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30D">
        <w:rPr>
          <w:rFonts w:ascii="Times New Roman" w:hAnsi="Times New Roman" w:cs="Times New Roman"/>
          <w:b/>
        </w:rPr>
        <w:t>MINISTÉRIO DA EDUCAÇÃO</w:t>
      </w: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30D">
        <w:rPr>
          <w:rFonts w:ascii="Times New Roman" w:hAnsi="Times New Roman" w:cs="Times New Roman"/>
          <w:b/>
        </w:rPr>
        <w:t>GABIN</w:t>
      </w:r>
      <w:bookmarkStart w:id="0" w:name="_GoBack"/>
      <w:bookmarkEnd w:id="0"/>
      <w:r w:rsidRPr="003F230D">
        <w:rPr>
          <w:rFonts w:ascii="Times New Roman" w:hAnsi="Times New Roman" w:cs="Times New Roman"/>
          <w:b/>
        </w:rPr>
        <w:t>ETE DO MINISTRO</w:t>
      </w: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30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F230D">
        <w:rPr>
          <w:rFonts w:ascii="Times New Roman" w:hAnsi="Times New Roman" w:cs="Times New Roman"/>
          <w:b/>
        </w:rPr>
        <w:t xml:space="preserve"> 187, DE 13 DE MARÇO DE </w:t>
      </w:r>
      <w:proofErr w:type="gramStart"/>
      <w:r w:rsidRPr="003F230D">
        <w:rPr>
          <w:rFonts w:ascii="Times New Roman" w:hAnsi="Times New Roman" w:cs="Times New Roman"/>
          <w:b/>
        </w:rPr>
        <w:t>2012</w:t>
      </w:r>
      <w:proofErr w:type="gramEnd"/>
    </w:p>
    <w:p w:rsidR="003F230D" w:rsidRDefault="003F230D" w:rsidP="003F23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suas atribuições legais, e tendo em vista o disposto no Decreto n</w:t>
      </w:r>
      <w:r>
        <w:rPr>
          <w:rFonts w:ascii="Times New Roman" w:hAnsi="Times New Roman" w:cs="Times New Roman"/>
        </w:rPr>
        <w:t xml:space="preserve">º </w:t>
      </w:r>
      <w:r w:rsidRPr="003F230D">
        <w:rPr>
          <w:rFonts w:ascii="Times New Roman" w:hAnsi="Times New Roman" w:cs="Times New Roman"/>
        </w:rPr>
        <w:t>3.295, de 15 de dezembro de 1999, publicado no Diário Oficial da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União de 16 de dezembro de 1999, resolve:</w:t>
      </w:r>
    </w:p>
    <w:p w:rsidR="003F230D" w:rsidRDefault="003F230D" w:rsidP="003F23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Divulgar, na forma do Anexo a esta Portaria, a relação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das entidades que indicarão os nomes a serem considerados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para a recomposição da Câmara de Educação Básica e da Câmara de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Educação Superior que integram o Conselho Nacional de Educação.</w:t>
      </w:r>
    </w:p>
    <w:p w:rsidR="003F230D" w:rsidRPr="003F230D" w:rsidRDefault="003F230D" w:rsidP="003F23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As entidades relacionadas em Anexo deverão protocolizar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no Gabinete do Ministro da Educação, até o dia 30 de março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de 2012, a lista tríplice de que trata o § 1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 xml:space="preserve">º </w:t>
      </w:r>
      <w:r w:rsidRPr="003F230D">
        <w:rPr>
          <w:rFonts w:ascii="Times New Roman" w:hAnsi="Times New Roman" w:cs="Times New Roman"/>
        </w:rPr>
        <w:t>3.295 de 15 de dezembro de 1999.</w:t>
      </w:r>
    </w:p>
    <w:p w:rsidR="003F230D" w:rsidRPr="003F230D" w:rsidRDefault="003F230D" w:rsidP="003F23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O Ministério da Educação fará publicar na forma do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do citado Decreto, a lista nominal dos indicados pelas entidades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referidas.</w:t>
      </w:r>
    </w:p>
    <w:p w:rsidR="003F230D" w:rsidRPr="003F230D" w:rsidRDefault="003F230D" w:rsidP="003F23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ficando revogada a Portaria n</w:t>
      </w:r>
      <w:r>
        <w:rPr>
          <w:rFonts w:ascii="Times New Roman" w:hAnsi="Times New Roman" w:cs="Times New Roman"/>
        </w:rPr>
        <w:t>º</w:t>
      </w:r>
      <w:r w:rsidRPr="003F230D">
        <w:rPr>
          <w:rFonts w:ascii="Times New Roman" w:hAnsi="Times New Roman" w:cs="Times New Roman"/>
        </w:rPr>
        <w:t xml:space="preserve"> 234 de 04 de março de 2010,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 xml:space="preserve">publicada no D.O.U. </w:t>
      </w:r>
      <w:proofErr w:type="gramStart"/>
      <w:r w:rsidRPr="003F230D">
        <w:rPr>
          <w:rFonts w:ascii="Times New Roman" w:hAnsi="Times New Roman" w:cs="Times New Roman"/>
        </w:rPr>
        <w:t>de</w:t>
      </w:r>
      <w:proofErr w:type="gramEnd"/>
      <w:r w:rsidRPr="003F230D">
        <w:rPr>
          <w:rFonts w:ascii="Times New Roman" w:hAnsi="Times New Roman" w:cs="Times New Roman"/>
        </w:rPr>
        <w:t xml:space="preserve"> 05 de março de 2010.</w:t>
      </w: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30D">
        <w:rPr>
          <w:rFonts w:ascii="Times New Roman" w:hAnsi="Times New Roman" w:cs="Times New Roman"/>
          <w:b/>
        </w:rPr>
        <w:t>ALOIZIO MERCADANTE OLIVA</w:t>
      </w: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30D">
        <w:rPr>
          <w:rFonts w:ascii="Times New Roman" w:hAnsi="Times New Roman" w:cs="Times New Roman"/>
          <w:b/>
        </w:rPr>
        <w:t>ANEXO</w:t>
      </w:r>
    </w:p>
    <w:p w:rsidR="003F230D" w:rsidRPr="003F230D" w:rsidRDefault="003F230D" w:rsidP="003F23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30D">
        <w:rPr>
          <w:rFonts w:ascii="Times New Roman" w:hAnsi="Times New Roman" w:cs="Times New Roman"/>
        </w:rPr>
        <w:t>ENTIDADES A SEREM CONSULTADAS PARA A ELABORAÇÃO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DAS LISTAS TRÍPLICES PARA AS CÂMARAS DO CNE</w:t>
      </w:r>
    </w:p>
    <w:p w:rsid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1.</w:t>
      </w:r>
      <w:proofErr w:type="gramEnd"/>
      <w:r w:rsidRPr="003F230D">
        <w:rPr>
          <w:rFonts w:ascii="Times New Roman" w:hAnsi="Times New Roman" w:cs="Times New Roman"/>
        </w:rPr>
        <w:t>Academia Brasileira de Ciências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2.</w:t>
      </w:r>
      <w:proofErr w:type="gramEnd"/>
      <w:r w:rsidRPr="003F230D">
        <w:rPr>
          <w:rFonts w:ascii="Times New Roman" w:hAnsi="Times New Roman" w:cs="Times New Roman"/>
        </w:rPr>
        <w:t>Academia Brasileira de Educação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3.</w:t>
      </w:r>
      <w:proofErr w:type="gramEnd"/>
      <w:r w:rsidRPr="003F230D">
        <w:rPr>
          <w:rFonts w:ascii="Times New Roman" w:hAnsi="Times New Roman" w:cs="Times New Roman"/>
        </w:rPr>
        <w:t>Academia Brasileira de Letras - ABL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4.</w:t>
      </w:r>
      <w:proofErr w:type="gramEnd"/>
      <w:r w:rsidRPr="003F230D">
        <w:rPr>
          <w:rFonts w:ascii="Times New Roman" w:hAnsi="Times New Roman" w:cs="Times New Roman"/>
        </w:rPr>
        <w:t>Academia Nacional de Medicina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5.</w:t>
      </w:r>
      <w:proofErr w:type="gramEnd"/>
      <w:r w:rsidRPr="003F230D">
        <w:rPr>
          <w:rFonts w:ascii="Times New Roman" w:hAnsi="Times New Roman" w:cs="Times New Roman"/>
        </w:rPr>
        <w:t>Associação Brasileira de Educação a Distância - ABED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6.</w:t>
      </w:r>
      <w:proofErr w:type="gramEnd"/>
      <w:r w:rsidRPr="003F230D">
        <w:rPr>
          <w:rFonts w:ascii="Times New Roman" w:hAnsi="Times New Roman" w:cs="Times New Roman"/>
        </w:rPr>
        <w:t>Associação Brasileira de Ensino de Arquitetura e Urbanismo -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ABEA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7.</w:t>
      </w:r>
      <w:proofErr w:type="gramEnd"/>
      <w:r w:rsidRPr="003F230D">
        <w:rPr>
          <w:rFonts w:ascii="Times New Roman" w:hAnsi="Times New Roman" w:cs="Times New Roman"/>
        </w:rPr>
        <w:t>Associação Brasileira de Ensino de Biologia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8.</w:t>
      </w:r>
      <w:proofErr w:type="gramEnd"/>
      <w:r w:rsidRPr="003F230D">
        <w:rPr>
          <w:rFonts w:ascii="Times New Roman" w:hAnsi="Times New Roman" w:cs="Times New Roman"/>
        </w:rPr>
        <w:t xml:space="preserve">Associação Brasileira de Ensino de Direito - </w:t>
      </w:r>
      <w:proofErr w:type="spellStart"/>
      <w:r w:rsidRPr="003F230D">
        <w:rPr>
          <w:rFonts w:ascii="Times New Roman" w:hAnsi="Times New Roman" w:cs="Times New Roman"/>
        </w:rPr>
        <w:t>ABEDi</w:t>
      </w:r>
      <w:proofErr w:type="spellEnd"/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9.</w:t>
      </w:r>
      <w:proofErr w:type="gramEnd"/>
      <w:r w:rsidRPr="003F230D">
        <w:rPr>
          <w:rFonts w:ascii="Times New Roman" w:hAnsi="Times New Roman" w:cs="Times New Roman"/>
        </w:rPr>
        <w:t>Associação Brasileira de Ensino de Engenharia - ABENGE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10.</w:t>
      </w:r>
      <w:proofErr w:type="gramEnd"/>
      <w:r w:rsidRPr="003F230D">
        <w:rPr>
          <w:rFonts w:ascii="Times New Roman" w:hAnsi="Times New Roman" w:cs="Times New Roman"/>
        </w:rPr>
        <w:t>Associação dos Geógrafos Brasileiros - AGB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11.</w:t>
      </w:r>
      <w:proofErr w:type="gramEnd"/>
      <w:r w:rsidRPr="003F230D">
        <w:rPr>
          <w:rFonts w:ascii="Times New Roman" w:hAnsi="Times New Roman" w:cs="Times New Roman"/>
        </w:rPr>
        <w:t>Associação Nacional de Centros de Pós-Graduação em Economia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- ANPEC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12.</w:t>
      </w:r>
      <w:proofErr w:type="gramEnd"/>
      <w:r w:rsidRPr="003F230D">
        <w:rPr>
          <w:rFonts w:ascii="Times New Roman" w:hAnsi="Times New Roman" w:cs="Times New Roman"/>
        </w:rPr>
        <w:t>Associação Nacional de História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13.</w:t>
      </w:r>
      <w:proofErr w:type="gramEnd"/>
      <w:r w:rsidRPr="003F230D">
        <w:rPr>
          <w:rFonts w:ascii="Times New Roman" w:hAnsi="Times New Roman" w:cs="Times New Roman"/>
        </w:rPr>
        <w:t>Associação Nacional de Política e Administração da Educação -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ANPAE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14.</w:t>
      </w:r>
      <w:proofErr w:type="gramEnd"/>
      <w:r w:rsidRPr="003F230D">
        <w:rPr>
          <w:rFonts w:ascii="Times New Roman" w:hAnsi="Times New Roman" w:cs="Times New Roman"/>
        </w:rPr>
        <w:t>Associação Nacional de Pós-Graduação e Pesquisa em Educação -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ANPED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15.</w:t>
      </w:r>
      <w:proofErr w:type="gramEnd"/>
      <w:r w:rsidRPr="003F230D">
        <w:rPr>
          <w:rFonts w:ascii="Times New Roman" w:hAnsi="Times New Roman" w:cs="Times New Roman"/>
        </w:rPr>
        <w:t>Associação Nacional de Pós-Graduação em Filosofia - ANPOF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16.</w:t>
      </w:r>
      <w:proofErr w:type="gramEnd"/>
      <w:r w:rsidRPr="003F230D">
        <w:rPr>
          <w:rFonts w:ascii="Times New Roman" w:hAnsi="Times New Roman" w:cs="Times New Roman"/>
        </w:rPr>
        <w:t>Associação Nacional de Pós-Graduação em Pesquisa em Ciências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Sociais - ANPOCS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17.</w:t>
      </w:r>
      <w:proofErr w:type="gramEnd"/>
      <w:r w:rsidRPr="003F230D">
        <w:rPr>
          <w:rFonts w:ascii="Times New Roman" w:hAnsi="Times New Roman" w:cs="Times New Roman"/>
        </w:rPr>
        <w:t>Associação Nacional de Pós-Graduandos - ANPG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18.</w:t>
      </w:r>
      <w:proofErr w:type="gramEnd"/>
      <w:r w:rsidRPr="003F230D">
        <w:rPr>
          <w:rFonts w:ascii="Times New Roman" w:hAnsi="Times New Roman" w:cs="Times New Roman"/>
        </w:rPr>
        <w:t>Associação Nacional dos Cursos de Graduação em Administração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- ANGRAD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19.</w:t>
      </w:r>
      <w:proofErr w:type="gramEnd"/>
      <w:r w:rsidRPr="003F230D">
        <w:rPr>
          <w:rFonts w:ascii="Times New Roman" w:hAnsi="Times New Roman" w:cs="Times New Roman"/>
        </w:rPr>
        <w:t>Associação Nacional pela Formação dos Profissionais da Educação</w:t>
      </w:r>
      <w:r>
        <w:rPr>
          <w:rFonts w:ascii="Times New Roman" w:hAnsi="Times New Roman" w:cs="Times New Roman"/>
        </w:rPr>
        <w:t xml:space="preserve"> </w:t>
      </w:r>
      <w:r w:rsidRPr="003F230D">
        <w:rPr>
          <w:rFonts w:ascii="Times New Roman" w:hAnsi="Times New Roman" w:cs="Times New Roman"/>
        </w:rPr>
        <w:t>- ANFOPE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20.</w:t>
      </w:r>
      <w:proofErr w:type="gramEnd"/>
      <w:r w:rsidRPr="003F230D">
        <w:rPr>
          <w:rFonts w:ascii="Times New Roman" w:hAnsi="Times New Roman" w:cs="Times New Roman"/>
        </w:rPr>
        <w:t>Conselho Nacional dos Secretários de Educação - CONSED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21.</w:t>
      </w:r>
      <w:proofErr w:type="gramEnd"/>
      <w:r w:rsidRPr="003F230D">
        <w:rPr>
          <w:rFonts w:ascii="Times New Roman" w:hAnsi="Times New Roman" w:cs="Times New Roman"/>
        </w:rPr>
        <w:t>União Nacional dos Conselhos Municipais de Educação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22.</w:t>
      </w:r>
      <w:proofErr w:type="gramEnd"/>
      <w:r w:rsidRPr="003F230D">
        <w:rPr>
          <w:rFonts w:ascii="Times New Roman" w:hAnsi="Times New Roman" w:cs="Times New Roman"/>
        </w:rPr>
        <w:t>Fórum Nacional dos Conselhos Estaduais de Educação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23.</w:t>
      </w:r>
      <w:proofErr w:type="gramEnd"/>
      <w:r w:rsidRPr="003F230D">
        <w:rPr>
          <w:rFonts w:ascii="Times New Roman" w:hAnsi="Times New Roman" w:cs="Times New Roman"/>
        </w:rPr>
        <w:t>Sociedade Brasileira de Física - SBF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24.</w:t>
      </w:r>
      <w:proofErr w:type="gramEnd"/>
      <w:r w:rsidRPr="003F230D">
        <w:rPr>
          <w:rFonts w:ascii="Times New Roman" w:hAnsi="Times New Roman" w:cs="Times New Roman"/>
        </w:rPr>
        <w:t>Sociedade Brasileira de Matemática - SBM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25.</w:t>
      </w:r>
      <w:proofErr w:type="gramEnd"/>
      <w:r w:rsidRPr="003F230D">
        <w:rPr>
          <w:rFonts w:ascii="Times New Roman" w:hAnsi="Times New Roman" w:cs="Times New Roman"/>
        </w:rPr>
        <w:t>Sociedade Brasileira de Psicologia - SBP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26.</w:t>
      </w:r>
      <w:proofErr w:type="gramEnd"/>
      <w:r w:rsidRPr="003F230D">
        <w:rPr>
          <w:rFonts w:ascii="Times New Roman" w:hAnsi="Times New Roman" w:cs="Times New Roman"/>
        </w:rPr>
        <w:t>Sociedade Brasileira de Química - SBQ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27.</w:t>
      </w:r>
      <w:proofErr w:type="gramEnd"/>
      <w:r w:rsidRPr="003F230D">
        <w:rPr>
          <w:rFonts w:ascii="Times New Roman" w:hAnsi="Times New Roman" w:cs="Times New Roman"/>
        </w:rPr>
        <w:t>Sociedade Brasileira para o Progresso da Ciência - SBPC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28.</w:t>
      </w:r>
      <w:proofErr w:type="gramEnd"/>
      <w:r w:rsidRPr="003F230D">
        <w:rPr>
          <w:rFonts w:ascii="Times New Roman" w:hAnsi="Times New Roman" w:cs="Times New Roman"/>
        </w:rPr>
        <w:t>União Brasileira dos Estudantes Secundaristas - UBES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29.</w:t>
      </w:r>
      <w:proofErr w:type="gramEnd"/>
      <w:r w:rsidRPr="003F230D">
        <w:rPr>
          <w:rFonts w:ascii="Times New Roman" w:hAnsi="Times New Roman" w:cs="Times New Roman"/>
        </w:rPr>
        <w:t>União dos Dirigentes Municipais de Educação - UNDIME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30.</w:t>
      </w:r>
      <w:proofErr w:type="gramEnd"/>
      <w:r w:rsidRPr="003F230D">
        <w:rPr>
          <w:rFonts w:ascii="Times New Roman" w:hAnsi="Times New Roman" w:cs="Times New Roman"/>
        </w:rPr>
        <w:t>União Nacional dos Estudantes - UNE</w:t>
      </w:r>
    </w:p>
    <w:p w:rsidR="003F230D" w:rsidRP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31.</w:t>
      </w:r>
      <w:proofErr w:type="gramEnd"/>
      <w:r w:rsidRPr="003F230D">
        <w:rPr>
          <w:rFonts w:ascii="Times New Roman" w:hAnsi="Times New Roman" w:cs="Times New Roman"/>
        </w:rPr>
        <w:t>Confederação Nacional dos Trabalhadores em Educação - CNTE</w:t>
      </w:r>
    </w:p>
    <w:p w:rsidR="00D442FB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230D">
        <w:rPr>
          <w:rFonts w:ascii="Times New Roman" w:hAnsi="Times New Roman" w:cs="Times New Roman"/>
        </w:rPr>
        <w:t>32.</w:t>
      </w:r>
      <w:proofErr w:type="gramEnd"/>
      <w:r w:rsidRPr="003F230D">
        <w:rPr>
          <w:rFonts w:ascii="Times New Roman" w:hAnsi="Times New Roman" w:cs="Times New Roman"/>
        </w:rPr>
        <w:t xml:space="preserve">Associação Brasileira de Avaliação Educacional </w:t>
      </w:r>
      <w:r>
        <w:rPr>
          <w:rFonts w:ascii="Times New Roman" w:hAnsi="Times New Roman" w:cs="Times New Roman"/>
        </w:rPr>
        <w:t>–</w:t>
      </w:r>
      <w:r w:rsidRPr="003F230D">
        <w:rPr>
          <w:rFonts w:ascii="Times New Roman" w:hAnsi="Times New Roman" w:cs="Times New Roman"/>
        </w:rPr>
        <w:t xml:space="preserve"> ABAVE</w:t>
      </w:r>
    </w:p>
    <w:p w:rsid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30D" w:rsidRDefault="003F230D" w:rsidP="003F2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30D" w:rsidRPr="003F230D" w:rsidRDefault="003F230D" w:rsidP="003F230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F230D">
        <w:rPr>
          <w:rFonts w:ascii="Times New Roman" w:hAnsi="Times New Roman" w:cs="Times New Roman"/>
          <w:b/>
          <w:i/>
        </w:rPr>
        <w:t xml:space="preserve">(Publicação no DOU n.º 51, de 14.03.2012, Seção 1, página </w:t>
      </w:r>
      <w:proofErr w:type="gramStart"/>
      <w:r w:rsidRPr="003F230D">
        <w:rPr>
          <w:rFonts w:ascii="Times New Roman" w:hAnsi="Times New Roman" w:cs="Times New Roman"/>
          <w:b/>
          <w:i/>
        </w:rPr>
        <w:t>12)</w:t>
      </w:r>
      <w:proofErr w:type="gramEnd"/>
    </w:p>
    <w:sectPr w:rsidR="003F230D" w:rsidRPr="003F230D" w:rsidSect="003F230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0D" w:rsidRDefault="003F230D" w:rsidP="003F230D">
      <w:pPr>
        <w:spacing w:after="0" w:line="240" w:lineRule="auto"/>
      </w:pPr>
      <w:r>
        <w:separator/>
      </w:r>
    </w:p>
  </w:endnote>
  <w:endnote w:type="continuationSeparator" w:id="0">
    <w:p w:rsidR="003F230D" w:rsidRDefault="003F230D" w:rsidP="003F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555839"/>
      <w:docPartObj>
        <w:docPartGallery w:val="Page Numbers (Bottom of Page)"/>
        <w:docPartUnique/>
      </w:docPartObj>
    </w:sdtPr>
    <w:sdtContent>
      <w:p w:rsidR="003F230D" w:rsidRDefault="003F23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230D" w:rsidRDefault="003F23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0D" w:rsidRDefault="003F230D" w:rsidP="003F230D">
      <w:pPr>
        <w:spacing w:after="0" w:line="240" w:lineRule="auto"/>
      </w:pPr>
      <w:r>
        <w:separator/>
      </w:r>
    </w:p>
  </w:footnote>
  <w:footnote w:type="continuationSeparator" w:id="0">
    <w:p w:rsidR="003F230D" w:rsidRDefault="003F230D" w:rsidP="003F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D"/>
    <w:rsid w:val="003F230D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0D"/>
  </w:style>
  <w:style w:type="paragraph" w:styleId="Rodap">
    <w:name w:val="footer"/>
    <w:basedOn w:val="Normal"/>
    <w:link w:val="RodapChar"/>
    <w:uiPriority w:val="99"/>
    <w:unhideWhenUsed/>
    <w:rsid w:val="003F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30D"/>
  </w:style>
  <w:style w:type="paragraph" w:styleId="Rodap">
    <w:name w:val="footer"/>
    <w:basedOn w:val="Normal"/>
    <w:link w:val="RodapChar"/>
    <w:uiPriority w:val="99"/>
    <w:unhideWhenUsed/>
    <w:rsid w:val="003F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2012-03-14T12:00:00Z</dcterms:created>
  <dcterms:modified xsi:type="dcterms:W3CDTF">2012-03-14T12:04:00Z</dcterms:modified>
</cp:coreProperties>
</file>