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FB" w:rsidRPr="008005DC" w:rsidRDefault="008005DC" w:rsidP="008005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05DC">
        <w:rPr>
          <w:rFonts w:ascii="Times New Roman" w:hAnsi="Times New Roman" w:cs="Times New Roman"/>
          <w:b/>
        </w:rPr>
        <w:t>PRESIDÊNCIA DA REPÚBLICA</w:t>
      </w:r>
    </w:p>
    <w:p w:rsidR="008005DC" w:rsidRPr="008005DC" w:rsidRDefault="008005DC" w:rsidP="008005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05DC">
        <w:rPr>
          <w:rFonts w:ascii="Times New Roman" w:hAnsi="Times New Roman" w:cs="Times New Roman"/>
          <w:b/>
        </w:rPr>
        <w:t>CASA CIVIL</w:t>
      </w:r>
    </w:p>
    <w:p w:rsidR="008005DC" w:rsidRPr="008005DC" w:rsidRDefault="008005DC" w:rsidP="008005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05DC">
        <w:rPr>
          <w:rFonts w:ascii="Times New Roman" w:hAnsi="Times New Roman" w:cs="Times New Roman"/>
          <w:b/>
        </w:rPr>
        <w:t>PORTARIAS DE 20 DE MARÇO DE 2012</w:t>
      </w:r>
    </w:p>
    <w:p w:rsidR="008005DC" w:rsidRPr="008005DC" w:rsidRDefault="008005DC" w:rsidP="008005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05DC">
        <w:rPr>
          <w:rFonts w:ascii="Times New Roman" w:hAnsi="Times New Roman" w:cs="Times New Roman"/>
        </w:rPr>
        <w:t>MINISTÉRIO DA EDUCAÇÃO</w:t>
      </w:r>
    </w:p>
    <w:p w:rsidR="008005DC" w:rsidRDefault="008005DC" w:rsidP="008005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05DC">
        <w:rPr>
          <w:rFonts w:ascii="Times New Roman" w:hAnsi="Times New Roman" w:cs="Times New Roman"/>
          <w:b/>
        </w:rPr>
        <w:t>A MINISTRA DE ESTADO CHEFE DA CASA CIVIL</w:t>
      </w:r>
      <w:r w:rsidRPr="008005DC">
        <w:rPr>
          <w:rFonts w:ascii="Times New Roman" w:hAnsi="Times New Roman" w:cs="Times New Roman"/>
          <w:b/>
        </w:rPr>
        <w:t xml:space="preserve"> </w:t>
      </w:r>
      <w:r w:rsidRPr="008005DC">
        <w:rPr>
          <w:rFonts w:ascii="Times New Roman" w:hAnsi="Times New Roman" w:cs="Times New Roman"/>
          <w:b/>
        </w:rPr>
        <w:t>DA PRESIDÊNCIA DA REPÚBLICA</w:t>
      </w:r>
      <w:r w:rsidRPr="008005DC">
        <w:rPr>
          <w:rFonts w:ascii="Times New Roman" w:hAnsi="Times New Roman" w:cs="Times New Roman"/>
        </w:rPr>
        <w:t>, no uso de suas atribuições e</w:t>
      </w:r>
      <w:r>
        <w:rPr>
          <w:rFonts w:ascii="Times New Roman" w:hAnsi="Times New Roman" w:cs="Times New Roman"/>
        </w:rPr>
        <w:t xml:space="preserve"> </w:t>
      </w:r>
      <w:r w:rsidRPr="008005DC">
        <w:rPr>
          <w:rFonts w:ascii="Times New Roman" w:hAnsi="Times New Roman" w:cs="Times New Roman"/>
        </w:rPr>
        <w:t>tendo em vista o disposto no art. 1o do Decreto no 4.734, de 11 de</w:t>
      </w:r>
      <w:r>
        <w:rPr>
          <w:rFonts w:ascii="Times New Roman" w:hAnsi="Times New Roman" w:cs="Times New Roman"/>
        </w:rPr>
        <w:t xml:space="preserve"> </w:t>
      </w:r>
      <w:r w:rsidRPr="008005DC">
        <w:rPr>
          <w:rFonts w:ascii="Times New Roman" w:hAnsi="Times New Roman" w:cs="Times New Roman"/>
        </w:rPr>
        <w:t>junho de 2003, resolve</w:t>
      </w:r>
      <w:r>
        <w:rPr>
          <w:rFonts w:ascii="Times New Roman" w:hAnsi="Times New Roman" w:cs="Times New Roman"/>
        </w:rPr>
        <w:t>: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05DC">
        <w:rPr>
          <w:rFonts w:ascii="Times New Roman" w:hAnsi="Times New Roman" w:cs="Times New Roman"/>
        </w:rPr>
        <w:t xml:space="preserve">Nº 275 - </w:t>
      </w:r>
      <w:r w:rsidRPr="008005DC">
        <w:rPr>
          <w:rFonts w:ascii="Times New Roman" w:hAnsi="Times New Roman" w:cs="Times New Roman"/>
          <w:b/>
        </w:rPr>
        <w:t>NOMEAR</w:t>
      </w:r>
    </w:p>
    <w:p w:rsidR="008005DC" w:rsidRDefault="008005DC" w:rsidP="008005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05DC">
        <w:rPr>
          <w:rFonts w:ascii="Times New Roman" w:hAnsi="Times New Roman" w:cs="Times New Roman"/>
        </w:rPr>
        <w:t>ROLF HACKBART, para exercer o cargo de Assessor Especial do</w:t>
      </w:r>
      <w:r>
        <w:rPr>
          <w:rFonts w:ascii="Times New Roman" w:hAnsi="Times New Roman" w:cs="Times New Roman"/>
        </w:rPr>
        <w:t xml:space="preserve"> </w:t>
      </w:r>
      <w:r w:rsidRPr="008005DC">
        <w:rPr>
          <w:rFonts w:ascii="Times New Roman" w:hAnsi="Times New Roman" w:cs="Times New Roman"/>
        </w:rPr>
        <w:t>Ministro de Estado da Educação, código DAS 102.5.</w:t>
      </w:r>
    </w:p>
    <w:p w:rsidR="008005DC" w:rsidRPr="008005DC" w:rsidRDefault="008005DC" w:rsidP="008005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05DC">
        <w:rPr>
          <w:rFonts w:ascii="Times New Roman" w:hAnsi="Times New Roman" w:cs="Times New Roman"/>
          <w:b/>
        </w:rPr>
        <w:t>GLEISI HOFFMANN</w:t>
      </w:r>
    </w:p>
    <w:p w:rsidR="008005DC" w:rsidRDefault="008005DC" w:rsidP="008005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05DC" w:rsidRPr="008005DC" w:rsidRDefault="008005DC" w:rsidP="008005D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005DC">
        <w:rPr>
          <w:rFonts w:ascii="Times New Roman" w:hAnsi="Times New Roman" w:cs="Times New Roman"/>
          <w:b/>
          <w:i/>
        </w:rPr>
        <w:t xml:space="preserve">(Publicação no DOU n.º 56, de 21.03.2012, Seção 2, página </w:t>
      </w:r>
      <w:proofErr w:type="gramStart"/>
      <w:r w:rsidRPr="008005DC">
        <w:rPr>
          <w:rFonts w:ascii="Times New Roman" w:hAnsi="Times New Roman" w:cs="Times New Roman"/>
          <w:b/>
          <w:i/>
        </w:rPr>
        <w:t>01)</w:t>
      </w:r>
      <w:proofErr w:type="gramEnd"/>
    </w:p>
    <w:p w:rsidR="008005DC" w:rsidRDefault="008005DC" w:rsidP="008005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05DC" w:rsidRPr="008005DC" w:rsidRDefault="008005DC" w:rsidP="008005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05DC">
        <w:rPr>
          <w:rFonts w:ascii="Times New Roman" w:hAnsi="Times New Roman" w:cs="Times New Roman"/>
          <w:b/>
        </w:rPr>
        <w:t>MINISTÉRIO DA EDUCAÇÃO</w:t>
      </w:r>
    </w:p>
    <w:p w:rsidR="008005DC" w:rsidRPr="008005DC" w:rsidRDefault="008005DC" w:rsidP="008005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05DC">
        <w:rPr>
          <w:rFonts w:ascii="Times New Roman" w:hAnsi="Times New Roman" w:cs="Times New Roman"/>
          <w:b/>
        </w:rPr>
        <w:t>SECRETARIA EXECUTIVA</w:t>
      </w:r>
    </w:p>
    <w:p w:rsidR="008005DC" w:rsidRPr="008005DC" w:rsidRDefault="008005DC" w:rsidP="008005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05DC">
        <w:rPr>
          <w:rFonts w:ascii="Times New Roman" w:hAnsi="Times New Roman" w:cs="Times New Roman"/>
          <w:b/>
        </w:rPr>
        <w:t xml:space="preserve">PORTARIA Nº 358, DE 20 DE MARÇO DE </w:t>
      </w:r>
      <w:proofErr w:type="gramStart"/>
      <w:r w:rsidRPr="008005DC">
        <w:rPr>
          <w:rFonts w:ascii="Times New Roman" w:hAnsi="Times New Roman" w:cs="Times New Roman"/>
          <w:b/>
        </w:rPr>
        <w:t>2012</w:t>
      </w:r>
      <w:proofErr w:type="gramEnd"/>
    </w:p>
    <w:p w:rsidR="008005DC" w:rsidRPr="008005DC" w:rsidRDefault="008005DC" w:rsidP="008005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05DC">
        <w:rPr>
          <w:rFonts w:ascii="Times New Roman" w:hAnsi="Times New Roman" w:cs="Times New Roman"/>
        </w:rPr>
        <w:t>O SECRÉTARIO-EXECUTIVO do MINISTÉRIO DA</w:t>
      </w:r>
      <w:r>
        <w:rPr>
          <w:rFonts w:ascii="Times New Roman" w:hAnsi="Times New Roman" w:cs="Times New Roman"/>
        </w:rPr>
        <w:t xml:space="preserve"> </w:t>
      </w:r>
      <w:r w:rsidRPr="008005DC">
        <w:rPr>
          <w:rFonts w:ascii="Times New Roman" w:hAnsi="Times New Roman" w:cs="Times New Roman"/>
        </w:rPr>
        <w:t>EDUCAÇÃO, no uso de suas atribuições legais e regulamentares</w:t>
      </w:r>
      <w:r>
        <w:rPr>
          <w:rFonts w:ascii="Times New Roman" w:hAnsi="Times New Roman" w:cs="Times New Roman"/>
        </w:rPr>
        <w:t xml:space="preserve"> </w:t>
      </w:r>
      <w:r w:rsidRPr="008005DC">
        <w:rPr>
          <w:rFonts w:ascii="Times New Roman" w:hAnsi="Times New Roman" w:cs="Times New Roman"/>
        </w:rPr>
        <w:t>resolve:</w:t>
      </w:r>
    </w:p>
    <w:p w:rsidR="008005DC" w:rsidRPr="008005DC" w:rsidRDefault="008005DC" w:rsidP="008005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05DC">
        <w:rPr>
          <w:rFonts w:ascii="Times New Roman" w:hAnsi="Times New Roman" w:cs="Times New Roman"/>
        </w:rPr>
        <w:t>Art. 1° Designar o Secretário de Educação Superior (SESU),</w:t>
      </w:r>
      <w:r>
        <w:rPr>
          <w:rFonts w:ascii="Times New Roman" w:hAnsi="Times New Roman" w:cs="Times New Roman"/>
        </w:rPr>
        <w:t xml:space="preserve"> </w:t>
      </w:r>
      <w:r w:rsidRPr="008005DC">
        <w:rPr>
          <w:rFonts w:ascii="Times New Roman" w:hAnsi="Times New Roman" w:cs="Times New Roman"/>
        </w:rPr>
        <w:t>do Ministério da Educação, Amaro Henrique Pessoa Lins, para a</w:t>
      </w:r>
      <w:r>
        <w:rPr>
          <w:rFonts w:ascii="Times New Roman" w:hAnsi="Times New Roman" w:cs="Times New Roman"/>
        </w:rPr>
        <w:t xml:space="preserve"> </w:t>
      </w:r>
      <w:r w:rsidRPr="008005DC">
        <w:rPr>
          <w:rFonts w:ascii="Times New Roman" w:hAnsi="Times New Roman" w:cs="Times New Roman"/>
        </w:rPr>
        <w:t>função de Diretor Nacional do Projeto OEI/BRA/10/002 "Atualização</w:t>
      </w:r>
      <w:r>
        <w:rPr>
          <w:rFonts w:ascii="Times New Roman" w:hAnsi="Times New Roman" w:cs="Times New Roman"/>
        </w:rPr>
        <w:t xml:space="preserve"> </w:t>
      </w:r>
      <w:r w:rsidRPr="008005DC">
        <w:rPr>
          <w:rFonts w:ascii="Times New Roman" w:hAnsi="Times New Roman" w:cs="Times New Roman"/>
        </w:rPr>
        <w:t>dos Processos de Gestão e Avaliação de Políticas e Programas de</w:t>
      </w:r>
      <w:r>
        <w:rPr>
          <w:rFonts w:ascii="Times New Roman" w:hAnsi="Times New Roman" w:cs="Times New Roman"/>
        </w:rPr>
        <w:t xml:space="preserve"> </w:t>
      </w:r>
      <w:r w:rsidRPr="008005DC">
        <w:rPr>
          <w:rFonts w:ascii="Times New Roman" w:hAnsi="Times New Roman" w:cs="Times New Roman"/>
        </w:rPr>
        <w:t>Educação Superior no Brasil".</w:t>
      </w:r>
    </w:p>
    <w:p w:rsidR="008005DC" w:rsidRPr="008005DC" w:rsidRDefault="008005DC" w:rsidP="008005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05DC">
        <w:rPr>
          <w:rFonts w:ascii="Times New Roman" w:hAnsi="Times New Roman" w:cs="Times New Roman"/>
        </w:rPr>
        <w:t>Art. 2° Ficam convalidados todos os atos praticados até a</w:t>
      </w:r>
      <w:r>
        <w:rPr>
          <w:rFonts w:ascii="Times New Roman" w:hAnsi="Times New Roman" w:cs="Times New Roman"/>
        </w:rPr>
        <w:t xml:space="preserve"> </w:t>
      </w:r>
      <w:r w:rsidRPr="008005DC">
        <w:rPr>
          <w:rFonts w:ascii="Times New Roman" w:hAnsi="Times New Roman" w:cs="Times New Roman"/>
        </w:rPr>
        <w:t>presente data.</w:t>
      </w:r>
    </w:p>
    <w:p w:rsidR="008005DC" w:rsidRPr="008005DC" w:rsidRDefault="008005DC" w:rsidP="008005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05DC">
        <w:rPr>
          <w:rFonts w:ascii="Times New Roman" w:hAnsi="Times New Roman" w:cs="Times New Roman"/>
        </w:rPr>
        <w:t>Art. 3° Esta Portaria entra em vigor na data de sua publicação,</w:t>
      </w:r>
      <w:r>
        <w:rPr>
          <w:rFonts w:ascii="Times New Roman" w:hAnsi="Times New Roman" w:cs="Times New Roman"/>
        </w:rPr>
        <w:t xml:space="preserve"> </w:t>
      </w:r>
      <w:r w:rsidRPr="008005DC">
        <w:rPr>
          <w:rFonts w:ascii="Times New Roman" w:hAnsi="Times New Roman" w:cs="Times New Roman"/>
        </w:rPr>
        <w:t>revogadas as disposições em contrário.</w:t>
      </w:r>
    </w:p>
    <w:p w:rsidR="008005DC" w:rsidRDefault="008005DC" w:rsidP="008005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05DC">
        <w:rPr>
          <w:rFonts w:ascii="Times New Roman" w:hAnsi="Times New Roman" w:cs="Times New Roman"/>
          <w:b/>
        </w:rPr>
        <w:t>JOSÉ HENRIQUE PAIM FERNANDES</w:t>
      </w:r>
    </w:p>
    <w:p w:rsidR="008005DC" w:rsidRDefault="008005DC" w:rsidP="008005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05DC" w:rsidRPr="008005DC" w:rsidRDefault="008005DC" w:rsidP="008005D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005DC">
        <w:rPr>
          <w:rFonts w:ascii="Times New Roman" w:hAnsi="Times New Roman" w:cs="Times New Roman"/>
          <w:b/>
          <w:i/>
        </w:rPr>
        <w:t xml:space="preserve">(Publicação no DOU n.º 56, de 21.03.2012, Seção 2, página </w:t>
      </w:r>
      <w:proofErr w:type="gramStart"/>
      <w:r>
        <w:rPr>
          <w:rFonts w:ascii="Times New Roman" w:hAnsi="Times New Roman" w:cs="Times New Roman"/>
          <w:b/>
          <w:i/>
        </w:rPr>
        <w:t>11</w:t>
      </w:r>
      <w:r w:rsidRPr="008005DC">
        <w:rPr>
          <w:rFonts w:ascii="Times New Roman" w:hAnsi="Times New Roman" w:cs="Times New Roman"/>
          <w:b/>
          <w:i/>
        </w:rPr>
        <w:t>)</w:t>
      </w:r>
      <w:proofErr w:type="gramEnd"/>
    </w:p>
    <w:p w:rsidR="008005DC" w:rsidRDefault="008005DC" w:rsidP="008005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05DC" w:rsidRPr="008005DC" w:rsidRDefault="008005DC" w:rsidP="008005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05DC">
        <w:rPr>
          <w:rFonts w:ascii="Times New Roman" w:hAnsi="Times New Roman" w:cs="Times New Roman"/>
          <w:b/>
        </w:rPr>
        <w:t>MINISTÉRIO DA EDUCAÇÃO</w:t>
      </w:r>
    </w:p>
    <w:p w:rsidR="008005DC" w:rsidRPr="008005DC" w:rsidRDefault="008005DC" w:rsidP="008005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05DC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8005DC">
        <w:rPr>
          <w:rFonts w:ascii="Times New Roman" w:hAnsi="Times New Roman" w:cs="Times New Roman"/>
          <w:b/>
        </w:rPr>
        <w:t>DA EDUCAÇÃO SUPERIOR</w:t>
      </w:r>
    </w:p>
    <w:p w:rsidR="008005DC" w:rsidRPr="008005DC" w:rsidRDefault="008005DC" w:rsidP="008005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05DC">
        <w:rPr>
          <w:rFonts w:ascii="Times New Roman" w:hAnsi="Times New Roman" w:cs="Times New Roman"/>
          <w:b/>
        </w:rPr>
        <w:t xml:space="preserve">PORTARIA Nº 28, DE 20 DE MARÇO DE </w:t>
      </w:r>
      <w:proofErr w:type="gramStart"/>
      <w:r w:rsidRPr="008005DC">
        <w:rPr>
          <w:rFonts w:ascii="Times New Roman" w:hAnsi="Times New Roman" w:cs="Times New Roman"/>
          <w:b/>
        </w:rPr>
        <w:t>2012</w:t>
      </w:r>
      <w:proofErr w:type="gramEnd"/>
    </w:p>
    <w:p w:rsidR="008005DC" w:rsidRPr="008005DC" w:rsidRDefault="008005DC" w:rsidP="008005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05DC">
        <w:rPr>
          <w:rFonts w:ascii="Times New Roman" w:hAnsi="Times New Roman" w:cs="Times New Roman"/>
        </w:rPr>
        <w:t>O Secretário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8005DC">
        <w:rPr>
          <w:rFonts w:ascii="Times New Roman" w:hAnsi="Times New Roman" w:cs="Times New Roman"/>
        </w:rPr>
        <w:t>no uso das atribuições que lhe foram conferidas pela Portaria</w:t>
      </w:r>
      <w:r>
        <w:rPr>
          <w:rFonts w:ascii="Times New Roman" w:hAnsi="Times New Roman" w:cs="Times New Roman"/>
        </w:rPr>
        <w:t xml:space="preserve"> </w:t>
      </w:r>
      <w:r w:rsidRPr="008005DC">
        <w:rPr>
          <w:rFonts w:ascii="Times New Roman" w:hAnsi="Times New Roman" w:cs="Times New Roman"/>
        </w:rPr>
        <w:t>nº 762, de 14 de junho de 2011, publicada no Diário Oficial da União,</w:t>
      </w:r>
      <w:r>
        <w:rPr>
          <w:rFonts w:ascii="Times New Roman" w:hAnsi="Times New Roman" w:cs="Times New Roman"/>
        </w:rPr>
        <w:t xml:space="preserve"> </w:t>
      </w:r>
      <w:r w:rsidRPr="008005DC">
        <w:rPr>
          <w:rFonts w:ascii="Times New Roman" w:hAnsi="Times New Roman" w:cs="Times New Roman"/>
        </w:rPr>
        <w:t>Seção 2, de 15 de junho subsequente e republicada em 24 de junho de</w:t>
      </w:r>
      <w:r>
        <w:rPr>
          <w:rFonts w:ascii="Times New Roman" w:hAnsi="Times New Roman" w:cs="Times New Roman"/>
        </w:rPr>
        <w:t xml:space="preserve"> </w:t>
      </w:r>
      <w:r w:rsidRPr="008005DC">
        <w:rPr>
          <w:rFonts w:ascii="Times New Roman" w:hAnsi="Times New Roman" w:cs="Times New Roman"/>
        </w:rPr>
        <w:t>2011, resolve:</w:t>
      </w:r>
    </w:p>
    <w:p w:rsidR="008005DC" w:rsidRPr="008005DC" w:rsidRDefault="008005DC" w:rsidP="008005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05DC">
        <w:rPr>
          <w:rFonts w:ascii="Times New Roman" w:hAnsi="Times New Roman" w:cs="Times New Roman"/>
        </w:rPr>
        <w:t>Art. 1º Subdelegar competência ao servidor ANDRÉ DE</w:t>
      </w:r>
      <w:r>
        <w:rPr>
          <w:rFonts w:ascii="Times New Roman" w:hAnsi="Times New Roman" w:cs="Times New Roman"/>
        </w:rPr>
        <w:t xml:space="preserve"> </w:t>
      </w:r>
      <w:r w:rsidRPr="008005DC">
        <w:rPr>
          <w:rFonts w:ascii="Times New Roman" w:hAnsi="Times New Roman" w:cs="Times New Roman"/>
        </w:rPr>
        <w:t>OLIVEIRA BUCAR, Chefe de Gabinete da Secretaria de Regulação</w:t>
      </w:r>
      <w:r>
        <w:rPr>
          <w:rFonts w:ascii="Times New Roman" w:hAnsi="Times New Roman" w:cs="Times New Roman"/>
        </w:rPr>
        <w:t xml:space="preserve"> </w:t>
      </w:r>
      <w:r w:rsidRPr="008005DC">
        <w:rPr>
          <w:rFonts w:ascii="Times New Roman" w:hAnsi="Times New Roman" w:cs="Times New Roman"/>
        </w:rPr>
        <w:t>e Supervisão da Educação Superior, para no âmbito da Unidade</w:t>
      </w:r>
      <w:r>
        <w:rPr>
          <w:rFonts w:ascii="Times New Roman" w:hAnsi="Times New Roman" w:cs="Times New Roman"/>
        </w:rPr>
        <w:t xml:space="preserve"> </w:t>
      </w:r>
      <w:r w:rsidRPr="008005DC">
        <w:rPr>
          <w:rFonts w:ascii="Times New Roman" w:hAnsi="Times New Roman" w:cs="Times New Roman"/>
        </w:rPr>
        <w:t>Gestora 152390 e nos termos da legislação vigente:</w:t>
      </w:r>
    </w:p>
    <w:p w:rsidR="008005DC" w:rsidRPr="008005DC" w:rsidRDefault="008005DC" w:rsidP="008005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05DC">
        <w:rPr>
          <w:rFonts w:ascii="Times New Roman" w:hAnsi="Times New Roman" w:cs="Times New Roman"/>
        </w:rPr>
        <w:t>I - ordenar despesas e praticar todos os atos de gestão orçamentária</w:t>
      </w:r>
      <w:r>
        <w:rPr>
          <w:rFonts w:ascii="Times New Roman" w:hAnsi="Times New Roman" w:cs="Times New Roman"/>
        </w:rPr>
        <w:t xml:space="preserve"> </w:t>
      </w:r>
      <w:r w:rsidRPr="008005DC">
        <w:rPr>
          <w:rFonts w:ascii="Times New Roman" w:hAnsi="Times New Roman" w:cs="Times New Roman"/>
        </w:rPr>
        <w:t>e financeira;</w:t>
      </w:r>
    </w:p>
    <w:p w:rsidR="008005DC" w:rsidRPr="008005DC" w:rsidRDefault="008005DC" w:rsidP="008005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05DC">
        <w:rPr>
          <w:rFonts w:ascii="Times New Roman" w:hAnsi="Times New Roman" w:cs="Times New Roman"/>
        </w:rPr>
        <w:t>II - autorizar viagens a serviço, no território nacional;</w:t>
      </w:r>
    </w:p>
    <w:p w:rsidR="008005DC" w:rsidRPr="008005DC" w:rsidRDefault="008005DC" w:rsidP="008005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05DC">
        <w:rPr>
          <w:rFonts w:ascii="Times New Roman" w:hAnsi="Times New Roman" w:cs="Times New Roman"/>
        </w:rPr>
        <w:t xml:space="preserve">III - baixar Portarias relativas a seus serviços e </w:t>
      </w:r>
      <w:proofErr w:type="gramStart"/>
      <w:r w:rsidRPr="008005DC">
        <w:rPr>
          <w:rFonts w:ascii="Times New Roman" w:hAnsi="Times New Roman" w:cs="Times New Roman"/>
        </w:rPr>
        <w:t>a servidores</w:t>
      </w:r>
      <w:proofErr w:type="gramEnd"/>
      <w:r>
        <w:rPr>
          <w:rFonts w:ascii="Times New Roman" w:hAnsi="Times New Roman" w:cs="Times New Roman"/>
        </w:rPr>
        <w:t xml:space="preserve"> </w:t>
      </w:r>
      <w:r w:rsidRPr="008005DC">
        <w:rPr>
          <w:rFonts w:ascii="Times New Roman" w:hAnsi="Times New Roman" w:cs="Times New Roman"/>
        </w:rPr>
        <w:t>da Secretaria, bem como expedir circulares a outras Unidades do</w:t>
      </w:r>
      <w:r>
        <w:rPr>
          <w:rFonts w:ascii="Times New Roman" w:hAnsi="Times New Roman" w:cs="Times New Roman"/>
        </w:rPr>
        <w:t xml:space="preserve"> </w:t>
      </w:r>
      <w:r w:rsidRPr="008005DC">
        <w:rPr>
          <w:rFonts w:ascii="Times New Roman" w:hAnsi="Times New Roman" w:cs="Times New Roman"/>
        </w:rPr>
        <w:t>Ministério, em assuntos de sua competência; e</w:t>
      </w:r>
    </w:p>
    <w:p w:rsidR="008005DC" w:rsidRPr="008005DC" w:rsidRDefault="008005DC" w:rsidP="008005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05DC">
        <w:rPr>
          <w:rFonts w:ascii="Times New Roman" w:hAnsi="Times New Roman" w:cs="Times New Roman"/>
        </w:rPr>
        <w:t>IV - celebrar ou aprovar protocolos, contratos, ajustes e</w:t>
      </w:r>
      <w:r>
        <w:rPr>
          <w:rFonts w:ascii="Times New Roman" w:hAnsi="Times New Roman" w:cs="Times New Roman"/>
        </w:rPr>
        <w:t xml:space="preserve"> </w:t>
      </w:r>
      <w:r w:rsidRPr="008005DC">
        <w:rPr>
          <w:rFonts w:ascii="Times New Roman" w:hAnsi="Times New Roman" w:cs="Times New Roman"/>
        </w:rPr>
        <w:t>convênios relativos às atividades inerentes à Secretaria.</w:t>
      </w:r>
    </w:p>
    <w:p w:rsidR="008005DC" w:rsidRPr="008005DC" w:rsidRDefault="008005DC" w:rsidP="008005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05DC">
        <w:rPr>
          <w:rFonts w:ascii="Times New Roman" w:hAnsi="Times New Roman" w:cs="Times New Roman"/>
        </w:rPr>
        <w:t>Parágrafo único. O disposto no inciso IV não se aplica aos</w:t>
      </w:r>
      <w:r>
        <w:rPr>
          <w:rFonts w:ascii="Times New Roman" w:hAnsi="Times New Roman" w:cs="Times New Roman"/>
        </w:rPr>
        <w:t xml:space="preserve"> </w:t>
      </w:r>
      <w:r w:rsidRPr="008005DC">
        <w:rPr>
          <w:rFonts w:ascii="Times New Roman" w:hAnsi="Times New Roman" w:cs="Times New Roman"/>
        </w:rPr>
        <w:t>casos que envolvam financiamento externo de bens ou serviços de</w:t>
      </w:r>
      <w:r>
        <w:rPr>
          <w:rFonts w:ascii="Times New Roman" w:hAnsi="Times New Roman" w:cs="Times New Roman"/>
        </w:rPr>
        <w:t xml:space="preserve"> </w:t>
      </w:r>
      <w:r w:rsidRPr="008005DC">
        <w:rPr>
          <w:rFonts w:ascii="Times New Roman" w:hAnsi="Times New Roman" w:cs="Times New Roman"/>
        </w:rPr>
        <w:t>entidades estrangeiras ou internacionais.</w:t>
      </w:r>
    </w:p>
    <w:p w:rsidR="008005DC" w:rsidRPr="008005DC" w:rsidRDefault="008005DC" w:rsidP="008005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05DC">
        <w:rPr>
          <w:rFonts w:ascii="Times New Roman" w:hAnsi="Times New Roman" w:cs="Times New Roman"/>
        </w:rPr>
        <w:t>Art. 2° Revogar a Portaria n° 233, de 28 de junho de 2011,</w:t>
      </w:r>
      <w:r>
        <w:rPr>
          <w:rFonts w:ascii="Times New Roman" w:hAnsi="Times New Roman" w:cs="Times New Roman"/>
        </w:rPr>
        <w:t xml:space="preserve"> </w:t>
      </w:r>
      <w:r w:rsidRPr="008005DC">
        <w:rPr>
          <w:rFonts w:ascii="Times New Roman" w:hAnsi="Times New Roman" w:cs="Times New Roman"/>
        </w:rPr>
        <w:t>publicada no Diário Oficial da União, Seção 2, de 30 de junho de</w:t>
      </w:r>
      <w:r>
        <w:rPr>
          <w:rFonts w:ascii="Times New Roman" w:hAnsi="Times New Roman" w:cs="Times New Roman"/>
        </w:rPr>
        <w:t xml:space="preserve"> </w:t>
      </w:r>
      <w:r w:rsidRPr="008005DC">
        <w:rPr>
          <w:rFonts w:ascii="Times New Roman" w:hAnsi="Times New Roman" w:cs="Times New Roman"/>
        </w:rPr>
        <w:t>2011.</w:t>
      </w:r>
    </w:p>
    <w:p w:rsidR="008005DC" w:rsidRPr="008005DC" w:rsidRDefault="008005DC" w:rsidP="008005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05DC">
        <w:rPr>
          <w:rFonts w:ascii="Times New Roman" w:hAnsi="Times New Roman" w:cs="Times New Roman"/>
        </w:rPr>
        <w:t>Art. 3º Esta Portaria entra em vigor na data de sua publicação.</w:t>
      </w:r>
    </w:p>
    <w:p w:rsidR="008005DC" w:rsidRPr="008005DC" w:rsidRDefault="008005DC" w:rsidP="008005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05DC">
        <w:rPr>
          <w:rFonts w:ascii="Times New Roman" w:hAnsi="Times New Roman" w:cs="Times New Roman"/>
          <w:b/>
        </w:rPr>
        <w:t>LUIS FERNANDO MASSONETTO</w:t>
      </w:r>
    </w:p>
    <w:p w:rsidR="008005DC" w:rsidRDefault="008005DC" w:rsidP="008005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05DC" w:rsidRPr="008005DC" w:rsidRDefault="008005DC" w:rsidP="008005D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005DC">
        <w:rPr>
          <w:rFonts w:ascii="Times New Roman" w:hAnsi="Times New Roman" w:cs="Times New Roman"/>
          <w:b/>
          <w:i/>
        </w:rPr>
        <w:t xml:space="preserve">(Publicação no DOU n.º 56, de 21.03.2012, Seção 2, página </w:t>
      </w:r>
      <w:proofErr w:type="gramStart"/>
      <w:r>
        <w:rPr>
          <w:rFonts w:ascii="Times New Roman" w:hAnsi="Times New Roman" w:cs="Times New Roman"/>
          <w:b/>
          <w:i/>
        </w:rPr>
        <w:t>19</w:t>
      </w:r>
      <w:bookmarkStart w:id="0" w:name="_GoBack"/>
      <w:bookmarkEnd w:id="0"/>
      <w:r w:rsidRPr="008005DC">
        <w:rPr>
          <w:rFonts w:ascii="Times New Roman" w:hAnsi="Times New Roman" w:cs="Times New Roman"/>
          <w:b/>
          <w:i/>
        </w:rPr>
        <w:t>)</w:t>
      </w:r>
      <w:proofErr w:type="gramEnd"/>
    </w:p>
    <w:sectPr w:rsidR="008005DC" w:rsidRPr="008005DC" w:rsidSect="008005DC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5DC" w:rsidRDefault="008005DC" w:rsidP="008005DC">
      <w:pPr>
        <w:spacing w:after="0" w:line="240" w:lineRule="auto"/>
      </w:pPr>
      <w:r>
        <w:separator/>
      </w:r>
    </w:p>
  </w:endnote>
  <w:endnote w:type="continuationSeparator" w:id="0">
    <w:p w:rsidR="008005DC" w:rsidRDefault="008005DC" w:rsidP="0080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072627"/>
      <w:docPartObj>
        <w:docPartGallery w:val="Page Numbers (Bottom of Page)"/>
        <w:docPartUnique/>
      </w:docPartObj>
    </w:sdtPr>
    <w:sdtContent>
      <w:p w:rsidR="008005DC" w:rsidRDefault="008005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005DC" w:rsidRDefault="008005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5DC" w:rsidRDefault="008005DC" w:rsidP="008005DC">
      <w:pPr>
        <w:spacing w:after="0" w:line="240" w:lineRule="auto"/>
      </w:pPr>
      <w:r>
        <w:separator/>
      </w:r>
    </w:p>
  </w:footnote>
  <w:footnote w:type="continuationSeparator" w:id="0">
    <w:p w:rsidR="008005DC" w:rsidRDefault="008005DC" w:rsidP="00800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DC"/>
    <w:rsid w:val="008005DC"/>
    <w:rsid w:val="00D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0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05DC"/>
  </w:style>
  <w:style w:type="paragraph" w:styleId="Rodap">
    <w:name w:val="footer"/>
    <w:basedOn w:val="Normal"/>
    <w:link w:val="RodapChar"/>
    <w:uiPriority w:val="99"/>
    <w:unhideWhenUsed/>
    <w:rsid w:val="00800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0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0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05DC"/>
  </w:style>
  <w:style w:type="paragraph" w:styleId="Rodap">
    <w:name w:val="footer"/>
    <w:basedOn w:val="Normal"/>
    <w:link w:val="RodapChar"/>
    <w:uiPriority w:val="99"/>
    <w:unhideWhenUsed/>
    <w:rsid w:val="00800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0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2012-03-21T11:39:00Z</dcterms:created>
  <dcterms:modified xsi:type="dcterms:W3CDTF">2012-03-21T11:47:00Z</dcterms:modified>
</cp:coreProperties>
</file>