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MINISTÉRIO DA EDUCAÇÃO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GABINETE DO MINISTRO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9320FE">
        <w:rPr>
          <w:rFonts w:ascii="Times New Roman" w:hAnsi="Times New Roman" w:cs="Times New Roman"/>
          <w:b/>
        </w:rPr>
        <w:t xml:space="preserve"> 648,</w:t>
      </w:r>
      <w:r w:rsidRPr="009320FE">
        <w:rPr>
          <w:rFonts w:ascii="Times New Roman" w:hAnsi="Times New Roman" w:cs="Times New Roman"/>
          <w:b/>
        </w:rPr>
        <w:t xml:space="preserve"> </w:t>
      </w:r>
      <w:r w:rsidRPr="009320FE">
        <w:rPr>
          <w:rFonts w:ascii="Times New Roman" w:hAnsi="Times New Roman" w:cs="Times New Roman"/>
          <w:b/>
        </w:rPr>
        <w:t xml:space="preserve">DE 21 DE MAIO DE </w:t>
      </w:r>
      <w:proofErr w:type="gramStart"/>
      <w:r w:rsidRPr="009320FE">
        <w:rPr>
          <w:rFonts w:ascii="Times New Roman" w:hAnsi="Times New Roman" w:cs="Times New Roman"/>
          <w:b/>
        </w:rPr>
        <w:t>2012</w:t>
      </w:r>
      <w:proofErr w:type="gramEnd"/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O MINISTRO DE ESTADO DA EDUCAÇÃO E O MINISTRO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ESTADO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no uso das atribuições que lhes foram conferidas pelo Decreto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7.642, de 13 de dezembro de 2011, e considerando o disposto no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da Portaria Interministerial MEC/MCTI n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251, de 12 de abril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2012, publicada no Diário Oficial da União de 13 de abril de 2012,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 xml:space="preserve">Seção 1, Página 4, </w:t>
      </w:r>
      <w:proofErr w:type="gramStart"/>
      <w:r w:rsidRPr="009320FE">
        <w:rPr>
          <w:rFonts w:ascii="Times New Roman" w:hAnsi="Times New Roman" w:cs="Times New Roman"/>
        </w:rPr>
        <w:t>resolvem</w:t>
      </w:r>
      <w:proofErr w:type="gramEnd"/>
      <w:r w:rsidRPr="009320FE">
        <w:rPr>
          <w:rFonts w:ascii="Times New Roman" w:hAnsi="Times New Roman" w:cs="Times New Roman"/>
        </w:rPr>
        <w:t>:</w:t>
      </w:r>
    </w:p>
    <w:p w:rsidR="00D442FB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Ficam designados os seguintes membros do Comitê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Acompanhamento e Assessoramento - CAA do Programa Ciência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sem Fronteiras, na condição de representantes dos órgãos e entidades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 seguir descritos: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I - Casa Civil da Presidência da República: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 xml:space="preserve">a) CARLOS EDUARDO ESTEVES LIMA, membro titular; </w:t>
      </w:r>
      <w:proofErr w:type="gramStart"/>
      <w:r w:rsidRPr="009320FE">
        <w:rPr>
          <w:rFonts w:ascii="Times New Roman" w:hAnsi="Times New Roman" w:cs="Times New Roman"/>
        </w:rPr>
        <w:t>e</w:t>
      </w:r>
      <w:proofErr w:type="gramEnd"/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 xml:space="preserve">b) </w:t>
      </w:r>
      <w:proofErr w:type="gramStart"/>
      <w:r w:rsidRPr="009320FE">
        <w:rPr>
          <w:rFonts w:ascii="Times New Roman" w:hAnsi="Times New Roman" w:cs="Times New Roman"/>
        </w:rPr>
        <w:t>PEDRO HELENA PONTUAL</w:t>
      </w:r>
      <w:proofErr w:type="gramEnd"/>
      <w:r w:rsidRPr="009320FE">
        <w:rPr>
          <w:rFonts w:ascii="Times New Roman" w:hAnsi="Times New Roman" w:cs="Times New Roman"/>
        </w:rPr>
        <w:t xml:space="preserve"> MACHADO, membro suplente;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II - Ministério da Educação: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 xml:space="preserve">a) JORGE ALMEIDA GUIMARÃES, membro titular; </w:t>
      </w:r>
      <w:proofErr w:type="gramStart"/>
      <w:r w:rsidRPr="009320FE">
        <w:rPr>
          <w:rFonts w:ascii="Times New Roman" w:hAnsi="Times New Roman" w:cs="Times New Roman"/>
        </w:rPr>
        <w:t>e</w:t>
      </w:r>
      <w:proofErr w:type="gramEnd"/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b) AMARO HENRIQUE PESSOA LINS, membro suplente;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III - Ministério da Ciência, Tecnologia e Inovação: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 xml:space="preserve">a) </w:t>
      </w:r>
      <w:proofErr w:type="gramStart"/>
      <w:r w:rsidRPr="009320FE">
        <w:rPr>
          <w:rFonts w:ascii="Times New Roman" w:hAnsi="Times New Roman" w:cs="Times New Roman"/>
        </w:rPr>
        <w:t>ANA LÚCIA GABAS</w:t>
      </w:r>
      <w:proofErr w:type="gramEnd"/>
      <w:r w:rsidRPr="009320FE">
        <w:rPr>
          <w:rFonts w:ascii="Times New Roman" w:hAnsi="Times New Roman" w:cs="Times New Roman"/>
        </w:rPr>
        <w:t>, membro titular; e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b) SIMONE HENRIQUETA COSSETIN SCHOLZE, membro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suplente;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IV - Ministério das Relações Exteriores: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a) ALMERINDA AUGUSTA DE FREITAS CARVALHO,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 xml:space="preserve">membro titular; </w:t>
      </w:r>
      <w:proofErr w:type="gramStart"/>
      <w:r w:rsidRPr="009320FE">
        <w:rPr>
          <w:rFonts w:ascii="Times New Roman" w:hAnsi="Times New Roman" w:cs="Times New Roman"/>
        </w:rPr>
        <w:t>e</w:t>
      </w:r>
      <w:proofErr w:type="gramEnd"/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b) ELISIANE RUBIN ROSSATO, membro suplente;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V - Ministério do Desenvolvimento, Indústria e Comércio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Exterior: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MARCOS VINICIUS DE SOUZA, membro titular;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VI - Ministério da Fazenda: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MAURÍCIO SIMIANO NUNES, membro titular;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VII - Ministério do Planejamento, Orçamento e Gestão: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a) ESTHER BEMERGUY DE ALBUQUERQUE; membro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 xml:space="preserve">titular, </w:t>
      </w:r>
      <w:proofErr w:type="gramStart"/>
      <w:r w:rsidRPr="009320FE">
        <w:rPr>
          <w:rFonts w:ascii="Times New Roman" w:hAnsi="Times New Roman" w:cs="Times New Roman"/>
        </w:rPr>
        <w:t>e</w:t>
      </w:r>
      <w:proofErr w:type="gramEnd"/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b) ERNESTO CARRARA JUNIOR, membro suplente;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VIII - entidades privadas, nos termos do art. 3o, VIII, 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Portaria Interministerial MEC/MCTI n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251, de 2012: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a) RALPH LIMA TERRA, membro titular, representando 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Associação Brasileira da Infraestrutura e Indústrias de Base - ABDIB;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b) RAFAEL LUCCHESI, membro titular, representando 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Confederação Nacional da Indústria - CNI;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c) MARIA ALVES FERNANDES DE OLIVEIRA, membro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 xml:space="preserve">titular, representando a Petróleo Brasileiro S.A - PETROBRAS; </w:t>
      </w:r>
      <w:proofErr w:type="gramStart"/>
      <w:r w:rsidRPr="009320FE">
        <w:rPr>
          <w:rFonts w:ascii="Times New Roman" w:hAnsi="Times New Roman" w:cs="Times New Roman"/>
        </w:rPr>
        <w:t>e</w:t>
      </w:r>
      <w:proofErr w:type="gramEnd"/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d) MURILO PORTUGAL FILHO, membro titular, representando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 Federação Brasileira de Bancos - FEBRABAN, tendo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como membro suplente MÁRIO SÉRGIO FERNANDES DE VASCONCELOS.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A Presidência do CAA será exercida pelo representante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do Ministério da Educação, durante o período de 12 (doze) meses,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 contar da publicação desta Portaria, nos termos do disposto no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>, § 4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>, da Portaria Interministerial MEC/MCTI n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251, de 2012.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320FE">
        <w:rPr>
          <w:rFonts w:ascii="Times New Roman" w:hAnsi="Times New Roman" w:cs="Times New Roman"/>
        </w:rPr>
        <w:t xml:space="preserve"> Esta Portaria entra em vigor na data de sua publicação.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ALOIZIO MERCADANTE OLIVA</w:t>
      </w:r>
    </w:p>
    <w:p w:rsidR="009320FE" w:rsidRPr="00B741E9" w:rsidRDefault="009320FE" w:rsidP="00932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1E9">
        <w:rPr>
          <w:rFonts w:ascii="Times New Roman" w:hAnsi="Times New Roman" w:cs="Times New Roman"/>
        </w:rPr>
        <w:t>Ministro de Estado da Educação</w:t>
      </w:r>
    </w:p>
    <w:p w:rsidR="00B741E9" w:rsidRDefault="00B741E9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MARCO ANTONIO RAUPP</w:t>
      </w:r>
    </w:p>
    <w:p w:rsid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1E9">
        <w:rPr>
          <w:rFonts w:ascii="Times New Roman" w:hAnsi="Times New Roman" w:cs="Times New Roman"/>
        </w:rPr>
        <w:t xml:space="preserve">Ministro de Estado da Ciência, Tecnologia e </w:t>
      </w:r>
      <w:proofErr w:type="gramStart"/>
      <w:r w:rsidRPr="00B741E9">
        <w:rPr>
          <w:rFonts w:ascii="Times New Roman" w:hAnsi="Times New Roman" w:cs="Times New Roman"/>
        </w:rPr>
        <w:t>Inovação</w:t>
      </w:r>
      <w:proofErr w:type="gramEnd"/>
    </w:p>
    <w:p w:rsidR="00B741E9" w:rsidRDefault="00B741E9" w:rsidP="0093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1E9" w:rsidRDefault="00B741E9" w:rsidP="0093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1E9" w:rsidRPr="00B741E9" w:rsidRDefault="00B741E9" w:rsidP="00B741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1E9">
        <w:rPr>
          <w:rFonts w:ascii="Times New Roman" w:hAnsi="Times New Roman" w:cs="Times New Roman"/>
          <w:b/>
          <w:i/>
        </w:rPr>
        <w:t xml:space="preserve">(Publicação no DOU n.º 98, de 22.05.2012, Seção 2, página </w:t>
      </w:r>
      <w:proofErr w:type="gramStart"/>
      <w:r w:rsidRPr="00B741E9">
        <w:rPr>
          <w:rFonts w:ascii="Times New Roman" w:hAnsi="Times New Roman" w:cs="Times New Roman"/>
          <w:b/>
          <w:i/>
        </w:rPr>
        <w:t>08)</w:t>
      </w:r>
      <w:proofErr w:type="gramEnd"/>
    </w:p>
    <w:p w:rsidR="00B741E9" w:rsidRPr="00B741E9" w:rsidRDefault="00B741E9" w:rsidP="0093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0FE" w:rsidRDefault="0093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lastRenderedPageBreak/>
        <w:t>MINISTÉRIO DA EDUCAÇÃO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GABINETE DO MINISTRO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PORTARIAS DE 21 DE MAIO DE 2012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União de 17 de junho de 2003, resolve:</w:t>
      </w:r>
    </w:p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Nº 646 - Nomear LEANDRO DE BORJA REIS CERQUEIRA para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exercer o cargo de Assessor, código DAS-102.4, do Ministério 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Educação.</w:t>
      </w: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no Diário Oficial da União de 12 de junho de 2003, resolve:</w:t>
      </w: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Nº 647 - Nomear JANICE OLIVEIRA GODINHO para exercer 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cargo de Coordenador, código DAS-101.3, da Coordenação-Geral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Projetos Especiais para a Graduação da Diretoria de Políticas e Programas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Graduação da Secretaria de Educação Superior, ficando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exonerada do cargo que atualmente ocupa.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ALOIZIO MERCADANTE OLIVA</w:t>
      </w:r>
    </w:p>
    <w:p w:rsid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1E9" w:rsidRPr="00B741E9" w:rsidRDefault="00B741E9" w:rsidP="00B741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1E9">
        <w:rPr>
          <w:rFonts w:ascii="Times New Roman" w:hAnsi="Times New Roman" w:cs="Times New Roman"/>
          <w:b/>
          <w:i/>
        </w:rPr>
        <w:t xml:space="preserve">(Publicação no DOU n.º 98, de 22.05.2012, Seção 2, página </w:t>
      </w:r>
      <w:proofErr w:type="gramStart"/>
      <w:r w:rsidRPr="00B741E9">
        <w:rPr>
          <w:rFonts w:ascii="Times New Roman" w:hAnsi="Times New Roman" w:cs="Times New Roman"/>
          <w:b/>
          <w:i/>
        </w:rPr>
        <w:t>08)</w:t>
      </w:r>
      <w:proofErr w:type="gramEnd"/>
    </w:p>
    <w:p w:rsid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MINISTÉRIO DA EDUCAÇÃO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COORDENAÇÃO DE APERFEIÇOAMENTO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DE PESSOAL DE NÍVEL SUPERIOR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PORTARIAS DE 18 DE MAIO DE 2012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O Presidente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Nível Superior - CAPES, usando das atribuições que lhe são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conferidas pelo artigo 26, inciso VI do Estatuto da Fundação, aprovado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pelo Decreto nº 7.692, de 02 de março de 2012, resolve:</w:t>
      </w:r>
    </w:p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Nº 68 - Art. 1º Designar os seguintes professores, para exercerem 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função de coordenador de área adjunto no triênio 2011-2013:</w:t>
      </w:r>
    </w:p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49"/>
      </w:tblGrid>
      <w:tr w:rsidR="00B741E9" w:rsidRPr="00B741E9" w:rsidTr="00B741E9">
        <w:tc>
          <w:tcPr>
            <w:tcW w:w="4253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4849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COORDENADOR</w:t>
            </w:r>
          </w:p>
        </w:tc>
      </w:tr>
      <w:tr w:rsidR="00B741E9" w:rsidRPr="00B741E9" w:rsidTr="00B741E9">
        <w:tc>
          <w:tcPr>
            <w:tcW w:w="4253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ARQUITETURA</w:t>
            </w:r>
          </w:p>
        </w:tc>
        <w:tc>
          <w:tcPr>
            <w:tcW w:w="4849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ANGELA GORDILHO - UFBA</w:t>
            </w:r>
          </w:p>
        </w:tc>
      </w:tr>
      <w:tr w:rsidR="00B741E9" w:rsidRPr="00B741E9" w:rsidTr="00B741E9">
        <w:tc>
          <w:tcPr>
            <w:tcW w:w="4253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CIÊNCIAS BIOLOGICAS</w:t>
            </w:r>
          </w:p>
        </w:tc>
        <w:tc>
          <w:tcPr>
            <w:tcW w:w="4849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RENATO RESENDE – UnB</w:t>
            </w:r>
          </w:p>
        </w:tc>
      </w:tr>
    </w:tbl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2º O mandato será concomitante ao dos coordenadores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área adjuntos, designados pela Portaria nº 129, de 02 de agosto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2011, publicada no DOU de 05 de agosto de 2011, Seção 2, página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12.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no Diário Oficial da União.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JORGE ALMEIDA GUIMARÃES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41E9" w:rsidRDefault="00B741E9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41E9" w:rsidRPr="00B741E9" w:rsidRDefault="00B741E9" w:rsidP="00B741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1E9">
        <w:rPr>
          <w:rFonts w:ascii="Times New Roman" w:hAnsi="Times New Roman" w:cs="Times New Roman"/>
          <w:b/>
          <w:i/>
        </w:rPr>
        <w:t xml:space="preserve">(Publicação no DOU n.º 98, de 22.05.2012,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B741E9">
        <w:rPr>
          <w:rFonts w:ascii="Times New Roman" w:hAnsi="Times New Roman" w:cs="Times New Roman"/>
          <w:b/>
          <w:i/>
        </w:rPr>
        <w:t>)</w:t>
      </w:r>
      <w:proofErr w:type="gramEnd"/>
    </w:p>
    <w:p w:rsidR="00B741E9" w:rsidRPr="009320FE" w:rsidRDefault="00B741E9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20FE" w:rsidRDefault="0093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lastRenderedPageBreak/>
        <w:t>MINISTÉRIO DA EDUCAÇÃO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COORDENAÇÃO DE APERFEIÇOAMENTO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DE PESSOAL DE NÍVEL SUPERIOR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PORTARIAS DE 18 DE MAIO DE 2012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O Presidente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Nível Superior - CAPES, usando das atribuições que lhe são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conferidas pelo artigo 26, inciso VI do Estatuto da Fundação, aprovado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pelo Decreto nº 7.692, de 02 de março de 2012, resolve:</w:t>
      </w: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Nº 69 - Art. 1º Designar a seguinte professora, com fulcro no § 2º 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artigo 7º da Portaria nº 207, de 22 de outubro de 2010, para exercer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 função de coordenador de área no triênio 2011-2013, em virtude 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afastamento do titular anteriormente designado por meio da Portaria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nº 047, de 04 de abril de 2011, publicada em 07 de abril de 2011,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Seção1, página 13:</w:t>
      </w:r>
    </w:p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0"/>
      </w:tblGrid>
      <w:tr w:rsidR="00B741E9" w:rsidRPr="00B741E9" w:rsidTr="00B741E9">
        <w:tc>
          <w:tcPr>
            <w:tcW w:w="2552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 xml:space="preserve">ÁREA </w:t>
            </w:r>
          </w:p>
        </w:tc>
        <w:tc>
          <w:tcPr>
            <w:tcW w:w="6550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COORDENADOR</w:t>
            </w:r>
          </w:p>
        </w:tc>
      </w:tr>
      <w:tr w:rsidR="00B741E9" w:rsidRPr="00B741E9" w:rsidTr="00B741E9">
        <w:tc>
          <w:tcPr>
            <w:tcW w:w="2552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ECONOMIA</w:t>
            </w:r>
          </w:p>
        </w:tc>
        <w:tc>
          <w:tcPr>
            <w:tcW w:w="6550" w:type="dxa"/>
          </w:tcPr>
          <w:p w:rsidR="00B741E9" w:rsidRPr="00B741E9" w:rsidRDefault="00B741E9" w:rsidP="00B741E9">
            <w:pPr>
              <w:jc w:val="both"/>
              <w:rPr>
                <w:rFonts w:ascii="Times New Roman" w:hAnsi="Times New Roman" w:cs="Times New Roman"/>
              </w:rPr>
            </w:pPr>
            <w:r w:rsidRPr="00B741E9">
              <w:rPr>
                <w:rFonts w:ascii="Times New Roman" w:hAnsi="Times New Roman" w:cs="Times New Roman"/>
              </w:rPr>
              <w:t>CARMEM APARECIDA DO VALLE COSTA FEIJÓ - UFF</w:t>
            </w:r>
          </w:p>
        </w:tc>
      </w:tr>
    </w:tbl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2º O mandato será concomitante ao dos coordenadores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área, designados pela Portaria nº 047, de 04 de abril de 2011.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no Diário Oficial da União.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JORGE ALMEIDA GUIMARÃES</w:t>
      </w:r>
    </w:p>
    <w:p w:rsid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1E9" w:rsidRPr="00B741E9" w:rsidRDefault="00B741E9" w:rsidP="00B741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1E9">
        <w:rPr>
          <w:rFonts w:ascii="Times New Roman" w:hAnsi="Times New Roman" w:cs="Times New Roman"/>
          <w:b/>
          <w:i/>
        </w:rPr>
        <w:t xml:space="preserve">(Publicação no DOU n.º 98, de 22.05.2012,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B741E9">
        <w:rPr>
          <w:rFonts w:ascii="Times New Roman" w:hAnsi="Times New Roman" w:cs="Times New Roman"/>
          <w:b/>
          <w:i/>
        </w:rPr>
        <w:t>)</w:t>
      </w:r>
      <w:proofErr w:type="gramEnd"/>
    </w:p>
    <w:p w:rsid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SECRETARIA DE EDUCAÇÃO SUPERIOR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PORTARIAS DE 21 DE MAIO DE 2012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DA EDUCAÇÃO,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conferidas pela Portaria nº 143, deste Ministério, publicada no Diário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Oficial da União de 27/02/2012, no uso de suas atribuições e, considerando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o disposto nos artigos 11 e 12 do Decreto nº 200, de 25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fevereiro de 1967, regulamentado pelo Decreto nº 83.937, de 06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setembro de 1979, resolve: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Nº 103 - Art. 1º. Delegar competência a Giselle Ferreira Ottoni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Cândido, Chefe de Gabinete da Secretaria de Educação Superior, para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sem prejuízo de suas atribuições, assinar documentos, como Ordenador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 Despesas Substituto, pertinentes a atos administrativos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gestão orçamentária e financeira dos recursos alocados no orçamento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desta Secretaria, bem como movimentar contas bancárias, relativas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aos repasses autorizados, assinando ordens bancárias, ofícios, portarias,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convênios e demais documentos das áreas orçamentárias 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financeiras,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do titular.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2°. Revoga-se a Portaria nº 92, de 19 de abril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2012.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Esta portaria entra em vigor na data de sua publicação.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AMARO HENRIQUE PESSOA LINS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41E9" w:rsidRPr="00B741E9" w:rsidRDefault="00B741E9" w:rsidP="00B741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1E9">
        <w:rPr>
          <w:rFonts w:ascii="Times New Roman" w:hAnsi="Times New Roman" w:cs="Times New Roman"/>
          <w:b/>
          <w:i/>
        </w:rPr>
        <w:t xml:space="preserve">(Publicação no DOU n.º 98, de 22.05.2012,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B741E9">
        <w:rPr>
          <w:rFonts w:ascii="Times New Roman" w:hAnsi="Times New Roman" w:cs="Times New Roman"/>
          <w:b/>
          <w:i/>
        </w:rPr>
        <w:t>)</w:t>
      </w:r>
      <w:proofErr w:type="gramEnd"/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20FE" w:rsidRDefault="0093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SECRETARIA DE EDUCAÇÃO SUPERIOR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PORTARIAS DE 21 DE MAIO DE 2012</w:t>
      </w:r>
    </w:p>
    <w:p w:rsid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O SECRETÁRIO DE EDUCAÇÃO SUPERIOR, DO MINISTÉRIO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DA EDUCAÇÃO,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conferidas pela Portaria nº 143, deste Ministério, publicada no Diário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Oficial da União de 27 de fevereiro de 2012, seção 2, página 1, no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uso de suas atribuições e, considerando o disposto nos artigos 11 e 12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do Decreto nº 200, de 25 de fevereiro de 1967, regulamentado pelo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Decreto nº 83.937, de 06 de setembro de 1979, resolve:</w:t>
      </w: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Nº 104 - Art. 1° - Dispensar Rangel Silva Maia, nomeado pela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Portaria MEC n° 1, publicada no DOU de 11/1/2010, Seção 2, página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10, para sem prejuízo de suas atribuições, assinar documentos como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 xml:space="preserve">Gestor Orçamentário e Financeiro - </w:t>
      </w:r>
      <w:proofErr w:type="gramStart"/>
      <w:r w:rsidRPr="009320FE">
        <w:rPr>
          <w:rFonts w:ascii="Times New Roman" w:hAnsi="Times New Roman" w:cs="Times New Roman"/>
        </w:rPr>
        <w:t>Substituto, pertinentes</w:t>
      </w:r>
      <w:proofErr w:type="gramEnd"/>
      <w:r w:rsidRPr="009320FE">
        <w:rPr>
          <w:rFonts w:ascii="Times New Roman" w:hAnsi="Times New Roman" w:cs="Times New Roman"/>
        </w:rPr>
        <w:t xml:space="preserve"> a atos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administrativos desta Secretaria, relativos à emissão de Notas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Créditos, Notas de Empenho, Relação das Ordens Bancárias Externas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- RE e demais documentos correlatos.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 xml:space="preserve">Art. 2° - Designar Raimundo </w:t>
      </w:r>
      <w:proofErr w:type="spellStart"/>
      <w:r w:rsidRPr="009320FE">
        <w:rPr>
          <w:rFonts w:ascii="Times New Roman" w:hAnsi="Times New Roman" w:cs="Times New Roman"/>
        </w:rPr>
        <w:t>Sotero</w:t>
      </w:r>
      <w:proofErr w:type="spellEnd"/>
      <w:r w:rsidRPr="009320FE">
        <w:rPr>
          <w:rFonts w:ascii="Times New Roman" w:hAnsi="Times New Roman" w:cs="Times New Roman"/>
        </w:rPr>
        <w:t xml:space="preserve"> Couto Rodrigues Neto,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nomeado pela Portaria MEC n° 1.175, publicada no DOU de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14/12/2009, Seção 2, página 10, para sem prejuízo de suas atribuições,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assinar documentos como Gestor Orçamentário e Financeiro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- Substituto, pertinentes a atos administrativos desta Secretaria, relativos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à emissão de Notas de Créditos, Notas de Empenho, Relação</w:t>
      </w:r>
      <w:r>
        <w:rPr>
          <w:rFonts w:ascii="Times New Roman" w:hAnsi="Times New Roman" w:cs="Times New Roman"/>
        </w:rPr>
        <w:t xml:space="preserve"> </w:t>
      </w:r>
      <w:r w:rsidRPr="009320FE">
        <w:rPr>
          <w:rFonts w:ascii="Times New Roman" w:hAnsi="Times New Roman" w:cs="Times New Roman"/>
        </w:rPr>
        <w:t>das Ordens Bancárias Externas - RE e demais documentos correlatos.</w:t>
      </w:r>
    </w:p>
    <w:p w:rsidR="009320FE" w:rsidRPr="009320FE" w:rsidRDefault="009320FE" w:rsidP="009320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0FE">
        <w:rPr>
          <w:rFonts w:ascii="Times New Roman" w:hAnsi="Times New Roman" w:cs="Times New Roman"/>
        </w:rPr>
        <w:t>Art. 3° - Esta portaria entra em vigor na data de sua publicação.</w:t>
      </w:r>
    </w:p>
    <w:p w:rsidR="009320FE" w:rsidRPr="009320FE" w:rsidRDefault="009320FE" w:rsidP="0093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0FE">
        <w:rPr>
          <w:rFonts w:ascii="Times New Roman" w:hAnsi="Times New Roman" w:cs="Times New Roman"/>
          <w:b/>
        </w:rPr>
        <w:t>AMARO HENRIQUE PESSOA LINS</w:t>
      </w:r>
    </w:p>
    <w:p w:rsidR="009320FE" w:rsidRP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0FE" w:rsidRDefault="009320FE" w:rsidP="00932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1E9" w:rsidRPr="00B741E9" w:rsidRDefault="00B741E9" w:rsidP="00B741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1E9">
        <w:rPr>
          <w:rFonts w:ascii="Times New Roman" w:hAnsi="Times New Roman" w:cs="Times New Roman"/>
          <w:b/>
          <w:i/>
        </w:rPr>
        <w:t xml:space="preserve">(Publicação no DOU n.º 98, de 22.05.2012, Seção 2, página </w:t>
      </w:r>
      <w:r>
        <w:rPr>
          <w:rFonts w:ascii="Times New Roman" w:hAnsi="Times New Roman" w:cs="Times New Roman"/>
          <w:b/>
          <w:i/>
        </w:rPr>
        <w:t>15</w:t>
      </w:r>
      <w:bookmarkStart w:id="0" w:name="_GoBack"/>
      <w:bookmarkEnd w:id="0"/>
      <w:r w:rsidRPr="00B741E9">
        <w:rPr>
          <w:rFonts w:ascii="Times New Roman" w:hAnsi="Times New Roman" w:cs="Times New Roman"/>
          <w:b/>
          <w:i/>
        </w:rPr>
        <w:t>)</w:t>
      </w:r>
    </w:p>
    <w:sectPr w:rsidR="00B741E9" w:rsidRPr="00B741E9" w:rsidSect="009320F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FE" w:rsidRDefault="009320FE" w:rsidP="009320FE">
      <w:pPr>
        <w:spacing w:after="0" w:line="240" w:lineRule="auto"/>
      </w:pPr>
      <w:r>
        <w:separator/>
      </w:r>
    </w:p>
  </w:endnote>
  <w:endnote w:type="continuationSeparator" w:id="0">
    <w:p w:rsidR="009320FE" w:rsidRDefault="009320FE" w:rsidP="0093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25636"/>
      <w:docPartObj>
        <w:docPartGallery w:val="Page Numbers (Bottom of Page)"/>
        <w:docPartUnique/>
      </w:docPartObj>
    </w:sdtPr>
    <w:sdtContent>
      <w:p w:rsidR="009320FE" w:rsidRDefault="009320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E9">
          <w:rPr>
            <w:noProof/>
          </w:rPr>
          <w:t>4</w:t>
        </w:r>
        <w:r>
          <w:fldChar w:fldCharType="end"/>
        </w:r>
      </w:p>
    </w:sdtContent>
  </w:sdt>
  <w:p w:rsidR="009320FE" w:rsidRDefault="009320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FE" w:rsidRDefault="009320FE" w:rsidP="009320FE">
      <w:pPr>
        <w:spacing w:after="0" w:line="240" w:lineRule="auto"/>
      </w:pPr>
      <w:r>
        <w:separator/>
      </w:r>
    </w:p>
  </w:footnote>
  <w:footnote w:type="continuationSeparator" w:id="0">
    <w:p w:rsidR="009320FE" w:rsidRDefault="009320FE" w:rsidP="0093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E"/>
    <w:rsid w:val="003607FD"/>
    <w:rsid w:val="009320FE"/>
    <w:rsid w:val="00B741E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0FE"/>
  </w:style>
  <w:style w:type="paragraph" w:styleId="Rodap">
    <w:name w:val="footer"/>
    <w:basedOn w:val="Normal"/>
    <w:link w:val="RodapChar"/>
    <w:uiPriority w:val="99"/>
    <w:unhideWhenUsed/>
    <w:rsid w:val="0093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0FE"/>
  </w:style>
  <w:style w:type="table" w:styleId="Tabelacomgrade">
    <w:name w:val="Table Grid"/>
    <w:basedOn w:val="Tabelanormal"/>
    <w:uiPriority w:val="59"/>
    <w:rsid w:val="00B7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0FE"/>
  </w:style>
  <w:style w:type="paragraph" w:styleId="Rodap">
    <w:name w:val="footer"/>
    <w:basedOn w:val="Normal"/>
    <w:link w:val="RodapChar"/>
    <w:uiPriority w:val="99"/>
    <w:unhideWhenUsed/>
    <w:rsid w:val="0093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0FE"/>
  </w:style>
  <w:style w:type="table" w:styleId="Tabelacomgrade">
    <w:name w:val="Table Grid"/>
    <w:basedOn w:val="Tabelanormal"/>
    <w:uiPriority w:val="59"/>
    <w:rsid w:val="00B7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1382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2012-05-22T11:17:00Z</dcterms:created>
  <dcterms:modified xsi:type="dcterms:W3CDTF">2012-05-22T11:36:00Z</dcterms:modified>
</cp:coreProperties>
</file>