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MINISTÉRIO DA EDUCAÇÃO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GABINETE DO MINISTRO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PORTARIAS DE 16 DE MAIO DE 2012</w:t>
      </w:r>
    </w:p>
    <w:p w:rsid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Portaria n°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2° e 4°, do Decreto n° 4.734, de 11 de junho de 2003, resolve:</w:t>
      </w:r>
    </w:p>
    <w:p w:rsidR="00E6621F" w:rsidRP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6621F">
        <w:rPr>
          <w:rFonts w:ascii="Times New Roman" w:hAnsi="Times New Roman" w:cs="Times New Roman"/>
        </w:rPr>
        <w:t xml:space="preserve"> 584 - Exonerar, a pedido, MARIA NADINA BETTY ANTUNES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GONÇALVES, CPF nº 357.955.221-04, do cargo de Gerente, código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DAS-101.4, da Gerência de Projetos, da Diretoria de Estudos Educacionais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Anísio Teixeira do Ministério da Educação.</w:t>
      </w:r>
    </w:p>
    <w:p w:rsidR="00E6621F" w:rsidRP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P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6621F">
        <w:rPr>
          <w:rFonts w:ascii="Times New Roman" w:hAnsi="Times New Roman" w:cs="Times New Roman"/>
        </w:rPr>
        <w:t xml:space="preserve"> 585 - Nomear CONCEIÇÃO REJANE MIRANDA DA CRUZ,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CPF nº 416.453.751-53, para exercer o cargo de Gerente, código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DAS-101.4, da Gerência de Projetos, da Diretoria de Estudos Educacionais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Anísio Teixeira do Ministério da Educação.</w:t>
      </w:r>
    </w:p>
    <w:p w:rsidR="00D442FB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ALOIZIO MERCADANTE OLIVA</w:t>
      </w:r>
    </w:p>
    <w:p w:rsid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Pr="00E6621F" w:rsidRDefault="00E6621F" w:rsidP="00E662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21F">
        <w:rPr>
          <w:rFonts w:ascii="Times New Roman" w:hAnsi="Times New Roman" w:cs="Times New Roman"/>
          <w:b/>
          <w:i/>
        </w:rPr>
        <w:t>(Publicação no DOU n.º 95, de 17.05.2012, Seção 2, página 10)</w:t>
      </w:r>
    </w:p>
    <w:p w:rsidR="00E6621F" w:rsidRP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COORDENAÇÃO DE APERFEIÇOAMENTO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DE PESSOAL DE NÍVEL SUPERIOR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6621F">
        <w:rPr>
          <w:rFonts w:ascii="Times New Roman" w:hAnsi="Times New Roman" w:cs="Times New Roman"/>
          <w:b/>
        </w:rPr>
        <w:t xml:space="preserve"> 64, DE 15 DE MAIO DE 2012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uso das atribuições conferidas nos incisos II, III, IX e X, do art. 26 do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Estatuto aprovado pelo Decreto nº 7.692, de 2 de março de 2012,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resolve: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Art. 1° Designar para compor a Comissão de análise e julgamento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das propostas institucionais submetidas ao Programa Institucional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de Bolsa de Iniciação à Docência - Pibid, Edital CAPES nº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011/2012, os seguintes professores: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a) Andréa Horta Machado - UFMG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b) Camila Lima Coimbra - UFU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c) Cleoni Maria Barboza Fernandes - PUC-RS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d) Cristina Maria Loyola Zardo - FURG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e) Custódio Luiz Silva Almeida - UFC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f) Denise Abreu e Lima - UFSCar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g) Eloi Teixeira César - UFJF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h) Gerson de Souza Mól - UNB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i) Hilário Alencar da Silva - UFAL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j) José Augusto de Carvalho - UFPI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k) José Claudio Del Pino - UFRGS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l) Karylleila dos Santos Andrade Klinger - UFT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m) Larisse Dias Pedrosa - UNIPAC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n) Leila Chalub Martins - UNB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o) Lívia Freitas Fonseca Borges - UNB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p) Maria Isabel Montandon - UNB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q) Marci Fileti Martins - UNIR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r) Marlon Hebert Flora Soares - UFG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s) Olgaíses Cabral Maués - UFPA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t) Sandra Escovedo Selles - UFF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u) Paulo Ricardo Merisio - UNIRIO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v) Tânia Maria Fernandes Braga Garcia - UFPR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w) Vagner Bernal Barbeta - FEI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x) Vitor Hugo Borba - IFSul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lastRenderedPageBreak/>
        <w:t>y) Viviani Alves de Lima - UFU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z) Wilmo Ernesto Francisco Junior - UFAL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Parágrafo único. A Comissão terá a assessoria técnica dos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seguintes servidores da CAPES: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a) Ana Carolina Villares Barral Villas Boas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b) Claudete Batista Cardoso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c) Flavio Hermann Soares Andrade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d) Josélia Paulino Borges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e) Lucas Lopes de Santana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f) Simone Rodrigues da Rocha</w:t>
      </w:r>
    </w:p>
    <w:p w:rsid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JORGE ALMEIDA GUIMARÃES</w:t>
      </w:r>
    </w:p>
    <w:p w:rsid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21F" w:rsidRPr="00E6621F" w:rsidRDefault="00E6621F" w:rsidP="00E662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21F">
        <w:rPr>
          <w:rFonts w:ascii="Times New Roman" w:hAnsi="Times New Roman" w:cs="Times New Roman"/>
          <w:b/>
          <w:i/>
        </w:rPr>
        <w:t xml:space="preserve">(Publicação no DOU n.º 95, de 17.05.2012, Seção 2, página </w:t>
      </w:r>
      <w:r>
        <w:rPr>
          <w:rFonts w:ascii="Times New Roman" w:hAnsi="Times New Roman" w:cs="Times New Roman"/>
          <w:b/>
          <w:i/>
        </w:rPr>
        <w:t>1</w:t>
      </w:r>
      <w:r w:rsidRPr="00E6621F">
        <w:rPr>
          <w:rFonts w:ascii="Times New Roman" w:hAnsi="Times New Roman" w:cs="Times New Roman"/>
          <w:b/>
          <w:i/>
        </w:rPr>
        <w:t>0)</w:t>
      </w:r>
    </w:p>
    <w:p w:rsid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SECRETARIA DE EDUCAÇÃO SUPERIOR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PORTARIAS DE 16 DE MAIO DE 2012</w:t>
      </w:r>
    </w:p>
    <w:p w:rsid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DA EDUCAÇÃO, no uso de suas atribuições legais,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tendo em vista o disposto no art. 17 do Decreto nº 7.690, de 02 de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março de 2012 e considerando a necessidade de agilizar e facilitar 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atendimento de servidores do Poder Judiciário, resolve:</w:t>
      </w:r>
    </w:p>
    <w:p w:rsid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P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6621F">
        <w:rPr>
          <w:rFonts w:ascii="Times New Roman" w:hAnsi="Times New Roman" w:cs="Times New Roman"/>
        </w:rPr>
        <w:t xml:space="preserve"> 96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- Art. 1º Delegar competência a Giselle Ferreira Ottoni Candido,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Chefe de Gabinete da Secretaria de Educação Superior - SESu,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para receber em nome do Secretário de Educação Superior intimações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e notificações oriundas de ações judiciais que devam ser realizadas na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pessoa deste.</w:t>
      </w:r>
    </w:p>
    <w:p w:rsid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Art. 2º Esta Portaria entra em vigor na data de sua publicação.</w:t>
      </w:r>
    </w:p>
    <w:p w:rsid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DA EDUCAÇÃO, no uso de suas atribuições legais,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tendo em vista o disposto no art. 17 do Decreto nº 7.690, de 02 de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março de 2012, resolve: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6621F" w:rsidRP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6621F">
        <w:rPr>
          <w:rFonts w:ascii="Times New Roman" w:hAnsi="Times New Roman" w:cs="Times New Roman"/>
        </w:rPr>
        <w:t xml:space="preserve"> 97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662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Art. 1º Delegar competência a Giselle Ferreira Ottoni Candido,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Chefe de Gabinete da Secretaria de Educação Superior - SESu, para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expedir respostas de encaminhamento de informações elaboradas pelas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Diretorias ou órgãos competentes da Secretaria, que não impliquem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cunho decisório, aos órgãos dispostos nas Portarias MEC nº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401 e 402, de 23 de abril de 2009, publicadas no Diário Oficial da</w:t>
      </w:r>
      <w:r>
        <w:rPr>
          <w:rFonts w:ascii="Times New Roman" w:hAnsi="Times New Roman" w:cs="Times New Roman"/>
        </w:rPr>
        <w:t xml:space="preserve"> </w:t>
      </w:r>
      <w:r w:rsidRPr="00E6621F">
        <w:rPr>
          <w:rFonts w:ascii="Times New Roman" w:hAnsi="Times New Roman" w:cs="Times New Roman"/>
        </w:rPr>
        <w:t>União em 24 de abril de 2009.</w:t>
      </w:r>
    </w:p>
    <w:p w:rsidR="00E6621F" w:rsidRPr="00E6621F" w:rsidRDefault="00E6621F" w:rsidP="00E662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6621F">
        <w:rPr>
          <w:rFonts w:ascii="Times New Roman" w:hAnsi="Times New Roman" w:cs="Times New Roman"/>
        </w:rPr>
        <w:t>Art. 2º Esta Portaria entra em vigor na data de sua publicação.</w:t>
      </w:r>
    </w:p>
    <w:p w:rsidR="00E6621F" w:rsidRPr="00E6621F" w:rsidRDefault="00E6621F" w:rsidP="00E66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21F">
        <w:rPr>
          <w:rFonts w:ascii="Times New Roman" w:hAnsi="Times New Roman" w:cs="Times New Roman"/>
          <w:b/>
        </w:rPr>
        <w:t>AMARO HENRIQUE PESSOA LINS</w:t>
      </w:r>
    </w:p>
    <w:p w:rsidR="00E6621F" w:rsidRP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Default="00E6621F" w:rsidP="00E66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21F" w:rsidRPr="00E6621F" w:rsidRDefault="00E6621F" w:rsidP="00E662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21F">
        <w:rPr>
          <w:rFonts w:ascii="Times New Roman" w:hAnsi="Times New Roman" w:cs="Times New Roman"/>
          <w:b/>
          <w:i/>
        </w:rPr>
        <w:t>(Publicação no DOU n.º 95, de 17.05.2012, Seção 2, página 1</w:t>
      </w:r>
      <w:r>
        <w:rPr>
          <w:rFonts w:ascii="Times New Roman" w:hAnsi="Times New Roman" w:cs="Times New Roman"/>
          <w:b/>
          <w:i/>
        </w:rPr>
        <w:t>9</w:t>
      </w:r>
      <w:r w:rsidRPr="00E6621F">
        <w:rPr>
          <w:rFonts w:ascii="Times New Roman" w:hAnsi="Times New Roman" w:cs="Times New Roman"/>
          <w:b/>
          <w:i/>
        </w:rPr>
        <w:t>)</w:t>
      </w:r>
    </w:p>
    <w:sectPr w:rsidR="00E6621F" w:rsidRPr="00E6621F" w:rsidSect="00E6621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1F" w:rsidRDefault="00E6621F" w:rsidP="00E6621F">
      <w:pPr>
        <w:spacing w:after="0" w:line="240" w:lineRule="auto"/>
      </w:pPr>
      <w:r>
        <w:separator/>
      </w:r>
    </w:p>
  </w:endnote>
  <w:endnote w:type="continuationSeparator" w:id="0">
    <w:p w:rsidR="00E6621F" w:rsidRDefault="00E6621F" w:rsidP="00E6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363243"/>
      <w:docPartObj>
        <w:docPartGallery w:val="Page Numbers (Bottom of Page)"/>
        <w:docPartUnique/>
      </w:docPartObj>
    </w:sdtPr>
    <w:sdtContent>
      <w:p w:rsidR="00E6621F" w:rsidRDefault="00E662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621F" w:rsidRDefault="00E662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1F" w:rsidRDefault="00E6621F" w:rsidP="00E6621F">
      <w:pPr>
        <w:spacing w:after="0" w:line="240" w:lineRule="auto"/>
      </w:pPr>
      <w:r>
        <w:separator/>
      </w:r>
    </w:p>
  </w:footnote>
  <w:footnote w:type="continuationSeparator" w:id="0">
    <w:p w:rsidR="00E6621F" w:rsidRDefault="00E6621F" w:rsidP="00E6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1F"/>
    <w:rsid w:val="003607FD"/>
    <w:rsid w:val="00D442FB"/>
    <w:rsid w:val="00DC51CB"/>
    <w:rsid w:val="00E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21F"/>
  </w:style>
  <w:style w:type="paragraph" w:styleId="Rodap">
    <w:name w:val="footer"/>
    <w:basedOn w:val="Normal"/>
    <w:link w:val="RodapChar"/>
    <w:uiPriority w:val="99"/>
    <w:unhideWhenUsed/>
    <w:rsid w:val="00E66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21F"/>
  </w:style>
  <w:style w:type="paragraph" w:styleId="Rodap">
    <w:name w:val="footer"/>
    <w:basedOn w:val="Normal"/>
    <w:link w:val="RodapChar"/>
    <w:uiPriority w:val="99"/>
    <w:unhideWhenUsed/>
    <w:rsid w:val="00E66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2012-05-17T11:43:00Z</dcterms:created>
  <dcterms:modified xsi:type="dcterms:W3CDTF">2012-05-17T11:55:00Z</dcterms:modified>
</cp:coreProperties>
</file>