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CONSELHO NACIONAL DE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EXECUTIVA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RETIFICAÇÃO</w:t>
      </w:r>
    </w:p>
    <w:p w:rsidR="00D442FB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Na Súmula referente à Reunião Ordinária de março de 2012,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publicada no Diário Oficial da União de 18/6/2012, Seção 1, pp. 71-73, no Parecer CNE/CES 124/2012, p. 72, no Assunto e no Voto 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relator, onde se lê: "na 126ª reunião, realizada em 28 de julho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2011", leia-se "na 126ª reunião, realizada em 28 de junho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2011".</w:t>
      </w:r>
    </w:p>
    <w:p w:rsidR="0083744D" w:rsidRDefault="0083744D" w:rsidP="00837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06</w:t>
      </w:r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p w:rsidR="0083744D" w:rsidRDefault="0083744D" w:rsidP="00837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DE REGULAÇÃO E SUPERVISÃO</w:t>
      </w:r>
      <w:r w:rsidRPr="0083744D">
        <w:rPr>
          <w:rFonts w:ascii="Times New Roman" w:hAnsi="Times New Roman" w:cs="Times New Roman"/>
          <w:b/>
        </w:rPr>
        <w:t xml:space="preserve"> </w:t>
      </w:r>
      <w:r w:rsidRPr="0083744D">
        <w:rPr>
          <w:rFonts w:ascii="Times New Roman" w:hAnsi="Times New Roman" w:cs="Times New Roman"/>
          <w:b/>
        </w:rPr>
        <w:t>DA EDUCAÇÃO SUPERIOR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94,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200812161 e da Nota Técnica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nº 287/2012-CGARCES/DIREG/SERES/MEC, do Ministério da Educação,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primeiro semestre do ano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2005, o curso de Matemática, licenciatura, com 100 (cem) vagas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totais anuais, ministrado pelo Centro Universitário de Várzea Grande,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na </w:t>
      </w:r>
      <w:proofErr w:type="gramStart"/>
      <w:r w:rsidRPr="0083744D">
        <w:rPr>
          <w:rFonts w:ascii="Times New Roman" w:hAnsi="Times New Roman" w:cs="Times New Roman"/>
        </w:rPr>
        <w:t>avenida</w:t>
      </w:r>
      <w:proofErr w:type="gramEnd"/>
      <w:r w:rsidRPr="0083744D">
        <w:rPr>
          <w:rFonts w:ascii="Times New Roman" w:hAnsi="Times New Roman" w:cs="Times New Roman"/>
        </w:rPr>
        <w:t xml:space="preserve"> Dom Orlando Chaves, nº 2.655, bairro Cristo Rei, 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Município de Várzea Grande, Estado de Mato Grosso, mantido pela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Instituição Educacional </w:t>
      </w:r>
      <w:proofErr w:type="spellStart"/>
      <w:r w:rsidRPr="0083744D">
        <w:rPr>
          <w:rFonts w:ascii="Times New Roman" w:hAnsi="Times New Roman" w:cs="Times New Roman"/>
        </w:rPr>
        <w:t>Matogrossense</w:t>
      </w:r>
      <w:proofErr w:type="spellEnd"/>
      <w:r w:rsidRPr="0083744D">
        <w:rPr>
          <w:rFonts w:ascii="Times New Roman" w:hAnsi="Times New Roman" w:cs="Times New Roman"/>
        </w:rPr>
        <w:t>, com sede no Município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Várzea Grande, Estado de Mato Grosso.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95,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200903361 e Nota Técnica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288/2012-CGARCES/DIREG/SERES/MEC, do Ministério da Educação,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2009, o curso de Letras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- Português e Inglês, licenciatura, com 120 (cento e vinte) vagas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totais anuais, ministrado pela Faculdade Integrada Metropolitana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Campinas, na </w:t>
      </w:r>
      <w:proofErr w:type="gramStart"/>
      <w:r w:rsidRPr="0083744D">
        <w:rPr>
          <w:rFonts w:ascii="Times New Roman" w:hAnsi="Times New Roman" w:cs="Times New Roman"/>
        </w:rPr>
        <w:t>rua</w:t>
      </w:r>
      <w:proofErr w:type="gramEnd"/>
      <w:r w:rsidRPr="0083744D">
        <w:rPr>
          <w:rFonts w:ascii="Times New Roman" w:hAnsi="Times New Roman" w:cs="Times New Roman"/>
        </w:rPr>
        <w:t xml:space="preserve"> Doutor Salles de Oliveira, nº 1.661, bairro Vila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Industrial, no Município de Campinas, Estado de São Paulo, mantida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pelo Grupo IBMEC Educacional S.A., com sede no Município de São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Paulo, Estado de São Paulo.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lastRenderedPageBreak/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DE REGULAÇÃO E SUPERVISÃO DA EDUCAÇÃO SUPERIOR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96,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200809129,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1° Fica reconhecido, nos termos do art. 10, § 3º, 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Decreto nº 5.773/2006, o Curso de Gastronomia e Segurança Alimentar,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com 80 (oitenta) vagas totais anuais, ofertado pela Universidade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Federal Rural de Pernambuco, estabelecida à Rua Dom Manoel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 w:rsidRPr="0083744D">
        <w:rPr>
          <w:rFonts w:ascii="Times New Roman" w:hAnsi="Times New Roman" w:cs="Times New Roman"/>
        </w:rPr>
        <w:t>de Medeiros, s/n, Dois Irmãos, no Município de Recife, Estado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Pernambuco, mantida pela Universidade Federal Rural de Pernambuco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com sede no Município de Recife, Estado de Pernambuco.</w:t>
      </w:r>
    </w:p>
    <w:p w:rsid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Nos termos do art. 10, § 7º, do mesmo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5.773/2006, o reconhecimento é válido até o ciclo avaliativo seguinte.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O curso passa a denominar-se Bacharelado em Gastronomia.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4º Esta portaria entra em vigor na data de sua publicação.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97,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200810291,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2007, o Curso Superior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Tecnologia em Eventos, com 100 (cem) vagas totais anuais, ministrado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pela Universidade da Amazônia - UNAMA, na Avenida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Senador </w:t>
      </w:r>
      <w:proofErr w:type="gramStart"/>
      <w:r w:rsidRPr="0083744D">
        <w:rPr>
          <w:rFonts w:ascii="Times New Roman" w:hAnsi="Times New Roman" w:cs="Times New Roman"/>
        </w:rPr>
        <w:t>Lemos,</w:t>
      </w:r>
      <w:proofErr w:type="gramEnd"/>
      <w:r w:rsidRPr="0083744D">
        <w:rPr>
          <w:rFonts w:ascii="Times New Roman" w:hAnsi="Times New Roman" w:cs="Times New Roman"/>
        </w:rPr>
        <w:t xml:space="preserve"> 2809, Bairro Sacramenta, no Município de Belém,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Estado do Pará, mantido pela União de Ensino Superior do Pará, com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sede no Município de Belém, Estado do Pará.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98,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200904417,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2008, o Curso Superior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Tecnologia em Logística, com 150 (cento e cinquenta) vagas totais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anuais, ministrado pela Faculdade Interlagos de Educação e Cultura -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FINTEC, na Avenida Jangadeiro, nº 111, Interlagos, no Município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São Paulo, Estado de São Paulo, mantida pela IREP Sociedade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Ensino Superior, Médio e Fundamental Ltda., com sede no Município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São Paulo, Estado de São Paulo.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p w:rsidR="0083744D" w:rsidRDefault="00837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lastRenderedPageBreak/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DE REGULAÇÃO E SUPERVISÃO DA EDUCAÇÃO SUPERIOR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99,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200904982,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2009, o Curso Superior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Tecnologia em Processos Gerenciais, com 100 (cem) vagas totais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anuais, ministrado pelo Centro Universitário de Sete Lagoas - UNIFEMM,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na Rua Mestre João Silvério, nº 480, Jardim Arizona, 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Município de Sete Lagoas, Estado de Minas Gerais, mantido pela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Fundação Educacional Monsenhor Messias, com sede no Município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Sete Lagoas, Estado de Minas Gerais.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100,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200907549,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2010, o Curso Superior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Tecnologia em Gestão de Recursos Humanos, com 100 (cem)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vagas totais anuais, ministrado pela Faculdade FAE Blumenau, na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Rua Santo Antônio, s/nº, Centro, no Município de Blumenau, Estado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Santa Catarina, mantida pela Associação Franciscana de Ensino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Superior Senhor Bom Jesus, com sede no Município de Curitiba,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Estado de Santa Catarina.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lastRenderedPageBreak/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DE REGULAÇÃO E SUPERVISÃO DA EDUCAÇÃO SUPERIOR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101,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201008901,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2008, o Curso Superior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Tecnologia em Gestão Ambiental, com 50 (cinquenta) vagas totais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anuais, ministrado pelo Centro Universitário Geraldo Di </w:t>
      </w:r>
      <w:proofErr w:type="spellStart"/>
      <w:r w:rsidRPr="0083744D">
        <w:rPr>
          <w:rFonts w:ascii="Times New Roman" w:hAnsi="Times New Roman" w:cs="Times New Roman"/>
        </w:rPr>
        <w:t>Biase</w:t>
      </w:r>
      <w:proofErr w:type="spellEnd"/>
      <w:r w:rsidRPr="0083744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UGB, na Rodovia </w:t>
      </w:r>
      <w:proofErr w:type="spellStart"/>
      <w:r w:rsidRPr="0083744D">
        <w:rPr>
          <w:rFonts w:ascii="Times New Roman" w:hAnsi="Times New Roman" w:cs="Times New Roman"/>
        </w:rPr>
        <w:t>Beijamin</w:t>
      </w:r>
      <w:proofErr w:type="spellEnd"/>
      <w:r w:rsidRPr="0083744D">
        <w:rPr>
          <w:rFonts w:ascii="Times New Roman" w:hAnsi="Times New Roman" w:cs="Times New Roman"/>
        </w:rPr>
        <w:t xml:space="preserve"> </w:t>
      </w:r>
      <w:proofErr w:type="spellStart"/>
      <w:r w:rsidRPr="0083744D">
        <w:rPr>
          <w:rFonts w:ascii="Times New Roman" w:hAnsi="Times New Roman" w:cs="Times New Roman"/>
        </w:rPr>
        <w:t>Ielpo</w:t>
      </w:r>
      <w:proofErr w:type="spellEnd"/>
      <w:r w:rsidRPr="0083744D">
        <w:rPr>
          <w:rFonts w:ascii="Times New Roman" w:hAnsi="Times New Roman" w:cs="Times New Roman"/>
        </w:rPr>
        <w:t>, Km 11, Estrada Barra do Piraí x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Valença, no Município de Barra do Piraí, Estado do Rio de Janeiro,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mantido pela Fundação Educacional </w:t>
      </w:r>
      <w:proofErr w:type="spellStart"/>
      <w:r w:rsidRPr="0083744D">
        <w:rPr>
          <w:rFonts w:ascii="Times New Roman" w:hAnsi="Times New Roman" w:cs="Times New Roman"/>
        </w:rPr>
        <w:t>Rosemar</w:t>
      </w:r>
      <w:proofErr w:type="spellEnd"/>
      <w:r w:rsidRPr="0083744D">
        <w:rPr>
          <w:rFonts w:ascii="Times New Roman" w:hAnsi="Times New Roman" w:cs="Times New Roman"/>
        </w:rPr>
        <w:t xml:space="preserve"> Pimentel - FERP, com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sede no Município de Volta Redonda, Estado do Rio de Janeiro.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102,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09 de maio de 2006, e suas alterações, e a Portaria Normativa nº 40,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201012131,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renovado o reconhecimento, para fins de expedição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 registro de diplomas dos alunos ingressantes até o ano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2008, do Curso Superior de Tecnologia em Hotelaria, com 60 (sessenta)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vagas totais anuais, ministrado pelo Instituto Federal de Educação,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Ciência e Tecnologia de Alagoas, Campus Marechal Deodoro,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na Rua Lourival Alfredo, nº 176, bairro Poeira, no Município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Marechal Deodoro, Estado de Alagoas, mantido pelo Instituto Federal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Educação, Ciência e Tecnologia de Alagoas - IFAL, com sede 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Município de Maceió, Estado de Alagoas.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A renovação do reconhecimento a que se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refere esta Portaria é válida exclusivamente para o curso ministrado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endereço 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lastRenderedPageBreak/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DE REGULAÇÃO E SUPERVISÃO DA EDUCAÇÃO SUPERIOR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N° 103,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n°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 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tendo em vista o Relatório SERES/DIREG/CGARCES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00007/2012, da Diretoria de Regulação da Educação Superior, conforme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consta do Registro </w:t>
      </w:r>
      <w:proofErr w:type="spellStart"/>
      <w:r w:rsidRPr="0083744D">
        <w:rPr>
          <w:rFonts w:ascii="Times New Roman" w:hAnsi="Times New Roman" w:cs="Times New Roman"/>
        </w:rPr>
        <w:t>SAPIEnS</w:t>
      </w:r>
      <w:proofErr w:type="spellEnd"/>
      <w:r w:rsidRPr="0083744D">
        <w:rPr>
          <w:rFonts w:ascii="Times New Roman" w:hAnsi="Times New Roman" w:cs="Times New Roman"/>
        </w:rPr>
        <w:t xml:space="preserve"> nº 20050001000,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1° Fica reconhecido o curso de Engenharia de Produção,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 w:rsidRPr="0083744D">
        <w:rPr>
          <w:rFonts w:ascii="Times New Roman" w:hAnsi="Times New Roman" w:cs="Times New Roman"/>
        </w:rPr>
        <w:t>bacharelado, com 80 (oitenta) vagas totais anuais, ministrado pela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Universidade Federal de Ouro Preto, no campus fora de sede, na Rua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37, nº 115, Bairro Loanda, no Município de João Monlevade, 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Estado de Minas Gerais, mantida pela Fundação Universidade Federal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de Ouro Preto, com sede no Município de Ouro Preto, no Estado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Minas Gerais, nos termos do disposto no artigo 10, § 7º, do Decreto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nº 5.773, de 9 de maio de 2006.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2° Esta Portaria entra em vigor na data de sua publicação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Nº 104,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200907255,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1º Fica reconhecido,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diplomas dos alunos ingressantes até o ano de 2009, o Curso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Docência de Ciências Humanas, Licenciatura, com 100 (cem) vagas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totais anuais, ministrado pelo Centro Universitário de Várzea Grande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- UNIVAG, na Avenida Dom Orlando Chaves, nº 2.655, Bairro Cristo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Rei, no Município de Várzea Grande, Estado de Mato Grosso, mantido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pela Instituição Educacional Mato-Grossense - IEMAT, com sede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Município de Várzea Grande, Estado de Mato Grosso.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2º Encerra-se a oferta do curso.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3º Esta Portaria entra em vigor na data de sua publicação.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44D" w:rsidRDefault="00837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lastRenderedPageBreak/>
        <w:t>MINISTÉRIO DA EDUCAÇÃO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SECRETARIA DE REGULAÇÃO E SUPERVISÃO DA EDUCAÇÃO SUPERIOR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 xml:space="preserve">PORTARIA N° 105, DE 21 DE JUNHO DE </w:t>
      </w:r>
      <w:proofErr w:type="gramStart"/>
      <w:r w:rsidRPr="0083744D">
        <w:rPr>
          <w:rFonts w:ascii="Times New Roman" w:hAnsi="Times New Roman" w:cs="Times New Roman"/>
          <w:b/>
        </w:rPr>
        <w:t>2012</w:t>
      </w:r>
      <w:proofErr w:type="gramEnd"/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uso da competência que lhe foi conferida pelo Decreto n°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7.690, de </w:t>
      </w:r>
      <w:proofErr w:type="gramStart"/>
      <w:r w:rsidRPr="0083744D">
        <w:rPr>
          <w:rFonts w:ascii="Times New Roman" w:hAnsi="Times New Roman" w:cs="Times New Roman"/>
        </w:rPr>
        <w:t>2</w:t>
      </w:r>
      <w:proofErr w:type="gramEnd"/>
      <w:r w:rsidRPr="0083744D">
        <w:rPr>
          <w:rFonts w:ascii="Times New Roman" w:hAnsi="Times New Roman" w:cs="Times New Roman"/>
        </w:rPr>
        <w:t xml:space="preserve"> de março de 2012, tendo em vista o Decreto nº 5.733,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conforme consta do Registro </w:t>
      </w:r>
      <w:proofErr w:type="spellStart"/>
      <w:r w:rsidRPr="0083744D">
        <w:rPr>
          <w:rFonts w:ascii="Times New Roman" w:hAnsi="Times New Roman" w:cs="Times New Roman"/>
        </w:rPr>
        <w:t>e-MEC</w:t>
      </w:r>
      <w:proofErr w:type="spellEnd"/>
      <w:r w:rsidRPr="0083744D">
        <w:rPr>
          <w:rFonts w:ascii="Times New Roman" w:hAnsi="Times New Roman" w:cs="Times New Roman"/>
        </w:rPr>
        <w:t xml:space="preserve"> nº 200907653, do Ministério 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Educação, resolve: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 1° Fica reconhecido, em caráter experimental, com base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no artigo 81 da Lei n° 9.394/1996, no art. 14 da Resolução CNE/CP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n° 03/2002, do Conselho Nacional de Educação e no art. 44, inc. III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do Decreto n° 5.773/2006, o Curso Superior de Tecnologia em Estética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e Cosmética, com 120 (cento e vinte) vagas totais anuais, 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período noturno, com carga horária total de duas mil e quatrocentas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horas, ofertado pela Universidade de Franca, estabelecida na Avenida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Doutor Armando Sales Oliveira, nº 201, Parque Universitário, no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Município de Franca, Estado de São Paulo, mantida pela ACEF S/A,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com sede no Município de Franca, Estado de São Paulo, nos termos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 xml:space="preserve">do disposto no art. 10, § 7°, do Decreto n° 5.773, de </w:t>
      </w:r>
      <w:proofErr w:type="gramStart"/>
      <w:r w:rsidRPr="0083744D">
        <w:rPr>
          <w:rFonts w:ascii="Times New Roman" w:hAnsi="Times New Roman" w:cs="Times New Roman"/>
        </w:rPr>
        <w:t>9</w:t>
      </w:r>
      <w:proofErr w:type="gramEnd"/>
      <w:r w:rsidRPr="0083744D">
        <w:rPr>
          <w:rFonts w:ascii="Times New Roman" w:hAnsi="Times New Roman" w:cs="Times New Roman"/>
        </w:rPr>
        <w:t xml:space="preserve"> de maio de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2006.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Parágrafo Único. O reconhecimento a que se refere esta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Portaria 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citado neste artigo.</w:t>
      </w:r>
    </w:p>
    <w:p w:rsidR="0083744D" w:rsidRPr="0083744D" w:rsidRDefault="0083744D" w:rsidP="008374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744D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83744D">
        <w:rPr>
          <w:rFonts w:ascii="Times New Roman" w:hAnsi="Times New Roman" w:cs="Times New Roman"/>
        </w:rPr>
        <w:t>2° Esta Portaria entra em vigor na data de sua publicação.</w:t>
      </w:r>
    </w:p>
    <w:p w:rsidR="0083744D" w:rsidRPr="0083744D" w:rsidRDefault="0083744D" w:rsidP="0083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44D">
        <w:rPr>
          <w:rFonts w:ascii="Times New Roman" w:hAnsi="Times New Roman" w:cs="Times New Roman"/>
          <w:b/>
        </w:rPr>
        <w:t>JORGE RODRIGO ARAÚJO MESSIAS</w:t>
      </w:r>
    </w:p>
    <w:p w:rsidR="0083744D" w:rsidRPr="0083744D" w:rsidRDefault="0083744D" w:rsidP="00837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44D" w:rsidRDefault="00837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44D" w:rsidRPr="0083744D" w:rsidRDefault="0083744D" w:rsidP="008374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744D">
        <w:rPr>
          <w:rFonts w:ascii="Times New Roman" w:hAnsi="Times New Roman" w:cs="Times New Roman"/>
          <w:b/>
          <w:i/>
        </w:rPr>
        <w:t xml:space="preserve">(Publicação no DOU n.º 113, de 22.06.2012, Seção 1,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bookmarkStart w:id="0" w:name="_GoBack"/>
      <w:bookmarkEnd w:id="0"/>
      <w:r w:rsidRPr="0083744D">
        <w:rPr>
          <w:rFonts w:ascii="Times New Roman" w:hAnsi="Times New Roman" w:cs="Times New Roman"/>
          <w:b/>
          <w:i/>
        </w:rPr>
        <w:t>)</w:t>
      </w:r>
      <w:proofErr w:type="gramEnd"/>
    </w:p>
    <w:sectPr w:rsidR="0083744D" w:rsidRPr="0083744D" w:rsidSect="0083744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4D" w:rsidRDefault="0083744D" w:rsidP="0083744D">
      <w:pPr>
        <w:spacing w:after="0" w:line="240" w:lineRule="auto"/>
      </w:pPr>
      <w:r>
        <w:separator/>
      </w:r>
    </w:p>
  </w:endnote>
  <w:endnote w:type="continuationSeparator" w:id="0">
    <w:p w:rsidR="0083744D" w:rsidRDefault="0083744D" w:rsidP="0083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80099"/>
      <w:docPartObj>
        <w:docPartGallery w:val="Page Numbers (Bottom of Page)"/>
        <w:docPartUnique/>
      </w:docPartObj>
    </w:sdtPr>
    <w:sdtContent>
      <w:p w:rsidR="0083744D" w:rsidRDefault="008374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3744D" w:rsidRDefault="008374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4D" w:rsidRDefault="0083744D" w:rsidP="0083744D">
      <w:pPr>
        <w:spacing w:after="0" w:line="240" w:lineRule="auto"/>
      </w:pPr>
      <w:r>
        <w:separator/>
      </w:r>
    </w:p>
  </w:footnote>
  <w:footnote w:type="continuationSeparator" w:id="0">
    <w:p w:rsidR="0083744D" w:rsidRDefault="0083744D" w:rsidP="0083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D"/>
    <w:rsid w:val="003607FD"/>
    <w:rsid w:val="0083744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44D"/>
  </w:style>
  <w:style w:type="paragraph" w:styleId="Rodap">
    <w:name w:val="footer"/>
    <w:basedOn w:val="Normal"/>
    <w:link w:val="RodapChar"/>
    <w:uiPriority w:val="99"/>
    <w:unhideWhenUsed/>
    <w:rsid w:val="0083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44D"/>
  </w:style>
  <w:style w:type="paragraph" w:styleId="Rodap">
    <w:name w:val="footer"/>
    <w:basedOn w:val="Normal"/>
    <w:link w:val="RodapChar"/>
    <w:uiPriority w:val="99"/>
    <w:unhideWhenUsed/>
    <w:rsid w:val="0083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2549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2012-06-22T10:57:00Z</dcterms:created>
  <dcterms:modified xsi:type="dcterms:W3CDTF">2012-06-22T11:14:00Z</dcterms:modified>
</cp:coreProperties>
</file>