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A1" w:rsidRPr="006C28A1" w:rsidRDefault="006C28A1" w:rsidP="006C28A1">
      <w:pPr>
        <w:spacing w:after="0"/>
        <w:jc w:val="center"/>
        <w:rPr>
          <w:rFonts w:ascii="Times New Roman" w:hAnsi="Times New Roman" w:cs="Times New Roman"/>
          <w:b/>
        </w:rPr>
      </w:pPr>
      <w:r w:rsidRPr="006C28A1">
        <w:rPr>
          <w:rFonts w:ascii="Times New Roman" w:hAnsi="Times New Roman" w:cs="Times New Roman"/>
          <w:b/>
        </w:rPr>
        <w:t>MINISTÉRIO DA EDUCAÇÃO</w:t>
      </w:r>
    </w:p>
    <w:p w:rsidR="006C28A1" w:rsidRPr="006C28A1" w:rsidRDefault="006C28A1" w:rsidP="006C28A1">
      <w:pPr>
        <w:spacing w:after="0"/>
        <w:jc w:val="center"/>
        <w:rPr>
          <w:rFonts w:ascii="Times New Roman" w:hAnsi="Times New Roman" w:cs="Times New Roman"/>
          <w:b/>
        </w:rPr>
      </w:pPr>
      <w:r w:rsidRPr="006C28A1">
        <w:rPr>
          <w:rFonts w:ascii="Times New Roman" w:hAnsi="Times New Roman" w:cs="Times New Roman"/>
          <w:b/>
        </w:rPr>
        <w:t>SECRETARIA EXECUTIVA</w:t>
      </w:r>
    </w:p>
    <w:p w:rsidR="006C28A1" w:rsidRPr="006C28A1" w:rsidRDefault="006C28A1" w:rsidP="006C28A1">
      <w:pPr>
        <w:spacing w:after="0"/>
        <w:jc w:val="center"/>
        <w:rPr>
          <w:rFonts w:ascii="Times New Roman" w:hAnsi="Times New Roman" w:cs="Times New Roman"/>
          <w:b/>
        </w:rPr>
      </w:pPr>
      <w:r w:rsidRPr="006C28A1">
        <w:rPr>
          <w:rFonts w:ascii="Times New Roman" w:hAnsi="Times New Roman" w:cs="Times New Roman"/>
          <w:b/>
        </w:rPr>
        <w:t>RETIFICAÇÃO</w:t>
      </w:r>
    </w:p>
    <w:p w:rsidR="00D442FB" w:rsidRDefault="006C28A1" w:rsidP="006C28A1">
      <w:pPr>
        <w:spacing w:after="0"/>
        <w:ind w:firstLine="1701"/>
        <w:jc w:val="both"/>
        <w:rPr>
          <w:rFonts w:ascii="Times New Roman" w:hAnsi="Times New Roman" w:cs="Times New Roman"/>
        </w:rPr>
      </w:pPr>
      <w:r w:rsidRPr="006C28A1">
        <w:rPr>
          <w:rFonts w:ascii="Times New Roman" w:hAnsi="Times New Roman" w:cs="Times New Roman"/>
        </w:rPr>
        <w:t>Na Portaria nº 885, de 12 de junho de 2012, publicada no</w:t>
      </w:r>
      <w:r w:rsidRPr="006C28A1">
        <w:rPr>
          <w:rFonts w:ascii="Times New Roman" w:hAnsi="Times New Roman" w:cs="Times New Roman"/>
        </w:rPr>
        <w:t xml:space="preserve"> </w:t>
      </w:r>
      <w:r w:rsidRPr="006C28A1">
        <w:rPr>
          <w:rFonts w:ascii="Times New Roman" w:hAnsi="Times New Roman" w:cs="Times New Roman"/>
        </w:rPr>
        <w:t>Diário Oficial da União de 13 de junho de 2012, seção 2, página 15,</w:t>
      </w:r>
      <w:r w:rsidRPr="006C28A1">
        <w:rPr>
          <w:rFonts w:ascii="Times New Roman" w:hAnsi="Times New Roman" w:cs="Times New Roman"/>
        </w:rPr>
        <w:t xml:space="preserve"> </w:t>
      </w:r>
      <w:r w:rsidRPr="006C28A1">
        <w:rPr>
          <w:rFonts w:ascii="Times New Roman" w:hAnsi="Times New Roman" w:cs="Times New Roman"/>
        </w:rPr>
        <w:t xml:space="preserve">onde se lê: </w:t>
      </w:r>
      <w:proofErr w:type="gramStart"/>
      <w:r w:rsidRPr="006C28A1">
        <w:rPr>
          <w:rFonts w:ascii="Times New Roman" w:hAnsi="Times New Roman" w:cs="Times New Roman"/>
        </w:rPr>
        <w:t>"...</w:t>
      </w:r>
      <w:proofErr w:type="gramEnd"/>
      <w:r w:rsidRPr="006C28A1">
        <w:rPr>
          <w:rFonts w:ascii="Times New Roman" w:hAnsi="Times New Roman" w:cs="Times New Roman"/>
        </w:rPr>
        <w:t>da Coordenação-Geral de Supervisão da Educação</w:t>
      </w:r>
      <w:r w:rsidRPr="006C28A1">
        <w:rPr>
          <w:rFonts w:ascii="Times New Roman" w:hAnsi="Times New Roman" w:cs="Times New Roman"/>
        </w:rPr>
        <w:t xml:space="preserve"> </w:t>
      </w:r>
      <w:r w:rsidRPr="006C28A1">
        <w:rPr>
          <w:rFonts w:ascii="Times New Roman" w:hAnsi="Times New Roman" w:cs="Times New Roman"/>
        </w:rPr>
        <w:t>Superior...", leia-se: "...da Coordenação-Geral de Supervisão da Educação</w:t>
      </w:r>
      <w:r w:rsidRPr="006C28A1">
        <w:rPr>
          <w:rFonts w:ascii="Times New Roman" w:hAnsi="Times New Roman" w:cs="Times New Roman"/>
        </w:rPr>
        <w:t xml:space="preserve"> </w:t>
      </w:r>
      <w:r w:rsidRPr="006C28A1">
        <w:rPr>
          <w:rFonts w:ascii="Times New Roman" w:hAnsi="Times New Roman" w:cs="Times New Roman"/>
        </w:rPr>
        <w:t>Superior a Distância...".</w:t>
      </w:r>
    </w:p>
    <w:p w:rsidR="006C28A1" w:rsidRDefault="006C28A1" w:rsidP="006C28A1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6C28A1" w:rsidRDefault="006C28A1" w:rsidP="006C28A1">
      <w:pPr>
        <w:spacing w:after="0"/>
        <w:ind w:firstLine="1701"/>
        <w:jc w:val="both"/>
        <w:rPr>
          <w:rFonts w:ascii="Times New Roman" w:hAnsi="Times New Roman" w:cs="Times New Roman"/>
        </w:rPr>
      </w:pPr>
    </w:p>
    <w:p w:rsidR="006C28A1" w:rsidRPr="006C28A1" w:rsidRDefault="006C28A1" w:rsidP="006C28A1">
      <w:pPr>
        <w:spacing w:after="0"/>
        <w:ind w:firstLine="1701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6C28A1">
        <w:rPr>
          <w:rFonts w:ascii="Times New Roman" w:hAnsi="Times New Roman" w:cs="Times New Roman"/>
          <w:b/>
          <w:i/>
        </w:rPr>
        <w:t xml:space="preserve">(Publicação no DOU n.º 119, de 21.06.2012, Seção 2, página </w:t>
      </w:r>
      <w:proofErr w:type="gramStart"/>
      <w:r w:rsidRPr="006C28A1">
        <w:rPr>
          <w:rFonts w:ascii="Times New Roman" w:hAnsi="Times New Roman" w:cs="Times New Roman"/>
          <w:b/>
          <w:i/>
        </w:rPr>
        <w:t>18)</w:t>
      </w:r>
      <w:bookmarkEnd w:id="0"/>
      <w:proofErr w:type="gramEnd"/>
    </w:p>
    <w:sectPr w:rsidR="006C28A1" w:rsidRPr="006C28A1" w:rsidSect="006C28A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53" w:rsidRDefault="006B3853" w:rsidP="006B3853">
      <w:pPr>
        <w:spacing w:after="0" w:line="240" w:lineRule="auto"/>
      </w:pPr>
      <w:r>
        <w:separator/>
      </w:r>
    </w:p>
  </w:endnote>
  <w:endnote w:type="continuationSeparator" w:id="0">
    <w:p w:rsidR="006B3853" w:rsidRDefault="006B3853" w:rsidP="006B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979524"/>
      <w:docPartObj>
        <w:docPartGallery w:val="Page Numbers (Bottom of Page)"/>
        <w:docPartUnique/>
      </w:docPartObj>
    </w:sdtPr>
    <w:sdtContent>
      <w:p w:rsidR="006B3853" w:rsidRDefault="006B385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3853" w:rsidRDefault="006B38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53" w:rsidRDefault="006B3853" w:rsidP="006B3853">
      <w:pPr>
        <w:spacing w:after="0" w:line="240" w:lineRule="auto"/>
      </w:pPr>
      <w:r>
        <w:separator/>
      </w:r>
    </w:p>
  </w:footnote>
  <w:footnote w:type="continuationSeparator" w:id="0">
    <w:p w:rsidR="006B3853" w:rsidRDefault="006B3853" w:rsidP="006B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A1"/>
    <w:rsid w:val="003607FD"/>
    <w:rsid w:val="006B3853"/>
    <w:rsid w:val="006C28A1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3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853"/>
  </w:style>
  <w:style w:type="paragraph" w:styleId="Rodap">
    <w:name w:val="footer"/>
    <w:basedOn w:val="Normal"/>
    <w:link w:val="RodapChar"/>
    <w:uiPriority w:val="99"/>
    <w:unhideWhenUsed/>
    <w:rsid w:val="006B3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3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853"/>
  </w:style>
  <w:style w:type="paragraph" w:styleId="Rodap">
    <w:name w:val="footer"/>
    <w:basedOn w:val="Normal"/>
    <w:link w:val="RodapChar"/>
    <w:uiPriority w:val="99"/>
    <w:unhideWhenUsed/>
    <w:rsid w:val="006B3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2012-06-21T11:10:00Z</dcterms:created>
  <dcterms:modified xsi:type="dcterms:W3CDTF">2012-06-21T11:19:00Z</dcterms:modified>
</cp:coreProperties>
</file>