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4F" w:rsidRPr="0053104F" w:rsidRDefault="0053104F" w:rsidP="00531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04F">
        <w:rPr>
          <w:rFonts w:ascii="Times New Roman" w:hAnsi="Times New Roman" w:cs="Times New Roman"/>
          <w:b/>
        </w:rPr>
        <w:t>MINISTÉRIO DA EDUCAÇÃO</w:t>
      </w:r>
    </w:p>
    <w:p w:rsidR="0053104F" w:rsidRPr="0053104F" w:rsidRDefault="0053104F" w:rsidP="00531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04F">
        <w:rPr>
          <w:rFonts w:ascii="Times New Roman" w:hAnsi="Times New Roman" w:cs="Times New Roman"/>
          <w:b/>
        </w:rPr>
        <w:t>SECRETARIA DE EDUCAÇÃO PROFISSIONAL</w:t>
      </w:r>
      <w:r w:rsidRPr="0053104F">
        <w:rPr>
          <w:rFonts w:ascii="Times New Roman" w:hAnsi="Times New Roman" w:cs="Times New Roman"/>
          <w:b/>
        </w:rPr>
        <w:t xml:space="preserve"> </w:t>
      </w:r>
      <w:r w:rsidRPr="0053104F">
        <w:rPr>
          <w:rFonts w:ascii="Times New Roman" w:hAnsi="Times New Roman" w:cs="Times New Roman"/>
          <w:b/>
        </w:rPr>
        <w:t>E TECNOLÓGICA</w:t>
      </w:r>
    </w:p>
    <w:p w:rsidR="0053104F" w:rsidRPr="0053104F" w:rsidRDefault="0053104F" w:rsidP="005310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04F">
        <w:rPr>
          <w:rFonts w:ascii="Times New Roman" w:hAnsi="Times New Roman" w:cs="Times New Roman"/>
          <w:b/>
        </w:rPr>
        <w:t xml:space="preserve">PORTARIA No- 19, DE 20 DE JUNHO DE </w:t>
      </w:r>
      <w:proofErr w:type="gramStart"/>
      <w:r w:rsidRPr="0053104F">
        <w:rPr>
          <w:rFonts w:ascii="Times New Roman" w:hAnsi="Times New Roman" w:cs="Times New Roman"/>
          <w:b/>
        </w:rPr>
        <w:t>2012</w:t>
      </w:r>
      <w:proofErr w:type="gramEnd"/>
    </w:p>
    <w:p w:rsidR="0053104F" w:rsidRPr="0053104F" w:rsidRDefault="0053104F" w:rsidP="005310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04F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TECNOLÓGICA DO MINISTÉRIO DA EDUCAÇÃO, nomeado pela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Portaria nº 182, de 05 de março de 2012, publicada no Diário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Oficial da União de 05 de março de 2012, no uso de suas atribuições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legais e observado o disposto nos seguintes fundamentos legais: artigo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214 da Constituição Federal, a Lei Complementar nº 101, de 04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de maio de 2000, a Lei nº 11.768, de 14 de agosto de 2008, a Lei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11.897, de 30 de dezembro de 2008, o Decreto nº 6.170, de 25 de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 xml:space="preserve">julho de 2007, Decreto nº 7.690, de </w:t>
      </w:r>
      <w:proofErr w:type="gramStart"/>
      <w:r w:rsidRPr="0053104F">
        <w:rPr>
          <w:rFonts w:ascii="Times New Roman" w:hAnsi="Times New Roman" w:cs="Times New Roman"/>
        </w:rPr>
        <w:t>2</w:t>
      </w:r>
      <w:proofErr w:type="gramEnd"/>
      <w:r w:rsidRPr="0053104F">
        <w:rPr>
          <w:rFonts w:ascii="Times New Roman" w:hAnsi="Times New Roman" w:cs="Times New Roman"/>
        </w:rPr>
        <w:t xml:space="preserve"> de março de 2012, o Decreto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nº 6.752, de 28 de janeiro de 2009, Lei nº12.513/2011, de 26 de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outubro de 2011, Portaria MEC nº1.569, de 3 de novembro de 2011,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Resolução FNDE nº31, de 1º de julho de 2011 e Resoluções FNDE nº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03 e nº 04, de 16 de março de 2012 resolve:</w:t>
      </w:r>
    </w:p>
    <w:p w:rsidR="0053104F" w:rsidRPr="0053104F" w:rsidRDefault="0053104F" w:rsidP="005310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04F">
        <w:rPr>
          <w:rFonts w:ascii="Times New Roman" w:hAnsi="Times New Roman" w:cs="Times New Roman"/>
        </w:rPr>
        <w:t>Art. 1º - Divulgar a relação dos Parceiros Ofertantes que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firmaram Termo de Cooperação ou Termo de Adesão ao Programa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 xml:space="preserve">Nacional de Acesso ao Ensino Técnico e Emprego - </w:t>
      </w:r>
      <w:proofErr w:type="spellStart"/>
      <w:r w:rsidRPr="0053104F">
        <w:rPr>
          <w:rFonts w:ascii="Times New Roman" w:hAnsi="Times New Roman" w:cs="Times New Roman"/>
        </w:rPr>
        <w:t>Pronatec</w:t>
      </w:r>
      <w:proofErr w:type="spellEnd"/>
      <w:r w:rsidRPr="0053104F">
        <w:rPr>
          <w:rFonts w:ascii="Times New Roman" w:hAnsi="Times New Roman" w:cs="Times New Roman"/>
        </w:rPr>
        <w:t>, considerados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aptos a receber recursos financeiros que totalizam R$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36.535.950,00, visando atender o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custeio da ação Bolsa-Formação no âmbito do Programa, no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exercício de 2012, conforme detalhamento descrito no Anexo I desta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Portaria. Os créditos orçamentários obedecem a seguinte classificação: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Funcional Programática: 12.363.2031.20</w:t>
      </w:r>
      <w:proofErr w:type="gramStart"/>
      <w:r w:rsidRPr="0053104F">
        <w:rPr>
          <w:rFonts w:ascii="Times New Roman" w:hAnsi="Times New Roman" w:cs="Times New Roman"/>
        </w:rPr>
        <w:t>RW.</w:t>
      </w:r>
      <w:proofErr w:type="gramEnd"/>
      <w:r w:rsidRPr="0053104F">
        <w:rPr>
          <w:rFonts w:ascii="Times New Roman" w:hAnsi="Times New Roman" w:cs="Times New Roman"/>
        </w:rPr>
        <w:t>0001 Apoio à Formação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Profissional e Tecnológica - PTRES 043935 - Plano Interno</w:t>
      </w:r>
      <w:r>
        <w:rPr>
          <w:rFonts w:ascii="Times New Roman" w:hAnsi="Times New Roman" w:cs="Times New Roman"/>
        </w:rPr>
        <w:t xml:space="preserve"> </w:t>
      </w:r>
      <w:r w:rsidRPr="0053104F">
        <w:rPr>
          <w:rFonts w:ascii="Times New Roman" w:hAnsi="Times New Roman" w:cs="Times New Roman"/>
        </w:rPr>
        <w:t>QFP05P0601P Bolsa-Formação PRONATEC Rede Federal.</w:t>
      </w:r>
    </w:p>
    <w:p w:rsidR="0053104F" w:rsidRPr="0053104F" w:rsidRDefault="0053104F" w:rsidP="005310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04F">
        <w:rPr>
          <w:rFonts w:ascii="Times New Roman" w:hAnsi="Times New Roman" w:cs="Times New Roman"/>
        </w:rPr>
        <w:t>Art. 2º - Esta Portaria entra em vigor na data de sua assinatura.</w:t>
      </w:r>
    </w:p>
    <w:p w:rsidR="00D442FB" w:rsidRDefault="0053104F" w:rsidP="00531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04F">
        <w:rPr>
          <w:rFonts w:ascii="Times New Roman" w:hAnsi="Times New Roman" w:cs="Times New Roman"/>
          <w:b/>
        </w:rPr>
        <w:t>MARCO ANTONIO DE OLIVEIRA</w:t>
      </w:r>
    </w:p>
    <w:p w:rsidR="0053104F" w:rsidRPr="0053104F" w:rsidRDefault="0053104F" w:rsidP="00531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04F" w:rsidRPr="0053104F" w:rsidRDefault="0053104F" w:rsidP="00531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04F">
        <w:rPr>
          <w:rFonts w:ascii="Times New Roman" w:hAnsi="Times New Roman" w:cs="Times New Roman"/>
          <w:b/>
        </w:rPr>
        <w:t>ANEXO I</w:t>
      </w:r>
    </w:p>
    <w:p w:rsidR="0053104F" w:rsidRPr="0053104F" w:rsidRDefault="0053104F" w:rsidP="00531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04F" w:rsidRPr="0053104F" w:rsidRDefault="0053104F" w:rsidP="0053104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3104F">
        <w:rPr>
          <w:rFonts w:ascii="Times New Roman" w:hAnsi="Times New Roman" w:cs="Times New Roman"/>
          <w:b/>
          <w:i/>
        </w:rPr>
        <w:t>OBS.: O anexo desta portaria encontra-se no DOU informado abaixo e em PDF em anexo.</w:t>
      </w:r>
    </w:p>
    <w:p w:rsidR="0053104F" w:rsidRDefault="0053104F" w:rsidP="00531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04F" w:rsidRDefault="0053104F" w:rsidP="00531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04F" w:rsidRPr="0053104F" w:rsidRDefault="0053104F" w:rsidP="0053104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53104F">
        <w:rPr>
          <w:rFonts w:ascii="Times New Roman" w:hAnsi="Times New Roman" w:cs="Times New Roman"/>
          <w:b/>
          <w:i/>
        </w:rPr>
        <w:t xml:space="preserve">(Publicação no DOU n.º 119, de 21.06.2012, Seção 1, página </w:t>
      </w:r>
      <w:r>
        <w:rPr>
          <w:rFonts w:ascii="Times New Roman" w:hAnsi="Times New Roman" w:cs="Times New Roman"/>
          <w:b/>
          <w:i/>
        </w:rPr>
        <w:t>09/10</w:t>
      </w:r>
      <w:proofErr w:type="gramStart"/>
      <w:r w:rsidRPr="0053104F">
        <w:rPr>
          <w:rFonts w:ascii="Times New Roman" w:hAnsi="Times New Roman" w:cs="Times New Roman"/>
          <w:b/>
          <w:i/>
        </w:rPr>
        <w:t>)</w:t>
      </w:r>
      <w:proofErr w:type="gramEnd"/>
    </w:p>
    <w:bookmarkEnd w:id="0"/>
    <w:p w:rsidR="0053104F" w:rsidRPr="0053104F" w:rsidRDefault="0053104F" w:rsidP="0053104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53104F" w:rsidRPr="0053104F" w:rsidSect="0053104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4F" w:rsidRDefault="0053104F" w:rsidP="0053104F">
      <w:pPr>
        <w:spacing w:after="0" w:line="240" w:lineRule="auto"/>
      </w:pPr>
      <w:r>
        <w:separator/>
      </w:r>
    </w:p>
  </w:endnote>
  <w:endnote w:type="continuationSeparator" w:id="0">
    <w:p w:rsidR="0053104F" w:rsidRDefault="0053104F" w:rsidP="005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336821"/>
      <w:docPartObj>
        <w:docPartGallery w:val="Page Numbers (Bottom of Page)"/>
        <w:docPartUnique/>
      </w:docPartObj>
    </w:sdtPr>
    <w:sdtContent>
      <w:p w:rsidR="0053104F" w:rsidRDefault="005310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104F" w:rsidRDefault="005310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4F" w:rsidRDefault="0053104F" w:rsidP="0053104F">
      <w:pPr>
        <w:spacing w:after="0" w:line="240" w:lineRule="auto"/>
      </w:pPr>
      <w:r>
        <w:separator/>
      </w:r>
    </w:p>
  </w:footnote>
  <w:footnote w:type="continuationSeparator" w:id="0">
    <w:p w:rsidR="0053104F" w:rsidRDefault="0053104F" w:rsidP="005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4F"/>
    <w:rsid w:val="003607FD"/>
    <w:rsid w:val="0053104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04F"/>
  </w:style>
  <w:style w:type="paragraph" w:styleId="Rodap">
    <w:name w:val="footer"/>
    <w:basedOn w:val="Normal"/>
    <w:link w:val="RodapChar"/>
    <w:uiPriority w:val="99"/>
    <w:unhideWhenUsed/>
    <w:rsid w:val="0053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04F"/>
  </w:style>
  <w:style w:type="paragraph" w:styleId="Rodap">
    <w:name w:val="footer"/>
    <w:basedOn w:val="Normal"/>
    <w:link w:val="RodapChar"/>
    <w:uiPriority w:val="99"/>
    <w:unhideWhenUsed/>
    <w:rsid w:val="0053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2012-06-21T11:01:00Z</dcterms:created>
  <dcterms:modified xsi:type="dcterms:W3CDTF">2012-06-21T11:16:00Z</dcterms:modified>
</cp:coreProperties>
</file>