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10" w:rsidRDefault="00CE3CBF" w:rsidP="00CE3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3CBF">
        <w:rPr>
          <w:rFonts w:ascii="Times New Roman" w:hAnsi="Times New Roman" w:cs="Times New Roman"/>
          <w:b/>
        </w:rPr>
        <w:t xml:space="preserve">MINISTÉRIO DA CIÊNCIA, TECNOLOGIA E </w:t>
      </w:r>
      <w:proofErr w:type="gramStart"/>
      <w:r w:rsidRPr="00CE3CBF">
        <w:rPr>
          <w:rFonts w:ascii="Times New Roman" w:hAnsi="Times New Roman" w:cs="Times New Roman"/>
          <w:b/>
        </w:rPr>
        <w:t>INOVAÇÃO</w:t>
      </w:r>
      <w:proofErr w:type="gramEnd"/>
    </w:p>
    <w:p w:rsidR="00CE3CBF" w:rsidRPr="00CE3CBF" w:rsidRDefault="00CE3CBF" w:rsidP="00CE3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4B10" w:rsidRDefault="002B4B10" w:rsidP="00CE3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3CBF">
        <w:rPr>
          <w:rFonts w:ascii="Times New Roman" w:hAnsi="Times New Roman" w:cs="Times New Roman"/>
          <w:b/>
          <w:bCs/>
        </w:rPr>
        <w:t>CONSELHO NACIONAL DE DESENVOLVIMENTO</w:t>
      </w:r>
      <w:r w:rsidR="00CE3CBF" w:rsidRPr="00CE3CBF">
        <w:rPr>
          <w:rFonts w:ascii="Times New Roman" w:hAnsi="Times New Roman" w:cs="Times New Roman"/>
          <w:b/>
          <w:bCs/>
        </w:rPr>
        <w:t xml:space="preserve"> </w:t>
      </w:r>
      <w:r w:rsidRPr="00CE3CBF">
        <w:rPr>
          <w:rFonts w:ascii="Times New Roman" w:hAnsi="Times New Roman" w:cs="Times New Roman"/>
          <w:b/>
          <w:bCs/>
        </w:rPr>
        <w:t>CIENTÍFICO E TECNOLÓGICO</w:t>
      </w:r>
    </w:p>
    <w:p w:rsidR="00CE3CBF" w:rsidRPr="00CE3CBF" w:rsidRDefault="00CE3CBF" w:rsidP="00CE3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4B10" w:rsidRDefault="002B4B10" w:rsidP="00CE3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3CBF">
        <w:rPr>
          <w:rFonts w:ascii="Times New Roman" w:hAnsi="Times New Roman" w:cs="Times New Roman"/>
          <w:b/>
          <w:bCs/>
        </w:rPr>
        <w:t xml:space="preserve">RESOLUÇÃO NORMATIVA Nº 20, DE </w:t>
      </w:r>
      <w:proofErr w:type="gramStart"/>
      <w:r w:rsidRPr="00CE3CBF">
        <w:rPr>
          <w:rFonts w:ascii="Times New Roman" w:hAnsi="Times New Roman" w:cs="Times New Roman"/>
          <w:b/>
          <w:bCs/>
        </w:rPr>
        <w:t>4</w:t>
      </w:r>
      <w:proofErr w:type="gramEnd"/>
      <w:r w:rsidRPr="00CE3CBF">
        <w:rPr>
          <w:rFonts w:ascii="Times New Roman" w:hAnsi="Times New Roman" w:cs="Times New Roman"/>
          <w:b/>
          <w:bCs/>
        </w:rPr>
        <w:t xml:space="preserve"> DE JULHO DE 2012</w:t>
      </w:r>
    </w:p>
    <w:p w:rsidR="00CE3CBF" w:rsidRPr="00CE3CBF" w:rsidRDefault="00CE3CBF" w:rsidP="00CE3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4B10" w:rsidRPr="00CE3CBF" w:rsidRDefault="002B4B10" w:rsidP="00CE3CB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CBF">
        <w:rPr>
          <w:rFonts w:ascii="Times New Roman" w:hAnsi="Times New Roman" w:cs="Times New Roman"/>
        </w:rPr>
        <w:t>O Vice-Presidente do CONSELHO NACIONAL DE DESENVOLVIMENTO</w:t>
      </w:r>
      <w:r w:rsidR="00CE3CBF">
        <w:rPr>
          <w:rFonts w:ascii="Times New Roman" w:hAnsi="Times New Roman" w:cs="Times New Roman"/>
        </w:rPr>
        <w:t xml:space="preserve"> </w:t>
      </w:r>
      <w:r w:rsidRPr="00CE3CBF">
        <w:rPr>
          <w:rFonts w:ascii="Times New Roman" w:hAnsi="Times New Roman" w:cs="Times New Roman"/>
        </w:rPr>
        <w:t>CIENTÍFICO E TECNOLÓGICO - CNPq, no</w:t>
      </w:r>
      <w:r w:rsidR="00CE3CBF">
        <w:rPr>
          <w:rFonts w:ascii="Times New Roman" w:hAnsi="Times New Roman" w:cs="Times New Roman"/>
        </w:rPr>
        <w:t xml:space="preserve"> </w:t>
      </w:r>
      <w:r w:rsidRPr="00CE3CBF">
        <w:rPr>
          <w:rFonts w:ascii="Times New Roman" w:hAnsi="Times New Roman" w:cs="Times New Roman"/>
        </w:rPr>
        <w:t>uso das atribuições que lhe são conferidas pelo artigo 18 do Estatuto</w:t>
      </w:r>
      <w:r w:rsidR="00CE3CBF">
        <w:rPr>
          <w:rFonts w:ascii="Times New Roman" w:hAnsi="Times New Roman" w:cs="Times New Roman"/>
        </w:rPr>
        <w:t xml:space="preserve"> </w:t>
      </w:r>
      <w:r w:rsidRPr="00CE3CBF">
        <w:rPr>
          <w:rFonts w:ascii="Times New Roman" w:hAnsi="Times New Roman" w:cs="Times New Roman"/>
        </w:rPr>
        <w:t xml:space="preserve">aprovado pelo Decreto nº 4.728, de </w:t>
      </w:r>
      <w:proofErr w:type="gramStart"/>
      <w:r w:rsidRPr="00CE3CBF">
        <w:rPr>
          <w:rFonts w:ascii="Times New Roman" w:hAnsi="Times New Roman" w:cs="Times New Roman"/>
        </w:rPr>
        <w:t>9</w:t>
      </w:r>
      <w:proofErr w:type="gramEnd"/>
      <w:r w:rsidRPr="00CE3CBF">
        <w:rPr>
          <w:rFonts w:ascii="Times New Roman" w:hAnsi="Times New Roman" w:cs="Times New Roman"/>
        </w:rPr>
        <w:t xml:space="preserve"> de junho de 2003 e ad referendum</w:t>
      </w:r>
      <w:r w:rsidR="00CE3CBF">
        <w:rPr>
          <w:rFonts w:ascii="Times New Roman" w:hAnsi="Times New Roman" w:cs="Times New Roman"/>
        </w:rPr>
        <w:t xml:space="preserve"> </w:t>
      </w:r>
      <w:r w:rsidRPr="00CE3CBF">
        <w:rPr>
          <w:rFonts w:ascii="Times New Roman" w:hAnsi="Times New Roman" w:cs="Times New Roman"/>
        </w:rPr>
        <w:t>do Conselho Deliberativo, resolve:</w:t>
      </w:r>
    </w:p>
    <w:p w:rsidR="002B4B10" w:rsidRPr="00CE3CBF" w:rsidRDefault="002B4B10" w:rsidP="00CE3CB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CBF">
        <w:rPr>
          <w:rFonts w:ascii="Times New Roman" w:hAnsi="Times New Roman" w:cs="Times New Roman"/>
        </w:rPr>
        <w:t>Estabelecer novos valores para as seguintes modalidades de</w:t>
      </w:r>
      <w:r w:rsidR="00CE3CBF">
        <w:rPr>
          <w:rFonts w:ascii="Times New Roman" w:hAnsi="Times New Roman" w:cs="Times New Roman"/>
        </w:rPr>
        <w:t xml:space="preserve"> </w:t>
      </w:r>
      <w:r w:rsidRPr="00CE3CBF">
        <w:rPr>
          <w:rFonts w:ascii="Times New Roman" w:hAnsi="Times New Roman" w:cs="Times New Roman"/>
        </w:rPr>
        <w:t>bolsas no País, com efeitos financeiros a partir 1º de julho de</w:t>
      </w:r>
      <w:r w:rsidR="00CE3CBF">
        <w:rPr>
          <w:rFonts w:ascii="Times New Roman" w:hAnsi="Times New Roman" w:cs="Times New Roman"/>
        </w:rPr>
        <w:t xml:space="preserve"> </w:t>
      </w:r>
      <w:r w:rsidRPr="00CE3CBF">
        <w:rPr>
          <w:rFonts w:ascii="Times New Roman" w:hAnsi="Times New Roman" w:cs="Times New Roman"/>
        </w:rPr>
        <w:t>2012.</w:t>
      </w:r>
    </w:p>
    <w:p w:rsidR="002B4B10" w:rsidRPr="00CE3CBF" w:rsidRDefault="002B4B10" w:rsidP="00CE3CB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CBF">
        <w:rPr>
          <w:rFonts w:ascii="Times New Roman" w:hAnsi="Times New Roman" w:cs="Times New Roman"/>
        </w:rPr>
        <w:t>Esta Resolução Normativa entra em vigência a partir da data</w:t>
      </w:r>
      <w:r w:rsidR="00CE3CBF">
        <w:rPr>
          <w:rFonts w:ascii="Times New Roman" w:hAnsi="Times New Roman" w:cs="Times New Roman"/>
        </w:rPr>
        <w:t xml:space="preserve"> </w:t>
      </w:r>
      <w:r w:rsidRPr="00CE3CBF">
        <w:rPr>
          <w:rFonts w:ascii="Times New Roman" w:hAnsi="Times New Roman" w:cs="Times New Roman"/>
        </w:rPr>
        <w:t>de sua publicação, ficando revogadas todas as disposições em contrário.</w:t>
      </w:r>
    </w:p>
    <w:p w:rsidR="002B4B10" w:rsidRDefault="00CE3CBF" w:rsidP="00CE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hyperlink r:id="rId7" w:history="1">
        <w:r w:rsidRPr="00CE3CBF">
          <w:rPr>
            <w:rStyle w:val="Hyperlink"/>
            <w:rFonts w:ascii="Times New Roman" w:hAnsi="Times New Roman" w:cs="Times New Roman"/>
          </w:rPr>
          <w:t>http://www.cnpq.br/web/gue</w:t>
        </w:r>
        <w:bookmarkStart w:id="0" w:name="_GoBack"/>
        <w:bookmarkEnd w:id="0"/>
        <w:r w:rsidRPr="00CE3CBF">
          <w:rPr>
            <w:rStyle w:val="Hyperlink"/>
            <w:rFonts w:ascii="Times New Roman" w:hAnsi="Times New Roman" w:cs="Times New Roman"/>
          </w:rPr>
          <w:t>s</w:t>
        </w:r>
        <w:r w:rsidRPr="00CE3CBF">
          <w:rPr>
            <w:rStyle w:val="Hyperlink"/>
            <w:rFonts w:ascii="Times New Roman" w:hAnsi="Times New Roman" w:cs="Times New Roman"/>
          </w:rPr>
          <w:t>t/view/-/journal_content/</w:t>
        </w:r>
        <w:r w:rsidRPr="0024505F">
          <w:rPr>
            <w:rStyle w:val="Hyperlink"/>
            <w:rFonts w:ascii="Times New Roman" w:hAnsi="Times New Roman" w:cs="Times New Roman"/>
          </w:rPr>
          <w:t>56_INSTANCE_0oED/10157/336083</w:t>
        </w:r>
      </w:hyperlink>
    </w:p>
    <w:p w:rsidR="00D442FB" w:rsidRDefault="002B4B10" w:rsidP="00CE3C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3CBF">
        <w:rPr>
          <w:rFonts w:ascii="Times New Roman" w:hAnsi="Times New Roman" w:cs="Times New Roman"/>
          <w:b/>
        </w:rPr>
        <w:t>MANOEL BARRAL NETTO</w:t>
      </w:r>
    </w:p>
    <w:p w:rsidR="00CE3CBF" w:rsidRDefault="00CE3CBF" w:rsidP="00CE3C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3CBF" w:rsidRDefault="00CE3CBF" w:rsidP="00CE3C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3CBF" w:rsidRPr="00CE3CBF" w:rsidRDefault="00CE3CBF" w:rsidP="00CE3CB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E3CBF">
        <w:rPr>
          <w:rFonts w:ascii="Times New Roman" w:hAnsi="Times New Roman" w:cs="Times New Roman"/>
          <w:b/>
          <w:i/>
        </w:rPr>
        <w:t xml:space="preserve">(Publicação no DOU n.º 131, de 09.07.2012, Seção 1, página </w:t>
      </w:r>
      <w:proofErr w:type="gramStart"/>
      <w:r w:rsidRPr="00CE3CBF">
        <w:rPr>
          <w:rFonts w:ascii="Times New Roman" w:hAnsi="Times New Roman" w:cs="Times New Roman"/>
          <w:b/>
          <w:i/>
        </w:rPr>
        <w:t>06)</w:t>
      </w:r>
      <w:proofErr w:type="gramEnd"/>
    </w:p>
    <w:sectPr w:rsidR="00CE3CBF" w:rsidRPr="00CE3CBF" w:rsidSect="00CE3CBF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CBF" w:rsidRDefault="00CE3CBF" w:rsidP="00CE3CBF">
      <w:pPr>
        <w:spacing w:after="0" w:line="240" w:lineRule="auto"/>
      </w:pPr>
      <w:r>
        <w:separator/>
      </w:r>
    </w:p>
  </w:endnote>
  <w:endnote w:type="continuationSeparator" w:id="0">
    <w:p w:rsidR="00CE3CBF" w:rsidRDefault="00CE3CBF" w:rsidP="00CE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292735"/>
      <w:docPartObj>
        <w:docPartGallery w:val="Page Numbers (Bottom of Page)"/>
        <w:docPartUnique/>
      </w:docPartObj>
    </w:sdtPr>
    <w:sdtContent>
      <w:p w:rsidR="00CE3CBF" w:rsidRDefault="00CE3CB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E3CBF" w:rsidRDefault="00CE3C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CBF" w:rsidRDefault="00CE3CBF" w:rsidP="00CE3CBF">
      <w:pPr>
        <w:spacing w:after="0" w:line="240" w:lineRule="auto"/>
      </w:pPr>
      <w:r>
        <w:separator/>
      </w:r>
    </w:p>
  </w:footnote>
  <w:footnote w:type="continuationSeparator" w:id="0">
    <w:p w:rsidR="00CE3CBF" w:rsidRDefault="00CE3CBF" w:rsidP="00CE3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10"/>
    <w:rsid w:val="002B4B10"/>
    <w:rsid w:val="003607FD"/>
    <w:rsid w:val="00CE3CBF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E3CB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E3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3CBF"/>
  </w:style>
  <w:style w:type="paragraph" w:styleId="Rodap">
    <w:name w:val="footer"/>
    <w:basedOn w:val="Normal"/>
    <w:link w:val="RodapChar"/>
    <w:uiPriority w:val="99"/>
    <w:unhideWhenUsed/>
    <w:rsid w:val="00CE3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3CBF"/>
  </w:style>
  <w:style w:type="character" w:styleId="HiperlinkVisitado">
    <w:name w:val="FollowedHyperlink"/>
    <w:basedOn w:val="Fontepargpadro"/>
    <w:uiPriority w:val="99"/>
    <w:semiHidden/>
    <w:unhideWhenUsed/>
    <w:rsid w:val="00CE3C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E3CB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E3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3CBF"/>
  </w:style>
  <w:style w:type="paragraph" w:styleId="Rodap">
    <w:name w:val="footer"/>
    <w:basedOn w:val="Normal"/>
    <w:link w:val="RodapChar"/>
    <w:uiPriority w:val="99"/>
    <w:unhideWhenUsed/>
    <w:rsid w:val="00CE3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3CBF"/>
  </w:style>
  <w:style w:type="character" w:styleId="HiperlinkVisitado">
    <w:name w:val="FollowedHyperlink"/>
    <w:basedOn w:val="Fontepargpadro"/>
    <w:uiPriority w:val="99"/>
    <w:semiHidden/>
    <w:unhideWhenUsed/>
    <w:rsid w:val="00CE3C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npq.br/web/guest/view/-/journal_content/56_INSTANCE_0oED/10157/3360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2012-07-09T13:53:00Z</dcterms:created>
  <dcterms:modified xsi:type="dcterms:W3CDTF">2012-07-09T14:54:00Z</dcterms:modified>
</cp:coreProperties>
</file>