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MINISTÉRIO DA EDUCAÇÃO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GABINETE DO MINISTRO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F3DC0">
        <w:rPr>
          <w:rFonts w:ascii="Times New Roman" w:hAnsi="Times New Roman" w:cs="Times New Roman"/>
          <w:b/>
        </w:rPr>
        <w:t xml:space="preserve"> 978, DE 26 DE JULHO DE </w:t>
      </w:r>
      <w:proofErr w:type="gramStart"/>
      <w:r w:rsidRPr="000F3DC0">
        <w:rPr>
          <w:rFonts w:ascii="Times New Roman" w:hAnsi="Times New Roman" w:cs="Times New Roman"/>
          <w:b/>
        </w:rPr>
        <w:t>2012</w:t>
      </w:r>
      <w:proofErr w:type="gramEnd"/>
    </w:p>
    <w:p w:rsidR="000F3DC0" w:rsidRP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O MINISTRO DE ESTADO DA EDUCAÇÃO, INTERINO, no uso das atribuições que lhe confere o art. 4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5.773, de </w:t>
      </w:r>
      <w:proofErr w:type="gramStart"/>
      <w:r w:rsidRPr="000F3DC0">
        <w:rPr>
          <w:rFonts w:ascii="Times New Roman" w:hAnsi="Times New Roman" w:cs="Times New Roman"/>
        </w:rPr>
        <w:t>9</w:t>
      </w:r>
      <w:proofErr w:type="gramEnd"/>
      <w:r w:rsidRPr="000F3DC0">
        <w:rPr>
          <w:rFonts w:ascii="Times New Roman" w:hAnsi="Times New Roman" w:cs="Times New Roman"/>
        </w:rPr>
        <w:t xml:space="preserve"> de maio de 2006, e tendo em vista o disposto na Resolução CNE/CES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1, de 3 de abril de 2001, e no Parecer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244/2011, da Câmara de Educação Superior, do Conselho Nacional de Educação, proferido nos autos do Processo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23001.000053/2011-87, resolve:</w:t>
      </w:r>
    </w:p>
    <w:p w:rsidR="000F3DC0" w:rsidRP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Ficam reconhecidos os cursos de pós-graduação stricto sensu relacionados no anexo a esta Portaria, com prazo de validade determinado pela sistemática avaliativa.</w:t>
      </w:r>
    </w:p>
    <w:p w:rsidR="000F3DC0" w:rsidRP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Esta Portaria entra em vigor na data de sua publicação.</w:t>
      </w:r>
    </w:p>
    <w:p w:rsid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JOSÉ HENRIQUE PAIM FERNANDES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442FB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ANEXO</w:t>
      </w:r>
    </w:p>
    <w:p w:rsidR="000F3DC0" w:rsidRP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DC0" w:rsidRPr="00F6797E" w:rsidRDefault="00F6797E" w:rsidP="000F3DC0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797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DC0" w:rsidRPr="000F3DC0" w:rsidRDefault="000F3DC0" w:rsidP="000F3D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F3DC0">
        <w:rPr>
          <w:rFonts w:ascii="Times New Roman" w:hAnsi="Times New Roman" w:cs="Times New Roman"/>
          <w:b/>
          <w:i/>
        </w:rPr>
        <w:t>(Publicação no DOU n.º 145, de 27.07.2012, Seção 1, página 09/10</w:t>
      </w:r>
      <w:proofErr w:type="gramStart"/>
      <w:r w:rsidRPr="000F3DC0">
        <w:rPr>
          <w:rFonts w:ascii="Times New Roman" w:hAnsi="Times New Roman" w:cs="Times New Roman"/>
          <w:b/>
          <w:i/>
        </w:rPr>
        <w:t>)</w:t>
      </w:r>
      <w:proofErr w:type="gramEnd"/>
    </w:p>
    <w:p w:rsidR="000F3DC0" w:rsidRP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F3DC0">
        <w:rPr>
          <w:rFonts w:ascii="Times New Roman" w:hAnsi="Times New Roman" w:cs="Times New Roman"/>
          <w:b/>
        </w:rPr>
        <w:t xml:space="preserve"> 979, DE 26 DE JULHO DE </w:t>
      </w:r>
      <w:proofErr w:type="gramStart"/>
      <w:r w:rsidRPr="000F3DC0">
        <w:rPr>
          <w:rFonts w:ascii="Times New Roman" w:hAnsi="Times New Roman" w:cs="Times New Roman"/>
          <w:b/>
        </w:rPr>
        <w:t>2012</w:t>
      </w:r>
      <w:proofErr w:type="gramEnd"/>
    </w:p>
    <w:p w:rsidR="000F3DC0" w:rsidRP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O MINISTRO DE ESTADO DA EDUCAÇÃO, INTERINO, no uso das atribuições que lhe confere o art. 4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do Decreto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5.773, de </w:t>
      </w:r>
      <w:proofErr w:type="gramStart"/>
      <w:r w:rsidRPr="000F3DC0">
        <w:rPr>
          <w:rFonts w:ascii="Times New Roman" w:hAnsi="Times New Roman" w:cs="Times New Roman"/>
        </w:rPr>
        <w:t>9</w:t>
      </w:r>
      <w:proofErr w:type="gramEnd"/>
      <w:r w:rsidRPr="000F3DC0">
        <w:rPr>
          <w:rFonts w:ascii="Times New Roman" w:hAnsi="Times New Roman" w:cs="Times New Roman"/>
        </w:rPr>
        <w:t xml:space="preserve"> de maio de 2006, e tendo em vista o disposto na Resolução CNE/CES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1, de 3 de abril de 2001, e no Parecer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313/2011, da Câmara de Educação Superior, do Conselho Nacional de Educação, proferido nos autos do Processo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23001.000134/2010-04, resolve:</w:t>
      </w:r>
    </w:p>
    <w:p w:rsidR="000F3DC0" w:rsidRP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Art. 1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Ficam reconhecidos os cursos de pós-graduação stricto sensu relacionados nos anexos a esta Portaria, com prazo de validade determinado pela sistemática avaliativa.</w:t>
      </w:r>
    </w:p>
    <w:p w:rsidR="000F3DC0" w:rsidRP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Art. 2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Esta Portaria entra em vigor na data de sua publicação.</w:t>
      </w:r>
    </w:p>
    <w:p w:rsid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JOSÉ HENRIQUE PAIM FERNANDES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ANEXO I</w:t>
      </w:r>
    </w:p>
    <w:p w:rsid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97E" w:rsidRPr="00F6797E" w:rsidRDefault="00F6797E" w:rsidP="00F679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797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F3DC0" w:rsidRP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DC0" w:rsidRP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0F3DC0">
        <w:rPr>
          <w:rFonts w:ascii="Times New Roman" w:hAnsi="Times New Roman" w:cs="Times New Roman"/>
        </w:rPr>
        <w:t xml:space="preserve">( </w:t>
      </w:r>
      <w:proofErr w:type="gramEnd"/>
      <w:r w:rsidRPr="000F3DC0">
        <w:rPr>
          <w:rFonts w:ascii="Times New Roman" w:hAnsi="Times New Roman" w:cs="Times New Roman"/>
        </w:rPr>
        <w:t>* ) Curso em Associação em Rede: Estas instituições envolvidas poderão emitir diploma, fazendo constar que se trata de associação em rede.</w:t>
      </w:r>
    </w:p>
    <w:p w:rsid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ANEXO II</w:t>
      </w:r>
    </w:p>
    <w:p w:rsid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797E" w:rsidRPr="00F6797E" w:rsidRDefault="00F6797E" w:rsidP="00F6797E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F6797E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0F3DC0" w:rsidRP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0F3DC0" w:rsidRP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Legenda:</w:t>
      </w:r>
    </w:p>
    <w:p w:rsidR="000F3DC0" w:rsidRP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ME- Mestrado Acadêmico</w:t>
      </w:r>
    </w:p>
    <w:p w:rsidR="000F3DC0" w:rsidRP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MP- Mestrado Profissional</w:t>
      </w:r>
    </w:p>
    <w:p w:rsid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DC0" w:rsidRPr="000F3DC0" w:rsidRDefault="000F3DC0" w:rsidP="000F3D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F3DC0">
        <w:rPr>
          <w:rFonts w:ascii="Times New Roman" w:hAnsi="Times New Roman" w:cs="Times New Roman"/>
          <w:b/>
          <w:i/>
        </w:rPr>
        <w:t xml:space="preserve">(Publicação no DOU n.º 145, de 27.07.2012, Seção 1, página </w:t>
      </w:r>
      <w:proofErr w:type="gramStart"/>
      <w:r w:rsidRPr="000F3DC0">
        <w:rPr>
          <w:rFonts w:ascii="Times New Roman" w:hAnsi="Times New Roman" w:cs="Times New Roman"/>
          <w:b/>
          <w:i/>
        </w:rPr>
        <w:t>10)</w:t>
      </w:r>
      <w:proofErr w:type="gramEnd"/>
    </w:p>
    <w:p w:rsid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DC0" w:rsidRDefault="000F3D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lastRenderedPageBreak/>
        <w:t>MINISTÉRIO DA EDUCAÇÃO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GABINETE DO MINISTRO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DESPACHO S DO MINISTRO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Em 26 de julho de 2012</w:t>
      </w:r>
    </w:p>
    <w:p w:rsid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 xml:space="preserve">º </w:t>
      </w:r>
      <w:r w:rsidRPr="000F3DC0">
        <w:rPr>
          <w:rFonts w:ascii="Times New Roman" w:hAnsi="Times New Roman" w:cs="Times New Roman"/>
        </w:rPr>
        <w:t>da Lei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9.131, de 24 de novembro de 1995, o Ministro de Estado da Educação, Interino HOMOLOGA o Parecer CNE/CES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313/2011,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 xml:space="preserve">Nacional de Educação, favorável ao reconhecimento, com prazo de validade determinado pela sistemática avaliativa, de </w:t>
      </w:r>
      <w:proofErr w:type="gramStart"/>
      <w:r w:rsidRPr="000F3DC0">
        <w:rPr>
          <w:rFonts w:ascii="Times New Roman" w:hAnsi="Times New Roman" w:cs="Times New Roman"/>
        </w:rPr>
        <w:t>1</w:t>
      </w:r>
      <w:proofErr w:type="gramEnd"/>
      <w:r w:rsidRPr="000F3DC0">
        <w:rPr>
          <w:rFonts w:ascii="Times New Roman" w:hAnsi="Times New Roman" w:cs="Times New Roman"/>
        </w:rPr>
        <w:t xml:space="preserve"> (um) curso de Mestrado Acadêmico e 7 (sete) cursos de Mestrado Profissional, relacionados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nos anexos ao referido Parecer, conforme consta do Processo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23001.000134/2010-04.</w:t>
      </w:r>
    </w:p>
    <w:p w:rsidR="000F3DC0" w:rsidRP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</w:p>
    <w:p w:rsidR="000F3DC0" w:rsidRP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Nos termos do art. 2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da Lei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9.131, de 24 de novembro de 1995, o Ministro de Estado da Educação, Interino HOMOLOGA o Parecer CNE/CES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244/2011, da Câmara de Educação Superior, do Conselho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Nacional de Educação, favorável ao reconhecimento, com prazo de validade determinado pela sistemática avaliativa, dos cursos de Mestrado e Doutorado relacionados no anexo ao referido Parecer, conforme consta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do Processo n</w:t>
      </w:r>
      <w:r>
        <w:rPr>
          <w:rFonts w:ascii="Times New Roman" w:hAnsi="Times New Roman" w:cs="Times New Roman"/>
        </w:rPr>
        <w:t>º</w:t>
      </w:r>
      <w:r w:rsidRPr="000F3DC0">
        <w:rPr>
          <w:rFonts w:ascii="Times New Roman" w:hAnsi="Times New Roman" w:cs="Times New Roman"/>
        </w:rPr>
        <w:t xml:space="preserve"> 23001.000053/ 2011- 87.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JOSÉ HENRIQUE PAIM FERNANDES</w:t>
      </w:r>
    </w:p>
    <w:p w:rsid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3DC0" w:rsidRPr="000F3DC0" w:rsidRDefault="000F3DC0" w:rsidP="000F3D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F3DC0">
        <w:rPr>
          <w:rFonts w:ascii="Times New Roman" w:hAnsi="Times New Roman" w:cs="Times New Roman"/>
          <w:b/>
          <w:i/>
        </w:rPr>
        <w:t xml:space="preserve">(Publicação no DOU n.º 145, de 27.07.2012, Seção 1, página </w:t>
      </w:r>
      <w:proofErr w:type="gramStart"/>
      <w:r w:rsidRPr="000F3DC0">
        <w:rPr>
          <w:rFonts w:ascii="Times New Roman" w:hAnsi="Times New Roman" w:cs="Times New Roman"/>
          <w:b/>
          <w:i/>
        </w:rPr>
        <w:t>10)</w:t>
      </w:r>
      <w:proofErr w:type="gramEnd"/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INSTITUTO NACIONAL DE ESTUDOS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E PESQUISAS EDUCACIONAIS ANÍSIO TEIXEIRA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DIRETORIA DE AVALIAÇÃO DA EDUCAÇÃO SUPERIOR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PORTARIA N</w:t>
      </w:r>
      <w:r>
        <w:rPr>
          <w:rFonts w:ascii="Times New Roman" w:hAnsi="Times New Roman" w:cs="Times New Roman"/>
          <w:b/>
        </w:rPr>
        <w:t>º</w:t>
      </w:r>
      <w:r w:rsidRPr="000F3DC0">
        <w:rPr>
          <w:rFonts w:ascii="Times New Roman" w:hAnsi="Times New Roman" w:cs="Times New Roman"/>
          <w:b/>
        </w:rPr>
        <w:t xml:space="preserve"> 260, DE 26 DE JULHO DE </w:t>
      </w:r>
      <w:proofErr w:type="gramStart"/>
      <w:r w:rsidRPr="000F3DC0">
        <w:rPr>
          <w:rFonts w:ascii="Times New Roman" w:hAnsi="Times New Roman" w:cs="Times New Roman"/>
          <w:b/>
        </w:rPr>
        <w:t>2012</w:t>
      </w:r>
      <w:proofErr w:type="gramEnd"/>
    </w:p>
    <w:p w:rsidR="000F3DC0" w:rsidRP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A DIRETORA DE AVALIAÇÃO DA EDUCAÇÃO SUPERIOR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SUBSTITUTA, no uso das atribuições que lhe confere o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parágrafo único, do art. 17-B da Portaria Normativa nº 40, de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12/12/2007, com redação consolidada pela publicação no DOU de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29/12/2010 e CONSIDERANDO as deliberações da Comissão Técnica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de Acompanhamento da Avaliação - CTAA, registradas na Ata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da 63ª Reunião ordinária, resolve:</w:t>
      </w:r>
    </w:p>
    <w:p w:rsidR="000F3DC0" w:rsidRP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Art. 1º. Excluir do Banco Nacional de Avaliadores do SINAES,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os seguintes avaliadores Amilton Paulo Borges (CPF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 xml:space="preserve">036.875.701-34); Silvio Aparecido </w:t>
      </w:r>
      <w:proofErr w:type="spellStart"/>
      <w:r w:rsidRPr="000F3DC0">
        <w:rPr>
          <w:rFonts w:ascii="Times New Roman" w:hAnsi="Times New Roman" w:cs="Times New Roman"/>
        </w:rPr>
        <w:t>Crepaldi</w:t>
      </w:r>
      <w:proofErr w:type="spellEnd"/>
      <w:r w:rsidRPr="000F3DC0">
        <w:rPr>
          <w:rFonts w:ascii="Times New Roman" w:hAnsi="Times New Roman" w:cs="Times New Roman"/>
        </w:rPr>
        <w:t xml:space="preserve"> (CPF 148.984.706-53);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0F3DC0">
        <w:rPr>
          <w:rFonts w:ascii="Times New Roman" w:hAnsi="Times New Roman" w:cs="Times New Roman"/>
        </w:rPr>
        <w:t>Jucelaine</w:t>
      </w:r>
      <w:proofErr w:type="spellEnd"/>
      <w:r w:rsidRPr="000F3DC0">
        <w:rPr>
          <w:rFonts w:ascii="Times New Roman" w:hAnsi="Times New Roman" w:cs="Times New Roman"/>
        </w:rPr>
        <w:t xml:space="preserve"> </w:t>
      </w:r>
      <w:proofErr w:type="spellStart"/>
      <w:r w:rsidRPr="000F3DC0">
        <w:rPr>
          <w:rFonts w:ascii="Times New Roman" w:hAnsi="Times New Roman" w:cs="Times New Roman"/>
        </w:rPr>
        <w:t>Bitarello</w:t>
      </w:r>
      <w:proofErr w:type="spellEnd"/>
      <w:r w:rsidRPr="000F3DC0">
        <w:rPr>
          <w:rFonts w:ascii="Times New Roman" w:hAnsi="Times New Roman" w:cs="Times New Roman"/>
        </w:rPr>
        <w:t xml:space="preserve"> (CPF 595.124.580-04), conforme o disposto no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inciso IV do Art. 17-G da Portaria Normativa nº 40/2007, com redação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consolidada pelo DOU de 29/12/2010. E os avaliadores Maria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 xml:space="preserve">Elena Pinheiro Maia (CPF 549.953.028-91) e </w:t>
      </w:r>
      <w:proofErr w:type="spellStart"/>
      <w:r w:rsidRPr="000F3DC0">
        <w:rPr>
          <w:rFonts w:ascii="Times New Roman" w:hAnsi="Times New Roman" w:cs="Times New Roman"/>
        </w:rPr>
        <w:t>Antonio</w:t>
      </w:r>
      <w:proofErr w:type="spellEnd"/>
      <w:r w:rsidRPr="000F3DC0">
        <w:rPr>
          <w:rFonts w:ascii="Times New Roman" w:hAnsi="Times New Roman" w:cs="Times New Roman"/>
        </w:rPr>
        <w:t xml:space="preserve"> Carlos Tadeu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Vitorino (CPF 327.353.086-34) com base no inciso I do Art. 17-G da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Portaria Normativa nº 40/2007, com redação consolidada pelo DOU</w:t>
      </w:r>
      <w:r>
        <w:rPr>
          <w:rFonts w:ascii="Times New Roman" w:hAnsi="Times New Roman" w:cs="Times New Roman"/>
        </w:rPr>
        <w:t xml:space="preserve"> </w:t>
      </w:r>
      <w:r w:rsidRPr="000F3DC0">
        <w:rPr>
          <w:rFonts w:ascii="Times New Roman" w:hAnsi="Times New Roman" w:cs="Times New Roman"/>
        </w:rPr>
        <w:t>de 29/12/2010.</w:t>
      </w:r>
    </w:p>
    <w:p w:rsidR="000F3DC0" w:rsidRPr="000F3DC0" w:rsidRDefault="000F3DC0" w:rsidP="000F3DC0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0F3DC0">
        <w:rPr>
          <w:rFonts w:ascii="Times New Roman" w:hAnsi="Times New Roman" w:cs="Times New Roman"/>
        </w:rPr>
        <w:t>Art. 2º. Esta Portaria entra em vigor na data de sua publicação.</w:t>
      </w:r>
    </w:p>
    <w:p w:rsidR="000F3DC0" w:rsidRPr="000F3DC0" w:rsidRDefault="000F3DC0" w:rsidP="000F3DC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F3DC0">
        <w:rPr>
          <w:rFonts w:ascii="Times New Roman" w:hAnsi="Times New Roman" w:cs="Times New Roman"/>
          <w:b/>
        </w:rPr>
        <w:t>SUZANA SCHWERZ FUNGHETTO</w:t>
      </w:r>
    </w:p>
    <w:p w:rsidR="000F3DC0" w:rsidRP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DC0" w:rsidRDefault="000F3DC0" w:rsidP="000F3DC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F3DC0" w:rsidRPr="000F3DC0" w:rsidRDefault="000F3DC0" w:rsidP="000F3DC0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0F3DC0">
        <w:rPr>
          <w:rFonts w:ascii="Times New Roman" w:hAnsi="Times New Roman" w:cs="Times New Roman"/>
          <w:b/>
          <w:i/>
        </w:rPr>
        <w:t xml:space="preserve">(Publicação no DOU n.º 145, de 27.07.2012, Seção 1, página </w:t>
      </w:r>
      <w:proofErr w:type="gramStart"/>
      <w:r>
        <w:rPr>
          <w:rFonts w:ascii="Times New Roman" w:hAnsi="Times New Roman" w:cs="Times New Roman"/>
          <w:b/>
          <w:i/>
        </w:rPr>
        <w:t>11</w:t>
      </w:r>
      <w:r w:rsidRPr="000F3DC0">
        <w:rPr>
          <w:rFonts w:ascii="Times New Roman" w:hAnsi="Times New Roman" w:cs="Times New Roman"/>
          <w:b/>
          <w:i/>
        </w:rPr>
        <w:t>)</w:t>
      </w:r>
      <w:proofErr w:type="gramEnd"/>
    </w:p>
    <w:p w:rsidR="000F3DC0" w:rsidRPr="000F3DC0" w:rsidRDefault="000F3DC0" w:rsidP="000F3DC0">
      <w:pPr>
        <w:spacing w:after="0" w:line="240" w:lineRule="auto"/>
        <w:jc w:val="right"/>
        <w:rPr>
          <w:rFonts w:ascii="Times New Roman" w:hAnsi="Times New Roman" w:cs="Times New Roman"/>
        </w:rPr>
      </w:pPr>
    </w:p>
    <w:sectPr w:rsidR="000F3DC0" w:rsidRPr="000F3DC0" w:rsidSect="000F3DC0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3DC0" w:rsidRDefault="000F3DC0" w:rsidP="000F3DC0">
      <w:pPr>
        <w:spacing w:after="0" w:line="240" w:lineRule="auto"/>
      </w:pPr>
      <w:r>
        <w:separator/>
      </w:r>
    </w:p>
  </w:endnote>
  <w:endnote w:type="continuationSeparator" w:id="0">
    <w:p w:rsidR="000F3DC0" w:rsidRDefault="000F3DC0" w:rsidP="000F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8677408"/>
      <w:docPartObj>
        <w:docPartGallery w:val="Page Numbers (Bottom of Page)"/>
        <w:docPartUnique/>
      </w:docPartObj>
    </w:sdtPr>
    <w:sdtContent>
      <w:p w:rsidR="000F3DC0" w:rsidRDefault="000F3DC0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6797E">
          <w:rPr>
            <w:noProof/>
          </w:rPr>
          <w:t>2</w:t>
        </w:r>
        <w:r>
          <w:fldChar w:fldCharType="end"/>
        </w:r>
      </w:p>
    </w:sdtContent>
  </w:sdt>
  <w:p w:rsidR="000F3DC0" w:rsidRDefault="000F3DC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3DC0" w:rsidRDefault="000F3DC0" w:rsidP="000F3DC0">
      <w:pPr>
        <w:spacing w:after="0" w:line="240" w:lineRule="auto"/>
      </w:pPr>
      <w:r>
        <w:separator/>
      </w:r>
    </w:p>
  </w:footnote>
  <w:footnote w:type="continuationSeparator" w:id="0">
    <w:p w:rsidR="000F3DC0" w:rsidRDefault="000F3DC0" w:rsidP="000F3DC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C0"/>
    <w:rsid w:val="000F3DC0"/>
    <w:rsid w:val="003607FD"/>
    <w:rsid w:val="00D442FB"/>
    <w:rsid w:val="00DC51CB"/>
    <w:rsid w:val="00F67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DC0"/>
  </w:style>
  <w:style w:type="paragraph" w:styleId="Rodap">
    <w:name w:val="footer"/>
    <w:basedOn w:val="Normal"/>
    <w:link w:val="RodapChar"/>
    <w:uiPriority w:val="99"/>
    <w:unhideWhenUsed/>
    <w:rsid w:val="000F3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D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DC0"/>
  </w:style>
  <w:style w:type="paragraph" w:styleId="Rodap">
    <w:name w:val="footer"/>
    <w:basedOn w:val="Normal"/>
    <w:link w:val="RodapChar"/>
    <w:uiPriority w:val="99"/>
    <w:unhideWhenUsed/>
    <w:rsid w:val="000F3D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D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2</cp:revision>
  <dcterms:created xsi:type="dcterms:W3CDTF">2012-07-27T11:14:00Z</dcterms:created>
  <dcterms:modified xsi:type="dcterms:W3CDTF">2012-07-27T11:14:00Z</dcterms:modified>
</cp:coreProperties>
</file>