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MINISTÉRIO DA EDUCAÇÃO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SECRETARIA DE REGULAÇÃO E SUPERVISÃO DA EDUCAÇÃO SUPERIOR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125,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B39C0">
        <w:rPr>
          <w:rFonts w:ascii="Times New Roman" w:hAnsi="Times New Roman" w:cs="Times New Roman"/>
        </w:rPr>
        <w:t>2</w:t>
      </w:r>
      <w:proofErr w:type="gramEnd"/>
      <w:r w:rsidRPr="007B39C0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nº 5.773, de </w:t>
      </w:r>
      <w:proofErr w:type="gramStart"/>
      <w:r w:rsidRPr="007B39C0">
        <w:rPr>
          <w:rFonts w:ascii="Times New Roman" w:hAnsi="Times New Roman" w:cs="Times New Roman"/>
        </w:rPr>
        <w:t>9</w:t>
      </w:r>
      <w:proofErr w:type="gramEnd"/>
      <w:r w:rsidRPr="007B39C0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2º Esta Portaria entra em vigor na data de sua publicação.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ARAUJO MESSIAS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ANEXO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(Renovação de Reconhecimento de Cursos)</w:t>
      </w:r>
    </w:p>
    <w:p w:rsidR="007B39C0" w:rsidRDefault="007B39C0" w:rsidP="007B39C0">
      <w:pPr>
        <w:spacing w:after="0" w:line="240" w:lineRule="auto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B39C0" w:rsidRDefault="007B39C0" w:rsidP="007B39C0">
      <w:pPr>
        <w:spacing w:after="0" w:line="240" w:lineRule="auto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>(Publicação no DOU n.º 140, de 20.07.2012, Seção 1, página 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7B39C0">
        <w:rPr>
          <w:rFonts w:ascii="Times New Roman" w:hAnsi="Times New Roman" w:cs="Times New Roman"/>
          <w:b/>
          <w:i/>
        </w:rPr>
        <w:t>)</w:t>
      </w:r>
      <w:proofErr w:type="gramEnd"/>
    </w:p>
    <w:p w:rsidR="007B39C0" w:rsidRPr="007B39C0" w:rsidRDefault="007B39C0" w:rsidP="007B39C0">
      <w:pPr>
        <w:spacing w:after="0" w:line="240" w:lineRule="auto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126,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 xml:space="preserve">O SECRETÁRIO DE REGULAÇÃO E SUPERVISÃO DA EDUCAÇÃO SUPERIOR, no uso da atribuição que lhe foi conferida pelo Decreto no 7.690, de </w:t>
      </w:r>
      <w:proofErr w:type="gramStart"/>
      <w:r w:rsidRPr="007B39C0">
        <w:rPr>
          <w:rFonts w:ascii="Times New Roman" w:hAnsi="Times New Roman" w:cs="Times New Roman"/>
        </w:rPr>
        <w:t>2</w:t>
      </w:r>
      <w:proofErr w:type="gramEnd"/>
      <w:r w:rsidRPr="007B39C0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n 5.773, de 9 de maio de 2006, e suas alterações, e considerando o disposto na Portaria Normativa no 40, de 12 de dezembro de 2007, republicada em 29 de dezembro de 2010, e o Parecer CNE/CES nº 386/2011,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homologado em 22 de março de 2012, conforme consta do Processo </w:t>
      </w:r>
      <w:proofErr w:type="spellStart"/>
      <w:r w:rsidRPr="007B39C0">
        <w:rPr>
          <w:rFonts w:ascii="Times New Roman" w:hAnsi="Times New Roman" w:cs="Times New Roman"/>
        </w:rPr>
        <w:t>e-MEC</w:t>
      </w:r>
      <w:proofErr w:type="spellEnd"/>
      <w:r w:rsidRPr="007B39C0">
        <w:rPr>
          <w:rFonts w:ascii="Times New Roman" w:hAnsi="Times New Roman" w:cs="Times New Roman"/>
        </w:rPr>
        <w:t xml:space="preserve"> nº 200901475, do Ministério da Educação,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Art.1º Fica autorizado o curso de Direito, bacharelado, com 160 (cento e sessenta) vagas totais anuais, a ser ministrado pela Faculdade de Tecnologia de Teresina, na Avenida João XXIII, nº 4.500, bairro São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Cristóvão, no município de Teresina, no estado do Piauí, mantida pelo Centro de Educação Tecnológica de Teresina - CET - Francisco Alves de Araújo Ltda., com sede no município de Teresina, no estado do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Piauí.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2º Tornar sem efeito os termos da Portaria da Secretaria de Regulação e Supervisão da Educação Superior nº 84, de 08 de junho de 2011, publicada no Diário Oficial da União de 09 de junho de 2011,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seção 1, página 81.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3º Esta Portaria entra em vigor na data de sua publicação.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ARAÚJO MESSIAS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 xml:space="preserve">(Publicação no DOU n.º 140, de 20.07.2012,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7B39C0">
        <w:rPr>
          <w:rFonts w:ascii="Times New Roman" w:hAnsi="Times New Roman" w:cs="Times New Roman"/>
          <w:b/>
          <w:i/>
        </w:rPr>
        <w:t>)</w:t>
      </w:r>
      <w:proofErr w:type="gramEnd"/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lastRenderedPageBreak/>
        <w:t>MINISTÉRIO DA EDUCAÇÃO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SECRETARIA DE REGULAÇÃO E SUPERVISÃO DA EDUCAÇÃO SUPERIOR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127,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B39C0">
        <w:rPr>
          <w:rFonts w:ascii="Times New Roman" w:hAnsi="Times New Roman" w:cs="Times New Roman"/>
        </w:rPr>
        <w:t>2</w:t>
      </w:r>
      <w:proofErr w:type="gramEnd"/>
      <w:r w:rsidRPr="007B39C0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nº 5.773, de 9 de maio de 2006, e suas alterações, e a Portaria Normativa nº 40, de 12 de dezembro de 2007, republicada em 29 de dezembro de 2010, conforme consta do registro </w:t>
      </w:r>
      <w:proofErr w:type="spellStart"/>
      <w:r w:rsidRPr="007B39C0">
        <w:rPr>
          <w:rFonts w:ascii="Times New Roman" w:hAnsi="Times New Roman" w:cs="Times New Roman"/>
        </w:rPr>
        <w:t>e-MEC</w:t>
      </w:r>
      <w:proofErr w:type="spellEnd"/>
      <w:r w:rsidRPr="007B39C0">
        <w:rPr>
          <w:rFonts w:ascii="Times New Roman" w:hAnsi="Times New Roman" w:cs="Times New Roman"/>
        </w:rPr>
        <w:t xml:space="preserve"> nº 200904420, do Ministério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da Educação,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1º Fica reconhecido, para fins exclusivos de expedição e registro de diplomas dos alunos ingressantes até o primeiro semestre de 2010, o Curso de Física (Licenciatura), com 40 (quarenta) vagas totais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anuais, ministrado pela Universidade Federal do Pará, na Av. Marechal Rondon, s/n - </w:t>
      </w:r>
      <w:proofErr w:type="spellStart"/>
      <w:r w:rsidRPr="007B39C0">
        <w:rPr>
          <w:rFonts w:ascii="Times New Roman" w:hAnsi="Times New Roman" w:cs="Times New Roman"/>
        </w:rPr>
        <w:t>Caranazal</w:t>
      </w:r>
      <w:proofErr w:type="spellEnd"/>
      <w:r w:rsidRPr="007B39C0">
        <w:rPr>
          <w:rFonts w:ascii="Times New Roman" w:hAnsi="Times New Roman" w:cs="Times New Roman"/>
        </w:rPr>
        <w:t>, no Município de Santarém, Estado do Pará, mantida pela Universidade Federal do Pará, com sede no Município de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Belém, Estado do Pará.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Parágrafo único. O reconhecimento a que se refere esta Portaria é válido exclusivamente para o curso ministrado no endereço citado neste artigo.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2º Encerra-se a oferta do curso.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3º Esta Portaria entra em vigor na data de sua publicação.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ARAÚJO MESSIAS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128,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O SECRETÁRIO DE REGULAÇÃO E SUPERVISÃO DA EDUCAÇÃO SUPERIOR, no uso da atribuição que lhe foi conferida pelo Decreto N° 7.690, de 02 de março de 2012, e tendo em vista a Resolução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CNE/CES nº 06, de 08 de julho de 2011, o Decreto 5.773, de 09 de maio de 2006 e suas alterações, e a Portaria Normativa 40, de 12 de dezembro de 2007, republicada em 29 de dezembro de 2010,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1º Fica aprovada, na forma de aditamento aos atos de credenciamento, a mudança de endereço, dos seguintes cursos da Faculdade de Economia e Finanças IBMEC, conforme anexo.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2º Esta Portaria entra em vigor na data de sua publicação.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ARAÚJO MESSIAS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ANEXO</w:t>
      </w:r>
    </w:p>
    <w:p w:rsidR="007B39C0" w:rsidRPr="007B39C0" w:rsidRDefault="007B39C0" w:rsidP="007B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B39C0" w:rsidRPr="007B39C0" w:rsidRDefault="007B39C0" w:rsidP="007B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129,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Decreto n° 7.690, de 02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constantes no Parecer Técnico nº 19/2012-CGCEBAS/DPR/SERES/MEC,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71010.002358/2007-81, que concluiu terem sido atendidos os requisitos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do Decreto nº 2.536, de </w:t>
      </w:r>
      <w:proofErr w:type="gramStart"/>
      <w:r w:rsidRPr="007B39C0">
        <w:rPr>
          <w:rFonts w:ascii="Times New Roman" w:hAnsi="Times New Roman" w:cs="Times New Roman"/>
        </w:rPr>
        <w:t>6</w:t>
      </w:r>
      <w:proofErr w:type="gramEnd"/>
      <w:r w:rsidRPr="007B39C0">
        <w:rPr>
          <w:rFonts w:ascii="Times New Roman" w:hAnsi="Times New Roman" w:cs="Times New Roman"/>
        </w:rPr>
        <w:t xml:space="preserve"> de abril de 1998,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1º Fica certificado o Instituto da Sagrada Família, inscrita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no CNPJ nº 57.387.078/0001-28, com sede em Jandira - SP,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como Entidade Beneficente de Assistência Social, pelo prazo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B39C0">
        <w:rPr>
          <w:rFonts w:ascii="Times New Roman" w:hAnsi="Times New Roman" w:cs="Times New Roman"/>
        </w:rPr>
        <w:t>3</w:t>
      </w:r>
      <w:proofErr w:type="gramEnd"/>
      <w:r w:rsidRPr="007B39C0">
        <w:rPr>
          <w:rFonts w:ascii="Times New Roman" w:hAnsi="Times New Roman" w:cs="Times New Roman"/>
        </w:rPr>
        <w:t>(três) anos, a contar da publicação desta decisão no Diário Oficial da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União.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conformidade com a Lei nº 12.101, de 27 de novembro de 2009.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3º Esta Portaria entra em vigor na data de sua publicação.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ARAÚJO MESSIAS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 xml:space="preserve">(Publicação no DOU n.º 140, de 20.07.2012, Seção 1, página </w:t>
      </w:r>
      <w:proofErr w:type="gramStart"/>
      <w:r w:rsidRPr="007B39C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7B39C0">
        <w:rPr>
          <w:rFonts w:ascii="Times New Roman" w:hAnsi="Times New Roman" w:cs="Times New Roman"/>
          <w:b/>
          <w:i/>
        </w:rPr>
        <w:t>)</w:t>
      </w:r>
      <w:proofErr w:type="gramEnd"/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lastRenderedPageBreak/>
        <w:t>MINISTÉRIO DA EDUCAÇÃO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SECRETARIA DE REGULAÇÃO E SUPERVISÃO DA EDUCAÇÃO SUPERIOR</w:t>
      </w:r>
    </w:p>
    <w:p w:rsidR="007B39C0" w:rsidRP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 xml:space="preserve">PORTARIA Nº 130, DE 19 DE JULHO DE </w:t>
      </w:r>
      <w:proofErr w:type="gramStart"/>
      <w:r w:rsidRPr="007B39C0">
        <w:rPr>
          <w:rFonts w:ascii="Times New Roman" w:hAnsi="Times New Roman" w:cs="Times New Roman"/>
          <w:b/>
        </w:rPr>
        <w:t>2012</w:t>
      </w:r>
      <w:proofErr w:type="gramEnd"/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Decreto n° 7.690, de 02 de março de 2012, e considerando a intempestividade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do pedido de renovação e os fundamentos constantes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no Parecer Técnico nº 09/2012-CGCEBAS/DPR/SERES/MEC, exarado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nos autos do Processo nº 71000.034147/2010-21, que concluiu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terem sido atendidos os requisitos do Decreto nº 2.536, de </w:t>
      </w:r>
      <w:proofErr w:type="gramStart"/>
      <w:r w:rsidRPr="007B39C0">
        <w:rPr>
          <w:rFonts w:ascii="Times New Roman" w:hAnsi="Times New Roman" w:cs="Times New Roman"/>
        </w:rPr>
        <w:t>6</w:t>
      </w:r>
      <w:proofErr w:type="gramEnd"/>
      <w:r w:rsidRPr="007B39C0">
        <w:rPr>
          <w:rFonts w:ascii="Times New Roman" w:hAnsi="Times New Roman" w:cs="Times New Roman"/>
        </w:rPr>
        <w:t xml:space="preserve"> de abril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 1998, resolve: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1º Fica certificada a Obra Assistencial e Social Coração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 Maria, inscrita no CNPJ nº 45.398.898/0001-36, com sede em São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José dos Campos- SP, como Entidade Beneficente de Assistência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 xml:space="preserve">Social, pelo prazo de </w:t>
      </w:r>
      <w:proofErr w:type="gramStart"/>
      <w:r w:rsidRPr="007B39C0">
        <w:rPr>
          <w:rFonts w:ascii="Times New Roman" w:hAnsi="Times New Roman" w:cs="Times New Roman"/>
        </w:rPr>
        <w:t>3</w:t>
      </w:r>
      <w:proofErr w:type="gramEnd"/>
      <w:r w:rsidRPr="007B39C0">
        <w:rPr>
          <w:rFonts w:ascii="Times New Roman" w:hAnsi="Times New Roman" w:cs="Times New Roman"/>
        </w:rPr>
        <w:t xml:space="preserve"> (três) anos, a contar da publicação desta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decisão no Diário Oficial da União.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7B39C0">
        <w:rPr>
          <w:rFonts w:ascii="Times New Roman" w:hAnsi="Times New Roman" w:cs="Times New Roman"/>
        </w:rPr>
        <w:t>conformidade com a Lei nº 12.101, de 27 de novembro de 2009.</w:t>
      </w:r>
    </w:p>
    <w:p w:rsidR="007B39C0" w:rsidRPr="007B39C0" w:rsidRDefault="007B39C0" w:rsidP="007B3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39C0">
        <w:rPr>
          <w:rFonts w:ascii="Times New Roman" w:hAnsi="Times New Roman" w:cs="Times New Roman"/>
        </w:rPr>
        <w:t>Art. 3º Esta Portaria entra em vigor na data de sua publicação.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9C0">
        <w:rPr>
          <w:rFonts w:ascii="Times New Roman" w:hAnsi="Times New Roman" w:cs="Times New Roman"/>
          <w:b/>
        </w:rPr>
        <w:t>JORGE RODRIGO ARAÚJO MESSIAS</w:t>
      </w: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Default="007B39C0" w:rsidP="007B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9C0" w:rsidRPr="007B39C0" w:rsidRDefault="007B39C0" w:rsidP="007B39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9C0">
        <w:rPr>
          <w:rFonts w:ascii="Times New Roman" w:hAnsi="Times New Roman" w:cs="Times New Roman"/>
          <w:b/>
          <w:i/>
        </w:rPr>
        <w:t xml:space="preserve">(Publicação no DOU n.º 140, de 20.07.2012, Seção 1, página </w:t>
      </w:r>
      <w:proofErr w:type="gramStart"/>
      <w:r w:rsidRPr="007B39C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bookmarkStart w:id="0" w:name="_GoBack"/>
      <w:bookmarkEnd w:id="0"/>
      <w:r w:rsidRPr="007B39C0">
        <w:rPr>
          <w:rFonts w:ascii="Times New Roman" w:hAnsi="Times New Roman" w:cs="Times New Roman"/>
          <w:b/>
          <w:i/>
        </w:rPr>
        <w:t>)</w:t>
      </w:r>
      <w:proofErr w:type="gramEnd"/>
    </w:p>
    <w:sectPr w:rsidR="007B39C0" w:rsidRPr="007B39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0" w:rsidRDefault="007B39C0" w:rsidP="007B39C0">
      <w:pPr>
        <w:spacing w:after="0" w:line="240" w:lineRule="auto"/>
      </w:pPr>
      <w:r>
        <w:separator/>
      </w:r>
    </w:p>
  </w:endnote>
  <w:endnote w:type="continuationSeparator" w:id="0">
    <w:p w:rsidR="007B39C0" w:rsidRDefault="007B39C0" w:rsidP="007B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46635"/>
      <w:docPartObj>
        <w:docPartGallery w:val="Page Numbers (Bottom of Page)"/>
        <w:docPartUnique/>
      </w:docPartObj>
    </w:sdtPr>
    <w:sdtContent>
      <w:p w:rsidR="007B39C0" w:rsidRDefault="007B39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39C0" w:rsidRDefault="007B39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0" w:rsidRDefault="007B39C0" w:rsidP="007B39C0">
      <w:pPr>
        <w:spacing w:after="0" w:line="240" w:lineRule="auto"/>
      </w:pPr>
      <w:r>
        <w:separator/>
      </w:r>
    </w:p>
  </w:footnote>
  <w:footnote w:type="continuationSeparator" w:id="0">
    <w:p w:rsidR="007B39C0" w:rsidRDefault="007B39C0" w:rsidP="007B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0"/>
    <w:rsid w:val="003607FD"/>
    <w:rsid w:val="007B39C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9C0"/>
  </w:style>
  <w:style w:type="paragraph" w:styleId="Rodap">
    <w:name w:val="footer"/>
    <w:basedOn w:val="Normal"/>
    <w:link w:val="RodapChar"/>
    <w:uiPriority w:val="99"/>
    <w:unhideWhenUsed/>
    <w:rsid w:val="007B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9C0"/>
  </w:style>
  <w:style w:type="paragraph" w:styleId="Rodap">
    <w:name w:val="footer"/>
    <w:basedOn w:val="Normal"/>
    <w:link w:val="RodapChar"/>
    <w:uiPriority w:val="99"/>
    <w:unhideWhenUsed/>
    <w:rsid w:val="007B3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2012-07-20T11:14:00Z</dcterms:created>
  <dcterms:modified xsi:type="dcterms:W3CDTF">2012-07-20T11:14:00Z</dcterms:modified>
</cp:coreProperties>
</file>