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1A" w:rsidRPr="00FF7F1A" w:rsidRDefault="00FF7F1A" w:rsidP="00FF7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ATOS DO PODER LEGISLATIVO</w:t>
      </w:r>
    </w:p>
    <w:p w:rsidR="00FF7F1A" w:rsidRPr="00FF7F1A" w:rsidRDefault="00FF7F1A" w:rsidP="00FF7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FF7F1A">
        <w:rPr>
          <w:rFonts w:ascii="Times New Roman" w:hAnsi="Times New Roman" w:cs="Times New Roman"/>
          <w:b/>
        </w:rPr>
        <w:t xml:space="preserve"> 12.685, DE 18 DE JULHO DE </w:t>
      </w:r>
      <w:proofErr w:type="gramStart"/>
      <w:r w:rsidRPr="00FF7F1A">
        <w:rPr>
          <w:rFonts w:ascii="Times New Roman" w:hAnsi="Times New Roman" w:cs="Times New Roman"/>
          <w:b/>
        </w:rPr>
        <w:t>2012</w:t>
      </w:r>
      <w:proofErr w:type="gramEnd"/>
    </w:p>
    <w:p w:rsid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Institui o Dia Nacional do Compromisso com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Criança, o Adolescente e a Educação.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A</w:t>
      </w:r>
      <w:proofErr w:type="gramStart"/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 </w:t>
      </w:r>
      <w:proofErr w:type="gramEnd"/>
      <w:r w:rsidRPr="00FF7F1A">
        <w:rPr>
          <w:rFonts w:ascii="Times New Roman" w:hAnsi="Times New Roman" w:cs="Times New Roman"/>
          <w:b/>
        </w:rPr>
        <w:t xml:space="preserve">P R E S I D E N T A </w:t>
      </w:r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D A </w:t>
      </w:r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>R E P Ú B L I C A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seguinte Lei: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É instituído o dia 21 de novembro como o Dia Nacional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do Compromisso com a Criança, o Adolescente e a Educação.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Esta Lei entra em vigor na data de sua publicação.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Brasília, 18 de julho de 2012; 191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FF7F1A">
        <w:rPr>
          <w:rFonts w:ascii="Times New Roman" w:hAnsi="Times New Roman" w:cs="Times New Roman"/>
        </w:rPr>
        <w:t>da República.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DILMA ROUSSEFF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FF7F1A">
        <w:rPr>
          <w:rFonts w:ascii="Times New Roman" w:hAnsi="Times New Roman" w:cs="Times New Roman"/>
          <w:b/>
          <w:i/>
        </w:rPr>
        <w:t>Maria do Rosário Nunes</w:t>
      </w:r>
    </w:p>
    <w:p w:rsidR="00D442FB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FF7F1A">
        <w:rPr>
          <w:rFonts w:ascii="Times New Roman" w:hAnsi="Times New Roman" w:cs="Times New Roman"/>
          <w:b/>
          <w:i/>
        </w:rPr>
        <w:t>Gilberto Carvalho</w:t>
      </w:r>
    </w:p>
    <w:p w:rsidR="00FF7F1A" w:rsidRDefault="00FF7F1A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1A" w:rsidRPr="004250FD" w:rsidRDefault="004250FD" w:rsidP="00FF7F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 xml:space="preserve">(Publicação no DOU n.º 139, de 19.07.2012, Seção 1, página </w:t>
      </w:r>
      <w:proofErr w:type="gramStart"/>
      <w:r w:rsidRPr="004250FD">
        <w:rPr>
          <w:rFonts w:ascii="Times New Roman" w:hAnsi="Times New Roman" w:cs="Times New Roman"/>
          <w:b/>
          <w:i/>
        </w:rPr>
        <w:t>01)</w:t>
      </w:r>
      <w:proofErr w:type="gramEnd"/>
    </w:p>
    <w:p w:rsidR="00FF7F1A" w:rsidRPr="00FF7F1A" w:rsidRDefault="00FF7F1A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1A" w:rsidRPr="00FF7F1A" w:rsidRDefault="00FF7F1A" w:rsidP="00FF7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ATOS DO PODER LEGISLATIVO</w:t>
      </w:r>
    </w:p>
    <w:p w:rsidR="00FF7F1A" w:rsidRPr="00FF7F1A" w:rsidRDefault="00FF7F1A" w:rsidP="00FF7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FF7F1A">
        <w:rPr>
          <w:rFonts w:ascii="Times New Roman" w:hAnsi="Times New Roman" w:cs="Times New Roman"/>
          <w:b/>
        </w:rPr>
        <w:t xml:space="preserve"> 12.686, DE 18 DE JULHO DE </w:t>
      </w:r>
      <w:proofErr w:type="gramStart"/>
      <w:r w:rsidRPr="00FF7F1A">
        <w:rPr>
          <w:rFonts w:ascii="Times New Roman" w:hAnsi="Times New Roman" w:cs="Times New Roman"/>
          <w:b/>
        </w:rPr>
        <w:t>2012</w:t>
      </w:r>
      <w:proofErr w:type="gramEnd"/>
    </w:p>
    <w:p w:rsid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Normatiza a divulgação de documentos institucionais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produzidos em língua estrangeira, nos sítios 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portais da rede mundial de computadores </w:t>
      </w:r>
      <w:r>
        <w:rPr>
          <w:rFonts w:ascii="Times New Roman" w:hAnsi="Times New Roman" w:cs="Times New Roman"/>
        </w:rPr>
        <w:t>–</w:t>
      </w:r>
      <w:r w:rsidRPr="00FF7F1A">
        <w:rPr>
          <w:rFonts w:ascii="Times New Roman" w:hAnsi="Times New Roman" w:cs="Times New Roman"/>
        </w:rPr>
        <w:t xml:space="preserve"> </w:t>
      </w:r>
      <w:proofErr w:type="gramStart"/>
      <w:r w:rsidRPr="00FF7F1A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mantidos por órgãos e entidades públicos</w:t>
      </w:r>
      <w:proofErr w:type="gramEnd"/>
      <w:r w:rsidRPr="00FF7F1A">
        <w:rPr>
          <w:rFonts w:ascii="Times New Roman" w:hAnsi="Times New Roman" w:cs="Times New Roman"/>
        </w:rPr>
        <w:t>.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A</w:t>
      </w:r>
      <w:proofErr w:type="gramStart"/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 </w:t>
      </w:r>
      <w:proofErr w:type="gramEnd"/>
      <w:r w:rsidRPr="00FF7F1A">
        <w:rPr>
          <w:rFonts w:ascii="Times New Roman" w:hAnsi="Times New Roman" w:cs="Times New Roman"/>
          <w:b/>
        </w:rPr>
        <w:t>P R E S I D E N T A</w:t>
      </w:r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 D A</w:t>
      </w:r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 R E P Ú B L I C A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seguinte Lei: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Esta Lei normatiza a divulgação de documentos institucionais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produzidos em língua estrangeira, em sítios e portais da Rede Mundial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de Computadores - </w:t>
      </w:r>
      <w:proofErr w:type="gramStart"/>
      <w:r w:rsidRPr="00FF7F1A">
        <w:rPr>
          <w:rFonts w:ascii="Times New Roman" w:hAnsi="Times New Roman" w:cs="Times New Roman"/>
        </w:rPr>
        <w:t>internet mantidos por órgãos e entidades públicos</w:t>
      </w:r>
      <w:proofErr w:type="gramEnd"/>
      <w:r w:rsidRPr="00FF7F1A">
        <w:rPr>
          <w:rFonts w:ascii="Times New Roman" w:hAnsi="Times New Roman" w:cs="Times New Roman"/>
        </w:rPr>
        <w:t>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Os órgãos e entidades da União, dos Estados, dos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Municípios e do Distrito Federal, ao divulgarem seus documentos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institucionais em língua estrangeira, em seus sítios e portais da Rede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Mundial de Computadores - internet</w:t>
      </w:r>
      <w:proofErr w:type="gramStart"/>
      <w:r w:rsidRPr="00FF7F1A">
        <w:rPr>
          <w:rFonts w:ascii="Times New Roman" w:hAnsi="Times New Roman" w:cs="Times New Roman"/>
        </w:rPr>
        <w:t>, fá-lo-ão</w:t>
      </w:r>
      <w:proofErr w:type="gramEnd"/>
      <w:r w:rsidRPr="00FF7F1A">
        <w:rPr>
          <w:rFonts w:ascii="Times New Roman" w:hAnsi="Times New Roman" w:cs="Times New Roman"/>
        </w:rPr>
        <w:t xml:space="preserve"> também em língua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portuguesa.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Esta Lei entra em vigor </w:t>
      </w:r>
      <w:proofErr w:type="gramStart"/>
      <w:r w:rsidRPr="00FF7F1A">
        <w:rPr>
          <w:rFonts w:ascii="Times New Roman" w:hAnsi="Times New Roman" w:cs="Times New Roman"/>
        </w:rPr>
        <w:t>após</w:t>
      </w:r>
      <w:proofErr w:type="gramEnd"/>
      <w:r w:rsidRPr="00FF7F1A">
        <w:rPr>
          <w:rFonts w:ascii="Times New Roman" w:hAnsi="Times New Roman" w:cs="Times New Roman"/>
        </w:rPr>
        <w:t xml:space="preserve"> decorridos 90 (noventa)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dias de sua publicação oficial.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Brasília, 18 de julho de 2012; 191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FF7F1A">
        <w:rPr>
          <w:rFonts w:ascii="Times New Roman" w:hAnsi="Times New Roman" w:cs="Times New Roman"/>
        </w:rPr>
        <w:t>da República.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DILMA ROUSSEFF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FF7F1A">
        <w:rPr>
          <w:rFonts w:ascii="Times New Roman" w:hAnsi="Times New Roman" w:cs="Times New Roman"/>
          <w:b/>
          <w:i/>
        </w:rPr>
        <w:t xml:space="preserve">Marco </w:t>
      </w:r>
      <w:proofErr w:type="spellStart"/>
      <w:r w:rsidRPr="00FF7F1A">
        <w:rPr>
          <w:rFonts w:ascii="Times New Roman" w:hAnsi="Times New Roman" w:cs="Times New Roman"/>
          <w:b/>
          <w:i/>
        </w:rPr>
        <w:t>Antonio</w:t>
      </w:r>
      <w:proofErr w:type="spellEnd"/>
      <w:r w:rsidRPr="00FF7F1A">
        <w:rPr>
          <w:rFonts w:ascii="Times New Roman" w:hAnsi="Times New Roman" w:cs="Times New Roman"/>
          <w:b/>
          <w:i/>
        </w:rPr>
        <w:t xml:space="preserve"> Raupp</w:t>
      </w:r>
    </w:p>
    <w:p w:rsidR="00FF7F1A" w:rsidRDefault="00FF7F1A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1A" w:rsidRPr="00FF7F1A" w:rsidRDefault="00FF7F1A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0FD" w:rsidRPr="004250FD" w:rsidRDefault="004250FD" w:rsidP="004250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 xml:space="preserve">(Publicação no DOU n.º 139, de 19.07.2012, Seção 1, página </w:t>
      </w:r>
      <w:proofErr w:type="gramStart"/>
      <w:r w:rsidRPr="004250FD">
        <w:rPr>
          <w:rFonts w:ascii="Times New Roman" w:hAnsi="Times New Roman" w:cs="Times New Roman"/>
          <w:b/>
          <w:i/>
        </w:rPr>
        <w:t>01)</w:t>
      </w:r>
      <w:proofErr w:type="gramEnd"/>
    </w:p>
    <w:p w:rsidR="00FF7F1A" w:rsidRDefault="00FF7F1A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1A" w:rsidRDefault="00FF7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7F1A" w:rsidRPr="00FF7F1A" w:rsidRDefault="00FF7F1A" w:rsidP="00FF7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ATOS DO PODER LEGISLATIVO</w:t>
      </w:r>
    </w:p>
    <w:p w:rsidR="00FF7F1A" w:rsidRPr="00FF7F1A" w:rsidRDefault="00FF7F1A" w:rsidP="00FF7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FF7F1A">
        <w:rPr>
          <w:rFonts w:ascii="Times New Roman" w:hAnsi="Times New Roman" w:cs="Times New Roman"/>
          <w:b/>
        </w:rPr>
        <w:t xml:space="preserve"> 12.688, DE 18 DE JULHO DE </w:t>
      </w:r>
      <w:proofErr w:type="gramStart"/>
      <w:r w:rsidRPr="00FF7F1A">
        <w:rPr>
          <w:rFonts w:ascii="Times New Roman" w:hAnsi="Times New Roman" w:cs="Times New Roman"/>
          <w:b/>
        </w:rPr>
        <w:t>2012</w:t>
      </w:r>
      <w:proofErr w:type="gramEnd"/>
    </w:p>
    <w:p w:rsid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Autoriza a Centrais Elétricas Brasileiras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S.A. (</w:t>
      </w:r>
      <w:proofErr w:type="spellStart"/>
      <w:r w:rsidRPr="00FF7F1A">
        <w:rPr>
          <w:rFonts w:ascii="Times New Roman" w:hAnsi="Times New Roman" w:cs="Times New Roman"/>
        </w:rPr>
        <w:t>Eletrobras</w:t>
      </w:r>
      <w:proofErr w:type="spellEnd"/>
      <w:r w:rsidRPr="00FF7F1A">
        <w:rPr>
          <w:rFonts w:ascii="Times New Roman" w:hAnsi="Times New Roman" w:cs="Times New Roman"/>
        </w:rPr>
        <w:t>) a adquirir o controle acionário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Celg Distribuição S.A. (Celg D);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institui o Programa de Estímulo à Reestruturação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 ao Fortalecimento das Instituições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Ensino Superior (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>); altera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as Leis </w:t>
      </w:r>
      <w:proofErr w:type="spellStart"/>
      <w:r w:rsidRPr="00FF7F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>s</w:t>
      </w:r>
      <w:proofErr w:type="spellEnd"/>
      <w:r w:rsidRPr="00FF7F1A">
        <w:rPr>
          <w:rFonts w:ascii="Times New Roman" w:hAnsi="Times New Roman" w:cs="Times New Roman"/>
        </w:rPr>
        <w:t xml:space="preserve"> 3.890-A, de 25 de abril de 1961,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9.718, de 27 de novembro de 1998, 10.637,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30 de dezembro de 2002, 10.887, de 18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junho de 2004, 10.833, de 29 de dezembro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2003, 11.033, de 21 de dezembro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2004, 11.128, de 28 de junho 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2005, 11.651, de </w:t>
      </w:r>
      <w:proofErr w:type="gramStart"/>
      <w:r w:rsidRPr="00FF7F1A">
        <w:rPr>
          <w:rFonts w:ascii="Times New Roman" w:hAnsi="Times New Roman" w:cs="Times New Roman"/>
        </w:rPr>
        <w:t>7</w:t>
      </w:r>
      <w:proofErr w:type="gramEnd"/>
      <w:r w:rsidRPr="00FF7F1A">
        <w:rPr>
          <w:rFonts w:ascii="Times New Roman" w:hAnsi="Times New Roman" w:cs="Times New Roman"/>
        </w:rPr>
        <w:t xml:space="preserve"> de abril de 2008,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12.024, de 27 de agosto de 2009, 12.101,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27 de novembro de 2009, 12.429, de 20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junho de 2011, 12.462, de 4 de agosto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2011, e 12.546, de 14 de dezembro 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2011; e dá outras providências.</w:t>
      </w:r>
    </w:p>
    <w:p w:rsidR="00FF7F1A" w:rsidRPr="00FF7F1A" w:rsidRDefault="00FF7F1A" w:rsidP="00FF7F1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F7F1A">
        <w:rPr>
          <w:rFonts w:ascii="Times New Roman" w:hAnsi="Times New Roman" w:cs="Times New Roman"/>
          <w:b/>
        </w:rPr>
        <w:t>A</w:t>
      </w:r>
      <w:proofErr w:type="gramStart"/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 </w:t>
      </w:r>
      <w:proofErr w:type="gramEnd"/>
      <w:r w:rsidRPr="00FF7F1A">
        <w:rPr>
          <w:rFonts w:ascii="Times New Roman" w:hAnsi="Times New Roman" w:cs="Times New Roman"/>
          <w:b/>
        </w:rPr>
        <w:t xml:space="preserve">P R E S I D E N T A </w:t>
      </w:r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 xml:space="preserve">D A </w:t>
      </w:r>
      <w:r w:rsidRPr="00FF7F1A">
        <w:rPr>
          <w:rFonts w:ascii="Times New Roman" w:hAnsi="Times New Roman" w:cs="Times New Roman"/>
          <w:b/>
        </w:rPr>
        <w:t xml:space="preserve"> </w:t>
      </w:r>
      <w:r w:rsidRPr="00FF7F1A">
        <w:rPr>
          <w:rFonts w:ascii="Times New Roman" w:hAnsi="Times New Roman" w:cs="Times New Roman"/>
          <w:b/>
        </w:rPr>
        <w:t>R E P Ú B L I C A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seguinte Lei: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F7F1A" w:rsidRPr="00FF7F1A">
        <w:rPr>
          <w:rFonts w:ascii="Times New Roman" w:hAnsi="Times New Roman" w:cs="Times New Roman"/>
        </w:rPr>
        <w:t>É a Centrais Elétricas Brasileiras S.A. (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>)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autorizada a adquirir o controle acionário da Celg Distribuição S.A.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(Celg D).</w:t>
      </w:r>
    </w:p>
    <w:p w:rsid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 xml:space="preserve">A 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 xml:space="preserve"> adquirirá, no mínimo, 51% (cinquenta e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um por cento) das ações ordinárias com direito a voto.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 xml:space="preserve">A 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 xml:space="preserve"> deverá publicar, em seu sítio oficial, informações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relativas ao processo de transação do controle acionário da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Celg D, desde que preservadas as regras inerentes à divulgação de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fato relevante aos mercados nacional e internacional e ressalvadas as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hipóteses legais de sigilo e de segredo industrial decorrentes da exploração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direta de atividade econômica pela 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>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A Celg D, após a aquisição do seu controle acionário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pela 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>, deverá disponibilizar, em seu sítio oficial, prestação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contas das medidas saneadoras aplicadas para sua recuperação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financeira, do uso de seus recursos e da realização de seus investimentos,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ressalvadas as hipóteses legais de sigilo e de segredo industrial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decorrentes da exploração direta de atividade econômica pela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Celg D.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2º </w:t>
      </w:r>
      <w:r w:rsidR="00FF7F1A" w:rsidRPr="00FF7F1A">
        <w:rPr>
          <w:rFonts w:ascii="Times New Roman" w:hAnsi="Times New Roman" w:cs="Times New Roman"/>
        </w:rPr>
        <w:t xml:space="preserve">O art. 15 da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3.890-A, de 25 de abril de 1961,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passa a vigorar com a seguinte redação: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"Art. 15</w:t>
      </w:r>
      <w:proofErr w:type="gramStart"/>
      <w:r w:rsidRPr="00FF7F1A">
        <w:rPr>
          <w:rFonts w:ascii="Times New Roman" w:hAnsi="Times New Roman" w:cs="Times New Roman"/>
        </w:rPr>
        <w:t>. 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...............................................................................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 xml:space="preserve">A 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>, diretamente ou por meio de suas subsidiárias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ou controladas, poder-se-á associar, com ou sem aporte de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recursos, para constituição de consórcios empresariais ou participação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em sociedades, com ou sem poder de controle, no Brasil ou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no exterior, que se </w:t>
      </w:r>
      <w:proofErr w:type="gramStart"/>
      <w:r w:rsidR="00FF7F1A" w:rsidRPr="00FF7F1A">
        <w:rPr>
          <w:rFonts w:ascii="Times New Roman" w:hAnsi="Times New Roman" w:cs="Times New Roman"/>
        </w:rPr>
        <w:t>destinem</w:t>
      </w:r>
      <w:proofErr w:type="gramEnd"/>
      <w:r w:rsidR="00FF7F1A" w:rsidRPr="00FF7F1A">
        <w:rPr>
          <w:rFonts w:ascii="Times New Roman" w:hAnsi="Times New Roman" w:cs="Times New Roman"/>
        </w:rPr>
        <w:t xml:space="preserve"> </w:t>
      </w:r>
      <w:proofErr w:type="gramStart"/>
      <w:r w:rsidR="00FF7F1A" w:rsidRPr="00FF7F1A">
        <w:rPr>
          <w:rFonts w:ascii="Times New Roman" w:hAnsi="Times New Roman" w:cs="Times New Roman"/>
        </w:rPr>
        <w:t>direta</w:t>
      </w:r>
      <w:proofErr w:type="gramEnd"/>
      <w:r w:rsidR="00FF7F1A" w:rsidRPr="00FF7F1A">
        <w:rPr>
          <w:rFonts w:ascii="Times New Roman" w:hAnsi="Times New Roman" w:cs="Times New Roman"/>
        </w:rPr>
        <w:t xml:space="preserve"> ou indiretamente à exploração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da produção, transmissão ou distribuição de energia elétrica.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.......................................................................................................</w:t>
      </w:r>
      <w:proofErr w:type="gramEnd"/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proofErr w:type="gramStart"/>
      <w:r>
        <w:rPr>
          <w:rFonts w:ascii="Times New Roman" w:hAnsi="Times New Roman" w:cs="Times New Roman"/>
        </w:rPr>
        <w:t xml:space="preserve">4º </w:t>
      </w:r>
      <w:r w:rsidR="00FF7F1A" w:rsidRPr="00FF7F1A">
        <w:rPr>
          <w:rFonts w:ascii="Times New Roman" w:hAnsi="Times New Roman" w:cs="Times New Roman"/>
        </w:rPr>
        <w:t>É autorizada a dispensa de procedimento licitatório para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a venda à </w:t>
      </w:r>
      <w:proofErr w:type="spellStart"/>
      <w:r w:rsidR="00FF7F1A" w:rsidRPr="00FF7F1A">
        <w:rPr>
          <w:rFonts w:ascii="Times New Roman" w:hAnsi="Times New Roman" w:cs="Times New Roman"/>
        </w:rPr>
        <w:t>Eletrobras</w:t>
      </w:r>
      <w:proofErr w:type="spellEnd"/>
      <w:r w:rsidR="00FF7F1A" w:rsidRPr="00FF7F1A">
        <w:rPr>
          <w:rFonts w:ascii="Times New Roman" w:hAnsi="Times New Roman" w:cs="Times New Roman"/>
        </w:rPr>
        <w:t xml:space="preserve"> de participação acionária em empresas relacionadas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ao seu objeto social."</w:t>
      </w:r>
      <w:proofErr w:type="gramEnd"/>
      <w:r w:rsidR="00FF7F1A" w:rsidRPr="00FF7F1A">
        <w:rPr>
          <w:rFonts w:ascii="Times New Roman" w:hAnsi="Times New Roman" w:cs="Times New Roman"/>
        </w:rPr>
        <w:t xml:space="preserve"> (NR)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F7F1A" w:rsidRPr="00FF7F1A">
        <w:rPr>
          <w:rFonts w:ascii="Times New Roman" w:hAnsi="Times New Roman" w:cs="Times New Roman"/>
        </w:rPr>
        <w:t>É instituído o Programa de Estímulo à Reestruturação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 ao Fortalecimento das Instituições de Ensino Superior (</w:t>
      </w:r>
      <w:proofErr w:type="spellStart"/>
      <w:r w:rsidR="00FF7F1A" w:rsidRPr="00FF7F1A">
        <w:rPr>
          <w:rFonts w:ascii="Times New Roman" w:hAnsi="Times New Roman" w:cs="Times New Roman"/>
        </w:rPr>
        <w:t>Proies</w:t>
      </w:r>
      <w:proofErr w:type="spellEnd"/>
      <w:r w:rsidR="00FF7F1A" w:rsidRPr="00FF7F1A">
        <w:rPr>
          <w:rFonts w:ascii="Times New Roman" w:hAnsi="Times New Roman" w:cs="Times New Roman"/>
        </w:rPr>
        <w:t>), com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o objetivo de assegurar condições para a continuidade das atividades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entidades mantenedoras de instituições integrantes: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 - do sistema de ensino federal;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do sistema de ensino estadual.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O programa previsto no caput tem por objeto viabilizar: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a manutenção dos níveis de matrículas ativas de alunos;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(VETADO);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III - a recuperação dos créditos tributários da União;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a ampliação da oferta de bolsas de estudo integrais para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estudantes de cursos de graduação nas Instituições de Ensino Superior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(IES) participantes do programa.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Para os efeitos desta Lei, considera-se: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I - mantenedora: a instituição de direito público ou privado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que se responsabiliza pelo provimento dos fundos necessários para 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manutenção de ensino superior;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mantida: a instituição de ensino superior, integrante dos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sistemas de ensino a que se referem os incisos I e II do caput, que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realiza a oferta da educação superior.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proofErr w:type="gramStart"/>
      <w:r w:rsidR="00FF7F1A" w:rsidRPr="00FF7F1A">
        <w:rPr>
          <w:rFonts w:ascii="Times New Roman" w:hAnsi="Times New Roman" w:cs="Times New Roman"/>
        </w:rPr>
        <w:t xml:space="preserve">( </w:t>
      </w:r>
      <w:proofErr w:type="gramEnd"/>
      <w:r w:rsidR="00FF7F1A" w:rsidRPr="00FF7F1A">
        <w:rPr>
          <w:rFonts w:ascii="Times New Roman" w:hAnsi="Times New Roman" w:cs="Times New Roman"/>
        </w:rPr>
        <w:t>VETADO).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F7F1A" w:rsidRPr="00FF7F1A">
        <w:rPr>
          <w:rFonts w:ascii="Times New Roman" w:hAnsi="Times New Roman" w:cs="Times New Roman"/>
        </w:rPr>
        <w:t xml:space="preserve">O </w:t>
      </w:r>
      <w:proofErr w:type="spellStart"/>
      <w:r w:rsidR="00FF7F1A" w:rsidRPr="00FF7F1A">
        <w:rPr>
          <w:rFonts w:ascii="Times New Roman" w:hAnsi="Times New Roman" w:cs="Times New Roman"/>
        </w:rPr>
        <w:t>Proies</w:t>
      </w:r>
      <w:proofErr w:type="spellEnd"/>
      <w:r w:rsidR="00FF7F1A" w:rsidRPr="00FF7F1A">
        <w:rPr>
          <w:rFonts w:ascii="Times New Roman" w:hAnsi="Times New Roman" w:cs="Times New Roman"/>
        </w:rPr>
        <w:t xml:space="preserve"> será </w:t>
      </w:r>
      <w:proofErr w:type="gramStart"/>
      <w:r w:rsidR="00FF7F1A" w:rsidRPr="00FF7F1A">
        <w:rPr>
          <w:rFonts w:ascii="Times New Roman" w:hAnsi="Times New Roman" w:cs="Times New Roman"/>
        </w:rPr>
        <w:t>implementado</w:t>
      </w:r>
      <w:proofErr w:type="gramEnd"/>
      <w:r w:rsidR="00FF7F1A" w:rsidRPr="00FF7F1A">
        <w:rPr>
          <w:rFonts w:ascii="Times New Roman" w:hAnsi="Times New Roman" w:cs="Times New Roman"/>
        </w:rPr>
        <w:t xml:space="preserve"> por meio da aprovação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plano de recuperação tributária e da concessão de moratória de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dívidas tributárias federais, nos termos dos </w:t>
      </w:r>
      <w:proofErr w:type="spellStart"/>
      <w:r w:rsidR="00FF7F1A" w:rsidRPr="00FF7F1A">
        <w:rPr>
          <w:rFonts w:ascii="Times New Roman" w:hAnsi="Times New Roman" w:cs="Times New Roman"/>
        </w:rPr>
        <w:t>arts</w:t>
      </w:r>
      <w:proofErr w:type="spellEnd"/>
      <w:r w:rsidR="00FF7F1A" w:rsidRPr="00FF7F1A">
        <w:rPr>
          <w:rFonts w:ascii="Times New Roman" w:hAnsi="Times New Roman" w:cs="Times New Roman"/>
        </w:rPr>
        <w:t xml:space="preserve">. </w:t>
      </w:r>
      <w:proofErr w:type="gramStart"/>
      <w:r w:rsidR="00FF7F1A" w:rsidRPr="00FF7F1A">
        <w:rPr>
          <w:rFonts w:ascii="Times New Roman" w:hAnsi="Times New Roman" w:cs="Times New Roman"/>
        </w:rPr>
        <w:t xml:space="preserve">152 a 155-A da </w:t>
      </w:r>
      <w:r>
        <w:rPr>
          <w:rFonts w:ascii="Times New Roman" w:hAnsi="Times New Roman" w:cs="Times New Roman"/>
        </w:rPr>
        <w:t>Lei nº</w:t>
      </w:r>
      <w:proofErr w:type="gramEnd"/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5.172, de 25 de outubro de 1966, em benefício das entidades de que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trata o </w:t>
      </w:r>
      <w:r>
        <w:rPr>
          <w:rFonts w:ascii="Times New Roman" w:hAnsi="Times New Roman" w:cs="Times New Roman"/>
        </w:rPr>
        <w:t xml:space="preserve">Art. 3º </w:t>
      </w:r>
      <w:r w:rsidR="00FF7F1A" w:rsidRPr="00FF7F1A">
        <w:rPr>
          <w:rFonts w:ascii="Times New Roman" w:hAnsi="Times New Roman" w:cs="Times New Roman"/>
        </w:rPr>
        <w:t>que estejam em grave situação econômico-financeira.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Considera-se em estado de grave situação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econômico-financeira a mantenedora de IES que, em 31 de maio 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2012, apresentava montante de dívidas tributárias federais vencidas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que, dividido pelo número de matrículas total, resulte em valor igual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ou superior a R$ 1.500,00 (mil e quinhentos reais), observadas as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seguintes regras: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o montante de dívidas tributárias federais vencidas engloba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as inscritas ou não em Dívida Ativa da União (DAU), as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ajuizadas ou não e as com exigibilidade suspensa ou não, em 31 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maio de 2012;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o número de matrículas total da mantenedora corresponderá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ao número de alunos matriculados nas IES vinculadas à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mantenedora, de acordo com os dados disponíveis do Censo da Educação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Superior, em 31 de maio de 2012.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FF7F1A" w:rsidRPr="00FF7F1A">
        <w:rPr>
          <w:rFonts w:ascii="Times New Roman" w:hAnsi="Times New Roman" w:cs="Times New Roman"/>
        </w:rPr>
        <w:t xml:space="preserve">A adesão ao </w:t>
      </w:r>
      <w:proofErr w:type="spellStart"/>
      <w:r w:rsidR="00FF7F1A" w:rsidRPr="00FF7F1A">
        <w:rPr>
          <w:rFonts w:ascii="Times New Roman" w:hAnsi="Times New Roman" w:cs="Times New Roman"/>
        </w:rPr>
        <w:t>Proies</w:t>
      </w:r>
      <w:proofErr w:type="spellEnd"/>
      <w:r w:rsidR="00FF7F1A" w:rsidRPr="00FF7F1A">
        <w:rPr>
          <w:rFonts w:ascii="Times New Roman" w:hAnsi="Times New Roman" w:cs="Times New Roman"/>
        </w:rPr>
        <w:t xml:space="preserve"> implica a necessidade de autorização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prévia para: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 - criação, expansão, modificação e extinção de cursos;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ampliação ou diminuição de vagas.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A autorização prévia de que trata o caput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deverá ser concedida pelo: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 - Ministério da Educação; </w:t>
      </w:r>
      <w:proofErr w:type="gramStart"/>
      <w:r w:rsidRPr="00FF7F1A">
        <w:rPr>
          <w:rFonts w:ascii="Times New Roman" w:hAnsi="Times New Roman" w:cs="Times New Roman"/>
        </w:rPr>
        <w:t>ou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(VETADO).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FF7F1A" w:rsidRPr="00FF7F1A">
        <w:rPr>
          <w:rFonts w:ascii="Times New Roman" w:hAnsi="Times New Roman" w:cs="Times New Roman"/>
        </w:rPr>
        <w:t>A moratória será concedida pelo prazo de 12 (doze)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meses e terá por objetivo viabilizar a superação de situação transitória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crise econômico-financeira da mantenedora da IES, a fim de permitir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 manutenção de suas atividades.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A moratória abrangerá todas as dívidas tributárias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federais da mantenedora da IES, no âmbito da Procuradoria-Geral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Fazenda Nacional (PGFN), na condição de contribuinte ou responsável,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F7F1A">
        <w:rPr>
          <w:rFonts w:ascii="Times New Roman" w:hAnsi="Times New Roman" w:cs="Times New Roman"/>
        </w:rPr>
        <w:t>vencidas até 31 de maio de 2012, apuradas da seguinte forma</w:t>
      </w:r>
      <w:proofErr w:type="gramEnd"/>
      <w:r w:rsidRPr="00FF7F1A">
        <w:rPr>
          <w:rFonts w:ascii="Times New Roman" w:hAnsi="Times New Roman" w:cs="Times New Roman"/>
        </w:rPr>
        <w:t>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aplicam-se aos débitos os acréscimos legais relativos à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multa, de mora ou de ofício, aos juros moratórios e aos demais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encargos, determinados nos termos da legislação vigente;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(VETADO);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III - (VETADO);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quando não aplicável o disposto nos incisos II e III,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aplica-se ao total apurado redução equivalente a 40% (quarenta por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cento) das multas de mora e de ofício.</w:t>
      </w:r>
    </w:p>
    <w:p w:rsid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FF7F1A" w:rsidRPr="00FF7F1A">
        <w:rPr>
          <w:rFonts w:ascii="Times New Roman" w:hAnsi="Times New Roman" w:cs="Times New Roman"/>
        </w:rPr>
        <w:t>A concessão da moratória é condicionada à apresentação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dos seguintes documentos por parte da mantenedora da IES: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requerimento com a fundamentação do pedido;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estatutos sociais e atos de designação e responsabilidade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seus gestores;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III - demonstrações financeiras e contábeis, nos termos da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legislação aplicável;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parecer de empresa de auditoria independente sobre as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demonstrações financeiras e contábeis;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 - plano de recuperação econômica e tributária em relação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todas as dívidas vencidas até 31 de maio de 2012;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 - demonstração do alcance da capacidade de autofinanciamento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ao longo do 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>, atestada por empresa de auditoria independente,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considerando eventual uso da prerrogativa disposta no art. 13;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VII - apresentação dos indicadores de qualidade de ensino da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IES e dos respectivos cursos;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VIII - relação de todos os bens e direitos, discriminados por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mantidas, bem como a relação de todos os bens e direitos de seus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controladores, administradores, gestores e representantes legais, discriminando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data de aquisição, a existência de ônus, encargo ou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restrição de penhora ou alienação, legal ou convencional, com a indicação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data de sua constituição e da pessoa a quem ele favorece.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A alteração dos controladores, administradores,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gestores e representantes legais da mantenedora da IES implicará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nova apresentação da relação de bens e direitos prevista no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inciso VIII.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FF7F1A" w:rsidRPr="00FF7F1A">
        <w:rPr>
          <w:rFonts w:ascii="Times New Roman" w:hAnsi="Times New Roman" w:cs="Times New Roman"/>
        </w:rPr>
        <w:t xml:space="preserve">A manutenção da instituição no </w:t>
      </w:r>
      <w:proofErr w:type="spellStart"/>
      <w:r w:rsidR="00FF7F1A" w:rsidRPr="00FF7F1A">
        <w:rPr>
          <w:rFonts w:ascii="Times New Roman" w:hAnsi="Times New Roman" w:cs="Times New Roman"/>
        </w:rPr>
        <w:t>Proies</w:t>
      </w:r>
      <w:proofErr w:type="spellEnd"/>
      <w:r w:rsidR="00FF7F1A" w:rsidRPr="00FF7F1A">
        <w:rPr>
          <w:rFonts w:ascii="Times New Roman" w:hAnsi="Times New Roman" w:cs="Times New Roman"/>
        </w:rPr>
        <w:t xml:space="preserve"> é condicionada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ao cumprimento dos seguintes requisitos, por parte da mantenedora</w:t>
      </w:r>
      <w:r w:rsidR="00FF7F1A"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da IES, </w:t>
      </w:r>
      <w:proofErr w:type="gramStart"/>
      <w:r w:rsidR="00FF7F1A" w:rsidRPr="00FF7F1A">
        <w:rPr>
          <w:rFonts w:ascii="Times New Roman" w:hAnsi="Times New Roman" w:cs="Times New Roman"/>
        </w:rPr>
        <w:t>sob pena</w:t>
      </w:r>
      <w:proofErr w:type="gramEnd"/>
      <w:r w:rsidR="00FF7F1A" w:rsidRPr="00FF7F1A">
        <w:rPr>
          <w:rFonts w:ascii="Times New Roman" w:hAnsi="Times New Roman" w:cs="Times New Roman"/>
        </w:rPr>
        <w:t xml:space="preserve"> de sua revogação: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regular recolhimento espontâneo de todos os tributos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federais não contemplados no requerimento da moratória;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II - integral cumprimento do plano de recuperação econômica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 tributária;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III - demonstração periódica da capacidade de autofinanciamento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 da melhoria da gestão da IES, considerando a sustentabilidade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do uso da prerrogativa disposta no art. 13, nos termos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estabelecidos pelo MEC;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manutenção dos indicadores de qualidade de ensino da</w:t>
      </w:r>
      <w:r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IES e dos respectivos cursos;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 - submissão à prévia aprovação dos órgãos referidos no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parágrafo único do </w:t>
      </w:r>
      <w:r w:rsidR="004250FD">
        <w:rPr>
          <w:rFonts w:ascii="Times New Roman" w:hAnsi="Times New Roman" w:cs="Times New Roman"/>
        </w:rPr>
        <w:t xml:space="preserve">Art. 5º </w:t>
      </w:r>
      <w:r w:rsidRPr="00FF7F1A">
        <w:rPr>
          <w:rFonts w:ascii="Times New Roman" w:hAnsi="Times New Roman" w:cs="Times New Roman"/>
        </w:rPr>
        <w:t>de quaisquer aquisições, fusões, cisões,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transferência de mantença, unificação de mantidas ou o descredenciamento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voluntário de qualquer IES vinculada à optante.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FF7F1A" w:rsidRPr="00FF7F1A">
        <w:rPr>
          <w:rFonts w:ascii="Times New Roman" w:hAnsi="Times New Roman" w:cs="Times New Roman"/>
        </w:rPr>
        <w:t>O plano de recuperação econômica e tributária deverá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indicar, detalhadamente: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a projeção da receita bruta mensal e os respectivos fluxos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caixa até o mês do vencimento da última parcela do parcelamento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que trata o art. 10;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a relação de todas as dívidas tributárias objeto do requerimento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moratória;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III - a relação de todas as demais dívidas;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4250FD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a proposta de uso da prerrogativa disposta no art. 13 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sua viabilidade, tendo em vista a capacidade de autofinanciamento.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10. Os débitos discriminados no requerimento de moratória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serão consolidados na data do requerimento e deverão ser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pagos em até 180 (cento e oitenta) prestações mensais e sucessivas, 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partir do 13o mês subsequente à concessão da moratória.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Cada prestação do parcelamento será calculada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observando-se os seguintes percentuais mínimos aplicados sobre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o valor da dívida consolidada, acrescidos de juros equivalentes à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taxa referencial do Sistema Especial de Liquidação e de Custódia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(Selic) para títulos federais, acumulada mensalmente, calculados 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partir do mês subsequente ao fim do prazo da moratória até o mês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anterior ao do pagamento, e de 1% (um por cento) relativamente ao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mês em que o pagamento estiver sendo efetuado: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da 1a a 12a prestação: 0,104% (cento e quatro milésimos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da 13a a 24a prestação: 0,208% (duzentos e oito milésimos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III - da 25a a 36a prestação: 0,313% (trezentos e treze milésimos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da 37a a 48a prestação: 0,417% (quatrocentos e dezessete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 - da 49a a 60a prestação: 0,521% (quinhentos e vinte e um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 - da 61a a 72a prestação: 0,625% (seiscentos e vinte 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cinco 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VII - da 73a a 84a prestação: 0,729% (setecentos e vinte 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nove 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VIII - da 85a a 144a prestação: 0,833% (oitocentos e trinta 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três 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IX - da 145a a 156a prestação: 0,625% (seiscentos e vinte 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cinco 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 - da 157a a 168a prestação: 0,417% (quatrocentos e dezessete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milésimos por cento);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XI - da 169a a 179a prestação: 0,208% (duzentos e oito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milésimos por cento);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XII - a 180a prestação: o saldo devedor remanescente.</w:t>
      </w:r>
    </w:p>
    <w:p w:rsidR="004250FD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11. Será permitida a inclusão de débitos remanescentes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parcelamento ativo, desde que a mantenedora da IES apresente,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formalmente, pedido de desistência do parcelamento anterior.</w:t>
      </w:r>
    </w:p>
    <w:p w:rsidR="004250FD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O pedido de desistência do parcelamento implicará: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a sua rescisão, considerando-se a mantenedora da IES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optante como notificada da extinção dos referidos parcelamentos,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dispensada qualquer outra formalidade;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o encaminhamento dos saldos dos débitos para inscrição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em DAU.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Na hipótese do inciso II do § 1o, o encargo legal de que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trata o </w:t>
      </w:r>
      <w:r>
        <w:rPr>
          <w:rFonts w:ascii="Times New Roman" w:hAnsi="Times New Roman" w:cs="Times New Roman"/>
        </w:rPr>
        <w:t xml:space="preserve">Art. 1º </w:t>
      </w:r>
      <w:r w:rsidR="00FF7F1A" w:rsidRPr="00FF7F1A">
        <w:rPr>
          <w:rFonts w:ascii="Times New Roman" w:hAnsi="Times New Roman" w:cs="Times New Roman"/>
        </w:rPr>
        <w:t>do Decreto-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1.025, de 21 de outubro de 1969,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somente será exigido se houver a exclusão do </w:t>
      </w:r>
      <w:proofErr w:type="spellStart"/>
      <w:r w:rsidR="00FF7F1A" w:rsidRPr="00FF7F1A">
        <w:rPr>
          <w:rFonts w:ascii="Times New Roman" w:hAnsi="Times New Roman" w:cs="Times New Roman"/>
        </w:rPr>
        <w:t>Proies</w:t>
      </w:r>
      <w:proofErr w:type="spellEnd"/>
      <w:r w:rsidR="00FF7F1A" w:rsidRPr="00FF7F1A">
        <w:rPr>
          <w:rFonts w:ascii="Times New Roman" w:hAnsi="Times New Roman" w:cs="Times New Roman"/>
        </w:rPr>
        <w:t xml:space="preserve"> com a revogação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da moratória ou rescisão do parcelamento.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12. Poderão ser incluídos no 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 xml:space="preserve"> os débitos que se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encontrem </w:t>
      </w:r>
      <w:proofErr w:type="gramStart"/>
      <w:r w:rsidRPr="00FF7F1A">
        <w:rPr>
          <w:rFonts w:ascii="Times New Roman" w:hAnsi="Times New Roman" w:cs="Times New Roman"/>
        </w:rPr>
        <w:t>sob discussão</w:t>
      </w:r>
      <w:proofErr w:type="gramEnd"/>
      <w:r w:rsidRPr="00FF7F1A">
        <w:rPr>
          <w:rFonts w:ascii="Times New Roman" w:hAnsi="Times New Roman" w:cs="Times New Roman"/>
        </w:rPr>
        <w:t xml:space="preserve"> administrativa ou judicial, estejam ou não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submetidos à causa legal de suspensão de exigibilidade, desde que 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entidade mantenedora desista expressamente e de forma irrevogável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impugnação ou do recurso interposto, ou da ação judicial, e,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cumulativamente, renuncie a quaisquer alegações de direito sobre as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quais se fundem os referidos processos administrativos ou judiciais.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13. É facultado o pagamento de até 90% (noventa por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cento) do valor das prestações mensais de que trata o art. 10 mediante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utilização de certificados de emissão do Tesouro Nacional, emitidos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pela União, na forma de títulos da dívida pública, em contrapartida às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bolsas 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 xml:space="preserve"> concedidas pelas mantenedoras das IES para estudantes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cursos superiores não gratuitos e com avaliação positiva nos processos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conduzidos pelos órgãos referidos no parágrafo único do art.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5o, condicionada à observância das seguintes condições por ocasião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adesão: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adesão ao Programa Universidade para Todos (</w:t>
      </w:r>
      <w:proofErr w:type="spellStart"/>
      <w:r w:rsidRPr="00FF7F1A">
        <w:rPr>
          <w:rFonts w:ascii="Times New Roman" w:hAnsi="Times New Roman" w:cs="Times New Roman"/>
        </w:rPr>
        <w:t>Prouni</w:t>
      </w:r>
      <w:proofErr w:type="spellEnd"/>
      <w:r w:rsidRPr="00FF7F1A">
        <w:rPr>
          <w:rFonts w:ascii="Times New Roman" w:hAnsi="Times New Roman" w:cs="Times New Roman"/>
        </w:rPr>
        <w:t>),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instituído pela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11.096, de 13 de janeiro de 2005, com oferta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exclusiva de bolsas obrigatórias integrais;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adesão ao Fundo de Financiamento Estudantil (Fies),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sem limitação do valor financeiro destinado à concessão de financiamentos,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nos termos e condições estabelecidos pela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10.260,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12 de julho de 2001;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III - adesão ao Fundo de Garantia de Operações de Crédito Educativo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(FGEDUC), criado a partir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12.087, de 11 de novembro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2009, nos termos e condições que regulamentam aquele Fundo.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As bolsas de estudo de que trata o caput atenderão ao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requisito previsto no </w:t>
      </w:r>
      <w:r>
        <w:rPr>
          <w:rFonts w:ascii="Times New Roman" w:hAnsi="Times New Roman" w:cs="Times New Roman"/>
        </w:rPr>
        <w:t xml:space="preserve">Art. 3º </w:t>
      </w:r>
      <w:r w:rsidR="00FF7F1A" w:rsidRPr="00FF7F1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11.096, de 13 de janeiro de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2005, e demais condições </w:t>
      </w:r>
      <w:proofErr w:type="gramStart"/>
      <w:r w:rsidR="00FF7F1A" w:rsidRPr="00FF7F1A">
        <w:rPr>
          <w:rFonts w:ascii="Times New Roman" w:hAnsi="Times New Roman" w:cs="Times New Roman"/>
        </w:rPr>
        <w:t>estabelecidas pelo MEC, eliminada</w:t>
      </w:r>
      <w:proofErr w:type="gramEnd"/>
      <w:r w:rsidR="00FF7F1A" w:rsidRPr="00FF7F1A">
        <w:rPr>
          <w:rFonts w:ascii="Times New Roman" w:hAnsi="Times New Roman" w:cs="Times New Roman"/>
        </w:rPr>
        <w:t xml:space="preserve"> a etapa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final de seleção pelos critérios da IES.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As bolsas concedidas no âmbito do Programa Universidade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para Todos (</w:t>
      </w:r>
      <w:proofErr w:type="spellStart"/>
      <w:r w:rsidR="00FF7F1A" w:rsidRPr="00FF7F1A">
        <w:rPr>
          <w:rFonts w:ascii="Times New Roman" w:hAnsi="Times New Roman" w:cs="Times New Roman"/>
        </w:rPr>
        <w:t>Prouni</w:t>
      </w:r>
      <w:proofErr w:type="spellEnd"/>
      <w:r w:rsidR="00FF7F1A" w:rsidRPr="00FF7F1A">
        <w:rPr>
          <w:rFonts w:ascii="Times New Roman" w:hAnsi="Times New Roman" w:cs="Times New Roman"/>
        </w:rPr>
        <w:t xml:space="preserve">), instituído pela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11.096, de 13 de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janeiro de 2005, não poderão ser utilizadas para pagamento das prestações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que trata o art. 10 da presente Lei.</w:t>
      </w:r>
    </w:p>
    <w:p w:rsidR="004250FD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O valor de cada bolsa de estudo corresponderá ao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encargo educacional mensalmente cobrado dos estudantes sem direito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 bolsa, mesmo que parcial, por parte da IES, considerando todos os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descontos regulares e de caráter </w:t>
      </w:r>
      <w:proofErr w:type="gramStart"/>
      <w:r w:rsidR="00FF7F1A" w:rsidRPr="00FF7F1A">
        <w:rPr>
          <w:rFonts w:ascii="Times New Roman" w:hAnsi="Times New Roman" w:cs="Times New Roman"/>
        </w:rPr>
        <w:t>coletivo oferecidos</w:t>
      </w:r>
      <w:proofErr w:type="gramEnd"/>
      <w:r w:rsidR="00FF7F1A" w:rsidRPr="00FF7F1A">
        <w:rPr>
          <w:rFonts w:ascii="Times New Roman" w:hAnsi="Times New Roman" w:cs="Times New Roman"/>
        </w:rPr>
        <w:t xml:space="preserve"> pela instituição,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inclusive aqueles concedidos em virtude de seu pagamento pontual.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proofErr w:type="gramStart"/>
      <w:r w:rsidR="00FF7F1A" w:rsidRPr="00FF7F1A">
        <w:rPr>
          <w:rFonts w:ascii="Times New Roman" w:hAnsi="Times New Roman" w:cs="Times New Roman"/>
        </w:rPr>
        <w:t xml:space="preserve">( </w:t>
      </w:r>
      <w:proofErr w:type="gramEnd"/>
      <w:r w:rsidR="00FF7F1A" w:rsidRPr="00FF7F1A">
        <w:rPr>
          <w:rFonts w:ascii="Times New Roman" w:hAnsi="Times New Roman" w:cs="Times New Roman"/>
        </w:rPr>
        <w:t>VETADO).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FF7F1A" w:rsidRPr="00FF7F1A">
        <w:rPr>
          <w:rFonts w:ascii="Times New Roman" w:hAnsi="Times New Roman" w:cs="Times New Roman"/>
        </w:rPr>
        <w:t>O valor do certificado será mensalmente apurado 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corresponderá ao total de bolsas de estudo concedidas no mês imediatamente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anterior multiplicado pelo valor da bolsa de estudo definido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no § 3o.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FF7F1A" w:rsidRPr="00FF7F1A">
        <w:rPr>
          <w:rFonts w:ascii="Times New Roman" w:hAnsi="Times New Roman" w:cs="Times New Roman"/>
        </w:rPr>
        <w:t>O valor mensal da prestação não liquidada com o certificado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deverá ser liquidado em moeda corrente.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FF7F1A" w:rsidRPr="00FF7F1A">
        <w:rPr>
          <w:rFonts w:ascii="Times New Roman" w:hAnsi="Times New Roman" w:cs="Times New Roman"/>
        </w:rPr>
        <w:t>O certificado, que será nominativo e não poderá ser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transferido para terceiros, terá sua característica definida em ato 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Ministro de Estado da Fazenda, não podendo ser utilizado para outra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finalidade que não seja a liquidação de parcela das prestações de que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trata o art. 10.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F7F1A" w:rsidRPr="00FF7F1A">
        <w:rPr>
          <w:rFonts w:ascii="Times New Roman" w:hAnsi="Times New Roman" w:cs="Times New Roman"/>
        </w:rPr>
        <w:t>Nos casos em que o valor do certificado exceder ao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percentual máximo estabelecido no caput, as mantenedoras poderão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utilizar o saldo remanescente para pagamento das prestações vincendas,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desde que respeitado o pagamento mínimo em moeda corrente.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FF7F1A" w:rsidRPr="00FF7F1A">
        <w:rPr>
          <w:rFonts w:ascii="Times New Roman" w:hAnsi="Times New Roman" w:cs="Times New Roman"/>
        </w:rPr>
        <w:t xml:space="preserve">As IES que já participavam do </w:t>
      </w:r>
      <w:proofErr w:type="spellStart"/>
      <w:r w:rsidR="00FF7F1A" w:rsidRPr="00FF7F1A">
        <w:rPr>
          <w:rFonts w:ascii="Times New Roman" w:hAnsi="Times New Roman" w:cs="Times New Roman"/>
        </w:rPr>
        <w:t>Prouni</w:t>
      </w:r>
      <w:proofErr w:type="spellEnd"/>
      <w:r w:rsidR="00FF7F1A" w:rsidRPr="00FF7F1A">
        <w:rPr>
          <w:rFonts w:ascii="Times New Roman" w:hAnsi="Times New Roman" w:cs="Times New Roman"/>
        </w:rPr>
        <w:t xml:space="preserve"> ou do Fies por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ocasião da adesão ao </w:t>
      </w:r>
      <w:proofErr w:type="spellStart"/>
      <w:r w:rsidR="00FF7F1A" w:rsidRPr="00FF7F1A">
        <w:rPr>
          <w:rFonts w:ascii="Times New Roman" w:hAnsi="Times New Roman" w:cs="Times New Roman"/>
        </w:rPr>
        <w:t>Proies</w:t>
      </w:r>
      <w:proofErr w:type="spellEnd"/>
      <w:r w:rsidR="00FF7F1A" w:rsidRPr="00FF7F1A">
        <w:rPr>
          <w:rFonts w:ascii="Times New Roman" w:hAnsi="Times New Roman" w:cs="Times New Roman"/>
        </w:rPr>
        <w:t xml:space="preserve"> dever-se-ão adaptar para cumprimento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integral das condições fixadas nos incisos I e II do caput.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14. O requerimento de moratória deverá ser apresentado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na unidade da PGFN do domicílio do estabelecimento sede da instituição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até 31 de dezembro de 2012, acompanhado de todos 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documentos referidos nos </w:t>
      </w:r>
      <w:proofErr w:type="spellStart"/>
      <w:r w:rsidRPr="00FF7F1A">
        <w:rPr>
          <w:rFonts w:ascii="Times New Roman" w:hAnsi="Times New Roman" w:cs="Times New Roman"/>
        </w:rPr>
        <w:t>arts</w:t>
      </w:r>
      <w:proofErr w:type="spellEnd"/>
      <w:r w:rsidRPr="00FF7F1A">
        <w:rPr>
          <w:rFonts w:ascii="Times New Roman" w:hAnsi="Times New Roman" w:cs="Times New Roman"/>
        </w:rPr>
        <w:t>. 7</w:t>
      </w:r>
      <w:r w:rsidR="00F00945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a 9</w:t>
      </w:r>
      <w:r w:rsidR="00F00945">
        <w:rPr>
          <w:rFonts w:ascii="Times New Roman" w:hAnsi="Times New Roman" w:cs="Times New Roman"/>
        </w:rPr>
        <w:t>º</w:t>
      </w:r>
      <w:bookmarkStart w:id="0" w:name="_GoBack"/>
      <w:bookmarkEnd w:id="0"/>
      <w:r w:rsidRPr="00FF7F1A">
        <w:rPr>
          <w:rFonts w:ascii="Times New Roman" w:hAnsi="Times New Roman" w:cs="Times New Roman"/>
        </w:rPr>
        <w:t>, que comporão processo administrativo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específico.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O requerimento de moratória constitui confissão de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dívida e instrumento hábil e suficiente para a exigência do crédito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tributário, podendo a exatidão dos valores da dívida ser objeto de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verificação.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Na hipótese de haver dívidas não constituídas, a mantenedora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da IES poderá confessá-las perante a Secretaria da Receita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Federal do Brasil (RFB).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Se houver dívidas no âmbito da RFB, a mantenedora da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IES poderá requerer, perante esse órgão, o encaminhamento dessas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dívidas para inscrição em DAU, inclusive aquelas objeto do § 2</w:t>
      </w:r>
      <w:r>
        <w:rPr>
          <w:rFonts w:ascii="Times New Roman" w:hAnsi="Times New Roman" w:cs="Times New Roman"/>
        </w:rPr>
        <w:t xml:space="preserve">º </w:t>
      </w:r>
      <w:r w:rsidR="00FF7F1A" w:rsidRPr="00FF7F1A">
        <w:rPr>
          <w:rFonts w:ascii="Times New Roman" w:hAnsi="Times New Roman" w:cs="Times New Roman"/>
        </w:rPr>
        <w:t>deste artigo e da renúncia prevista no art. 12, com vistas a compor 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relação de que trata o inciso II do art. 9</w:t>
      </w:r>
      <w:r w:rsidR="00F00945">
        <w:rPr>
          <w:rFonts w:ascii="Times New Roman" w:hAnsi="Times New Roman" w:cs="Times New Roman"/>
        </w:rPr>
        <w:t>º</w:t>
      </w:r>
      <w:r w:rsidR="00FF7F1A" w:rsidRPr="00FF7F1A">
        <w:rPr>
          <w:rFonts w:ascii="Times New Roman" w:hAnsi="Times New Roman" w:cs="Times New Roman"/>
        </w:rPr>
        <w:t>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F7F1A" w:rsidRPr="00FF7F1A">
        <w:rPr>
          <w:rFonts w:ascii="Times New Roman" w:hAnsi="Times New Roman" w:cs="Times New Roman"/>
        </w:rPr>
        <w:t xml:space="preserve">Na hipótese do </w:t>
      </w: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deste artigo, o encargo legal de que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trata o </w:t>
      </w:r>
      <w:r>
        <w:rPr>
          <w:rFonts w:ascii="Times New Roman" w:hAnsi="Times New Roman" w:cs="Times New Roman"/>
        </w:rPr>
        <w:t xml:space="preserve">Art. 1º </w:t>
      </w:r>
      <w:r w:rsidR="00FF7F1A" w:rsidRPr="00FF7F1A">
        <w:rPr>
          <w:rFonts w:ascii="Times New Roman" w:hAnsi="Times New Roman" w:cs="Times New Roman"/>
        </w:rPr>
        <w:t>do Decreto-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1.025, de 21 de outubro de 1969,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somente será exigido se houver a exclusão do programa de que trata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esta Lei com revogação da moratória ou a rescisão do parcelamento.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15. O titular da unidade regional da PGFN proferirá, até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o último dia útil do mês subsequente à apresentação do requerimento,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devidamente instruído, ou de sua adequada complementação, despacho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fundamentado acerca do deferimento ou indeferimento do pedido.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 xml:space="preserve">Será considerado automaticamente deferido, </w:t>
      </w:r>
      <w:proofErr w:type="gramStart"/>
      <w:r w:rsidR="00FF7F1A" w:rsidRPr="00FF7F1A">
        <w:rPr>
          <w:rFonts w:ascii="Times New Roman" w:hAnsi="Times New Roman" w:cs="Times New Roman"/>
        </w:rPr>
        <w:t>sob condição</w:t>
      </w:r>
      <w:proofErr w:type="gramEnd"/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resolutiva, o requerimento de moratória quando, decorrido 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prazo de que trata o caput, a unidade regional da PGFN não se tenha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pronunciado.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Em relação aos requerimentos deferidos, a PGFN fará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publicar no Diário Oficial da União ato declaratório de concessão de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moratória, com a indicação da mantenedora e suas mantidas, da data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seu deferimento e da data a partir da qual produzirá efeitos.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A mantenedora da IES poderá, no prazo de 30 (trinta) dias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da ciência do indeferimento, apresentar manifestação de inconformidade,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em instância única, ao Procurador-Geral da Fazenda Nacional,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inclusive apresentando complementação de documentos, se for o caso.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F7F1A" w:rsidRPr="00FF7F1A">
        <w:rPr>
          <w:rFonts w:ascii="Times New Roman" w:hAnsi="Times New Roman" w:cs="Times New Roman"/>
        </w:rPr>
        <w:t>Na análise da manifestação de inconformidade apresentada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pela mantenedora da IES, o Procurador-Geral da Fazenda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Nacional observará o disposto no caput e nos §</w:t>
      </w: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e 2o.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16. Deferido o pedido e havendo opção pelo uso da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prerrogativa disposta no art. 12, a mantenedora da IES deverá realizar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a oferta das bolsas 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 xml:space="preserve"> em sistema eletrônico de informações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mantido pelo Ministério da Educação, a cada semestre do período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parcelamento.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O Ministério da Educação disporá sobre 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procedimentos operacionais para a oferta das bolsas e a seleção dos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bolsistas, especialmente quanto à definição de nota de corte e aos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critérios para preenchimento de vagas eventualmente remanescentes.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17. A concessão de moratória não implica a liberação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dos bens e direitos da mantenedora e da mantida ou de seus responsáveis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que tenham sido constituídos em garantia dos respectivos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créditos tributários.</w:t>
      </w:r>
    </w:p>
    <w:p w:rsidR="004250FD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18. Na hipótese de extinção, incorporação, fusão ou cisão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optante, a moratória será revogada e o parcelamento, rescindido.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19. O indeferimento do plano de recuperação econômica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e tributária, a exclusão do 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 xml:space="preserve"> ou a rescisão do parcelamento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implicarão o restabelecimento dos juros moratórios sobre o saldo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devedor, relativamente ao período da moratória.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20. Em relação ao disposto nos incisos III e IV do art.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8o, o MEC fará, periodicamente, auditorias de conformidade com 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padrões estabelecidos e, se for o caso, representará à PGFN para 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revogação da moratória concedida por descumprimento ao disposto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nesta Lei e procederá à instauração de processo administrativo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descredenciamento da instituição por descumprimento do disposto no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inciso III do </w:t>
      </w:r>
      <w:r w:rsidR="004250FD">
        <w:rPr>
          <w:rFonts w:ascii="Times New Roman" w:hAnsi="Times New Roman" w:cs="Times New Roman"/>
        </w:rPr>
        <w:t xml:space="preserve">Art. 7º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9.394, de 20 de dezembro de 1996.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A rescisão do parcelamento por qualquer motivo ensejará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abertura de processo de supervisão por descumprimento 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disposto no inciso III do </w:t>
      </w:r>
      <w:r>
        <w:rPr>
          <w:rFonts w:ascii="Times New Roman" w:hAnsi="Times New Roman" w:cs="Times New Roman"/>
        </w:rPr>
        <w:t xml:space="preserve">Art. 7º </w:t>
      </w:r>
      <w:r w:rsidR="00FF7F1A" w:rsidRPr="00FF7F1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9.394, de 20 de dezembro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 1996.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Para os fins de que trata o caput, a PGFN informará ao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MEC o montante consolidado da dívida parcelada nos termos do art.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10, bem como o regular cumprimento das obrigações dispostas nos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incisos I e II do art. 8o.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21. Aplica-se ao parcelamento de que trata esta Lei 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disposto nos </w:t>
      </w:r>
      <w:proofErr w:type="spellStart"/>
      <w:r w:rsidRPr="00FF7F1A">
        <w:rPr>
          <w:rFonts w:ascii="Times New Roman" w:hAnsi="Times New Roman" w:cs="Times New Roman"/>
        </w:rPr>
        <w:t>arts</w:t>
      </w:r>
      <w:proofErr w:type="spellEnd"/>
      <w:r w:rsidRPr="00FF7F1A">
        <w:rPr>
          <w:rFonts w:ascii="Times New Roman" w:hAnsi="Times New Roman" w:cs="Times New Roman"/>
        </w:rPr>
        <w:t xml:space="preserve">. 13 e 14-B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10.522, de 19 de julho de 2002.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22. Não se aplicam ao parcelamento de que trata essa Lei: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 - o </w:t>
      </w:r>
      <w:r w:rsidR="004250FD">
        <w:rPr>
          <w:rFonts w:ascii="Times New Roman" w:hAnsi="Times New Roman" w:cs="Times New Roman"/>
        </w:rPr>
        <w:t xml:space="preserve">§ 1º </w:t>
      </w:r>
      <w:r w:rsidRPr="00FF7F1A">
        <w:rPr>
          <w:rFonts w:ascii="Times New Roman" w:hAnsi="Times New Roman" w:cs="Times New Roman"/>
        </w:rPr>
        <w:t xml:space="preserve">do </w:t>
      </w:r>
      <w:r w:rsidR="004250FD">
        <w:rPr>
          <w:rFonts w:ascii="Times New Roman" w:hAnsi="Times New Roman" w:cs="Times New Roman"/>
        </w:rPr>
        <w:t xml:space="preserve">Art. 3º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9.964, de 10 de abril de 2000;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II - o § 10 do </w:t>
      </w:r>
      <w:r w:rsidR="004250FD">
        <w:rPr>
          <w:rFonts w:ascii="Times New Roman" w:hAnsi="Times New Roman" w:cs="Times New Roman"/>
        </w:rPr>
        <w:t xml:space="preserve">Art. 1º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 xml:space="preserve">10.684, de 30 de maio de 2003; </w:t>
      </w:r>
      <w:proofErr w:type="gramStart"/>
      <w:r w:rsidRPr="00FF7F1A">
        <w:rPr>
          <w:rFonts w:ascii="Times New Roman" w:hAnsi="Times New Roman" w:cs="Times New Roman"/>
        </w:rPr>
        <w:t>e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III - o § 21 do art. 10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10.260, de 12 de julho de 2001.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23. O parágrafo único do </w:t>
      </w:r>
      <w:r w:rsidR="004250FD">
        <w:rPr>
          <w:rFonts w:ascii="Times New Roman" w:hAnsi="Times New Roman" w:cs="Times New Roman"/>
        </w:rPr>
        <w:t xml:space="preserve">Art. 1º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11.128, de 28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junho de 2005, passa a vigorar com a seguinte redação: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</w:t>
      </w:r>
      <w:r w:rsidR="004250FD">
        <w:rPr>
          <w:rFonts w:ascii="Times New Roman" w:hAnsi="Times New Roman" w:cs="Times New Roman"/>
        </w:rPr>
        <w:t xml:space="preserve">Art. </w:t>
      </w:r>
      <w:proofErr w:type="gramStart"/>
      <w:r w:rsidR="004250FD">
        <w:rPr>
          <w:rFonts w:ascii="Times New Roman" w:hAnsi="Times New Roman" w:cs="Times New Roman"/>
        </w:rPr>
        <w:t xml:space="preserve">1º </w:t>
      </w:r>
      <w:r w:rsidRPr="00FF7F1A">
        <w:rPr>
          <w:rFonts w:ascii="Times New Roman" w:hAnsi="Times New Roman" w:cs="Times New Roman"/>
        </w:rPr>
        <w:t>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Parágrafo único. </w:t>
      </w:r>
      <w:proofErr w:type="gramStart"/>
      <w:r w:rsidRPr="00FF7F1A">
        <w:rPr>
          <w:rFonts w:ascii="Times New Roman" w:hAnsi="Times New Roman" w:cs="Times New Roman"/>
        </w:rPr>
        <w:t xml:space="preserve">O atendimento ao disposto no art. 60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9.069, de 29 de junho de 1995, poderá ser efetuado, excepcionalmente,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até 30 de setembro de 2012."</w:t>
      </w:r>
      <w:proofErr w:type="gramEnd"/>
      <w:r w:rsidRPr="00FF7F1A">
        <w:rPr>
          <w:rFonts w:ascii="Times New Roman" w:hAnsi="Times New Roman" w:cs="Times New Roman"/>
        </w:rPr>
        <w:t xml:space="preserve"> (NR)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24. O art. 17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12.101, de 27 de novembro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2009, passa a vigorar com a seguinte redação: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"Art. 17. No ato de concessão ou de renovação da certificação,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as entidades de educação que não tenham aplicado em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gratuidade o percentual mínimo previsto no caput do art. 13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poderão compensar o percentual devido nos </w:t>
      </w:r>
      <w:proofErr w:type="gramStart"/>
      <w:r w:rsidRPr="00FF7F1A">
        <w:rPr>
          <w:rFonts w:ascii="Times New Roman" w:hAnsi="Times New Roman" w:cs="Times New Roman"/>
        </w:rPr>
        <w:t>3</w:t>
      </w:r>
      <w:proofErr w:type="gramEnd"/>
      <w:r w:rsidRPr="00FF7F1A">
        <w:rPr>
          <w:rFonts w:ascii="Times New Roman" w:hAnsi="Times New Roman" w:cs="Times New Roman"/>
        </w:rPr>
        <w:t xml:space="preserve"> (três) exercícios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subsequentes com acréscimo de 20% (vinte por cento) sobre 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percentual a ser compensado, mediante a assinatura de Termo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Compromisso, nas condições estabelecidas pelo MEC.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Na hipótese de descumprimento do Termo de Compromisso,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 certificação da entidade será cancelada relativamente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 todo o seu período de validade.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O Termo de Compromisso poderá ser celebrado somente</w:t>
      </w:r>
      <w:r>
        <w:rPr>
          <w:rFonts w:ascii="Times New Roman" w:hAnsi="Times New Roman" w:cs="Times New Roman"/>
        </w:rPr>
        <w:t xml:space="preserve"> </w:t>
      </w:r>
      <w:proofErr w:type="gramStart"/>
      <w:r w:rsidR="00FF7F1A" w:rsidRPr="00FF7F1A">
        <w:rPr>
          <w:rFonts w:ascii="Times New Roman" w:hAnsi="Times New Roman" w:cs="Times New Roman"/>
        </w:rPr>
        <w:t>1</w:t>
      </w:r>
      <w:proofErr w:type="gramEnd"/>
      <w:r w:rsidR="00FF7F1A" w:rsidRPr="00FF7F1A">
        <w:rPr>
          <w:rFonts w:ascii="Times New Roman" w:hAnsi="Times New Roman" w:cs="Times New Roman"/>
        </w:rPr>
        <w:t xml:space="preserve"> (uma) vez com cada entidade.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O disposto neste artigo aplica-se também aos percentuais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mínimos previstos no </w:t>
      </w:r>
      <w:r>
        <w:rPr>
          <w:rFonts w:ascii="Times New Roman" w:hAnsi="Times New Roman" w:cs="Times New Roman"/>
        </w:rPr>
        <w:t xml:space="preserve">§ 1º </w:t>
      </w:r>
      <w:r w:rsidR="00FF7F1A" w:rsidRPr="00FF7F1A">
        <w:rPr>
          <w:rFonts w:ascii="Times New Roman" w:hAnsi="Times New Roman" w:cs="Times New Roman"/>
        </w:rPr>
        <w:t>do art. 10 e no inciso I do art. 11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11.096, de 13 de janeiro de 2005." (NR</w:t>
      </w:r>
      <w:proofErr w:type="gramStart"/>
      <w:r w:rsidR="00FF7F1A" w:rsidRPr="00FF7F1A">
        <w:rPr>
          <w:rFonts w:ascii="Times New Roman" w:hAnsi="Times New Roman" w:cs="Times New Roman"/>
        </w:rPr>
        <w:t>)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25. As instituições de ensino </w:t>
      </w:r>
      <w:proofErr w:type="gramStart"/>
      <w:r w:rsidRPr="00FF7F1A">
        <w:rPr>
          <w:rFonts w:ascii="Times New Roman" w:hAnsi="Times New Roman" w:cs="Times New Roman"/>
        </w:rPr>
        <w:t>superior não integrantes</w:t>
      </w:r>
      <w:proofErr w:type="gramEnd"/>
      <w:r w:rsidRPr="00FF7F1A">
        <w:rPr>
          <w:rFonts w:ascii="Times New Roman" w:hAnsi="Times New Roman" w:cs="Times New Roman"/>
        </w:rPr>
        <w:t xml:space="preserve">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sistema federal de ensino poderão requerer, por intermédio de suas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mantenedoras, para fins do </w:t>
      </w:r>
      <w:proofErr w:type="spellStart"/>
      <w:r w:rsidRPr="00FF7F1A">
        <w:rPr>
          <w:rFonts w:ascii="Times New Roman" w:hAnsi="Times New Roman" w:cs="Times New Roman"/>
        </w:rPr>
        <w:t>Proies</w:t>
      </w:r>
      <w:proofErr w:type="spellEnd"/>
      <w:r w:rsidRPr="00FF7F1A">
        <w:rPr>
          <w:rFonts w:ascii="Times New Roman" w:hAnsi="Times New Roman" w:cs="Times New Roman"/>
        </w:rPr>
        <w:t>, a adesão ao referido sistema até 30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setembro de 2012.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Art. 26. (VETADO).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27. O caput do </w:t>
      </w:r>
      <w:r w:rsidR="004250FD">
        <w:rPr>
          <w:rFonts w:ascii="Times New Roman" w:hAnsi="Times New Roman" w:cs="Times New Roman"/>
        </w:rPr>
        <w:t xml:space="preserve">Art. 1º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12.429, de 20 de junho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2011, passa a vigorar com a seguinte redação: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"</w:t>
      </w:r>
      <w:r w:rsidR="004250FD">
        <w:rPr>
          <w:rFonts w:ascii="Times New Roman" w:hAnsi="Times New Roman" w:cs="Times New Roman"/>
        </w:rPr>
        <w:t>Art.</w:t>
      </w:r>
      <w:proofErr w:type="gramEnd"/>
      <w:r w:rsidR="004250FD">
        <w:rPr>
          <w:rFonts w:ascii="Times New Roman" w:hAnsi="Times New Roman" w:cs="Times New Roman"/>
        </w:rPr>
        <w:t xml:space="preserve"> 1º </w:t>
      </w:r>
      <w:r w:rsidRPr="00FF7F1A">
        <w:rPr>
          <w:rFonts w:ascii="Times New Roman" w:hAnsi="Times New Roman" w:cs="Times New Roman"/>
        </w:rPr>
        <w:t>A União é autorizada a doar, por intermédio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Programa Mundial de Alimentos das Nações Unidas (PMA), ao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Estado Plurinacional da Bolívia, à República de El Salvador, à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República da Guatemala, à República do Haiti, à República da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Nicarágua, à República do Zimbábue, à República de Cuba, aos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países da Comunidade de Países de Língua Portuguesa, à Autoridade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Nacional Palestina, à República do Sudão, à República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Democrática Federal da Etiópia, à República Centro-Africana, à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República Democrática do Congo, à República Democrática Somali,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à República do Níger e à República Democrática Popular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Coreia os produtos nos respectivos limites identificados no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Anexo desta Lei, desde que não comprometa o atendimento às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populações vitimadas por eventos </w:t>
      </w:r>
      <w:proofErr w:type="spellStart"/>
      <w:r w:rsidRPr="00FF7F1A">
        <w:rPr>
          <w:rFonts w:ascii="Times New Roman" w:hAnsi="Times New Roman" w:cs="Times New Roman"/>
        </w:rPr>
        <w:t>socionaturais</w:t>
      </w:r>
      <w:proofErr w:type="spellEnd"/>
      <w:r w:rsidRPr="00FF7F1A">
        <w:rPr>
          <w:rFonts w:ascii="Times New Roman" w:hAnsi="Times New Roman" w:cs="Times New Roman"/>
        </w:rPr>
        <w:t xml:space="preserve"> adversos no território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nacional.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FF7F1A">
        <w:rPr>
          <w:rFonts w:ascii="Times New Roman" w:hAnsi="Times New Roman" w:cs="Times New Roman"/>
        </w:rPr>
        <w:t>" (NR)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28. Os </w:t>
      </w:r>
      <w:proofErr w:type="spellStart"/>
      <w:r w:rsidRPr="00FF7F1A">
        <w:rPr>
          <w:rFonts w:ascii="Times New Roman" w:hAnsi="Times New Roman" w:cs="Times New Roman"/>
        </w:rPr>
        <w:t>arts</w:t>
      </w:r>
      <w:proofErr w:type="spellEnd"/>
      <w:r w:rsidRPr="00FF7F1A">
        <w:rPr>
          <w:rFonts w:ascii="Times New Roman" w:hAnsi="Times New Roman" w:cs="Times New Roman"/>
        </w:rPr>
        <w:t xml:space="preserve">. 1o e 43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 xml:space="preserve">12.462, de </w:t>
      </w:r>
      <w:proofErr w:type="gramStart"/>
      <w:r w:rsidRPr="00FF7F1A">
        <w:rPr>
          <w:rFonts w:ascii="Times New Roman" w:hAnsi="Times New Roman" w:cs="Times New Roman"/>
        </w:rPr>
        <w:t>4</w:t>
      </w:r>
      <w:proofErr w:type="gramEnd"/>
      <w:r w:rsidRPr="00FF7F1A">
        <w:rPr>
          <w:rFonts w:ascii="Times New Roman" w:hAnsi="Times New Roman" w:cs="Times New Roman"/>
        </w:rPr>
        <w:t xml:space="preserve"> de agosto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2011, passam a vigorar com as seguintes alterações: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</w:t>
      </w:r>
      <w:r w:rsidR="004250FD">
        <w:rPr>
          <w:rFonts w:ascii="Times New Roman" w:hAnsi="Times New Roman" w:cs="Times New Roman"/>
        </w:rPr>
        <w:t xml:space="preserve">Art. </w:t>
      </w:r>
      <w:proofErr w:type="gramStart"/>
      <w:r w:rsidR="004250FD">
        <w:rPr>
          <w:rFonts w:ascii="Times New Roman" w:hAnsi="Times New Roman" w:cs="Times New Roman"/>
        </w:rPr>
        <w:t xml:space="preserve">1º </w:t>
      </w:r>
      <w:r w:rsidRPr="00FF7F1A">
        <w:rPr>
          <w:rFonts w:ascii="Times New Roman" w:hAnsi="Times New Roman" w:cs="Times New Roman"/>
        </w:rPr>
        <w:t>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das ações integrantes do Programa de Aceleração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Crescimento (PAC).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</w:t>
      </w:r>
      <w:proofErr w:type="gramEnd"/>
      <w:r w:rsidRPr="00FF7F1A">
        <w:rPr>
          <w:rFonts w:ascii="Times New Roman" w:hAnsi="Times New Roman" w:cs="Times New Roman"/>
        </w:rPr>
        <w:t>" (NR)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"Art. 43. Na hipótese do inciso II do art. 57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8.666,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21 de junho de 1993, os contratos celebrados pelos entes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públicos responsáveis pelas atividades descritas nos incisos I a III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do </w:t>
      </w:r>
      <w:r w:rsidR="004250FD">
        <w:rPr>
          <w:rFonts w:ascii="Times New Roman" w:hAnsi="Times New Roman" w:cs="Times New Roman"/>
        </w:rPr>
        <w:t xml:space="preserve">Art. 1º </w:t>
      </w:r>
      <w:r w:rsidRPr="00FF7F1A">
        <w:rPr>
          <w:rFonts w:ascii="Times New Roman" w:hAnsi="Times New Roman" w:cs="Times New Roman"/>
        </w:rPr>
        <w:t>desta Lei poderão ter sua vigência estabelecida até 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data da extinção da APO." (NR</w:t>
      </w:r>
      <w:proofErr w:type="gramStart"/>
      <w:r w:rsidRPr="00FF7F1A">
        <w:rPr>
          <w:rFonts w:ascii="Times New Roman" w:hAnsi="Times New Roman" w:cs="Times New Roman"/>
        </w:rPr>
        <w:t>)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29. Os </w:t>
      </w:r>
      <w:proofErr w:type="spellStart"/>
      <w:r w:rsidRPr="00FF7F1A">
        <w:rPr>
          <w:rFonts w:ascii="Times New Roman" w:hAnsi="Times New Roman" w:cs="Times New Roman"/>
        </w:rPr>
        <w:t>arts</w:t>
      </w:r>
      <w:proofErr w:type="spellEnd"/>
      <w:r w:rsidRPr="00FF7F1A">
        <w:rPr>
          <w:rFonts w:ascii="Times New Roman" w:hAnsi="Times New Roman" w:cs="Times New Roman"/>
        </w:rPr>
        <w:t xml:space="preserve">. </w:t>
      </w:r>
      <w:proofErr w:type="gramStart"/>
      <w:r w:rsidRPr="00FF7F1A">
        <w:rPr>
          <w:rFonts w:ascii="Times New Roman" w:hAnsi="Times New Roman" w:cs="Times New Roman"/>
        </w:rPr>
        <w:t>4</w:t>
      </w:r>
      <w:r w:rsidR="00F00945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>, 8</w:t>
      </w:r>
      <w:r w:rsidR="00F00945">
        <w:rPr>
          <w:rFonts w:ascii="Times New Roman" w:hAnsi="Times New Roman" w:cs="Times New Roman"/>
        </w:rPr>
        <w:t>º</w:t>
      </w:r>
      <w:proofErr w:type="gramEnd"/>
      <w:r w:rsidRPr="00FF7F1A">
        <w:rPr>
          <w:rFonts w:ascii="Times New Roman" w:hAnsi="Times New Roman" w:cs="Times New Roman"/>
        </w:rPr>
        <w:t xml:space="preserve">-A e 16-A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10.887, de 18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junho de 2004, passam a vigorar com as seguintes alterações: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</w:t>
      </w:r>
      <w:r w:rsidR="004250FD">
        <w:rPr>
          <w:rFonts w:ascii="Times New Roman" w:hAnsi="Times New Roman" w:cs="Times New Roman"/>
        </w:rPr>
        <w:t xml:space="preserve">Art. </w:t>
      </w:r>
      <w:proofErr w:type="gramStart"/>
      <w:r w:rsidR="004250FD">
        <w:rPr>
          <w:rFonts w:ascii="Times New Roman" w:hAnsi="Times New Roman" w:cs="Times New Roman"/>
        </w:rPr>
        <w:t xml:space="preserve">4º </w:t>
      </w:r>
      <w:r w:rsidRPr="00FF7F1A">
        <w:rPr>
          <w:rFonts w:ascii="Times New Roman" w:hAnsi="Times New Roman" w:cs="Times New Roman"/>
        </w:rPr>
        <w:t>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proofErr w:type="gramStart"/>
      <w:r>
        <w:rPr>
          <w:rFonts w:ascii="Times New Roman" w:hAnsi="Times New Roman" w:cs="Times New Roman"/>
        </w:rPr>
        <w:t xml:space="preserve">1º </w:t>
      </w:r>
      <w:r w:rsidR="00FF7F1A" w:rsidRPr="00FF7F1A">
        <w:rPr>
          <w:rFonts w:ascii="Times New Roman" w:hAnsi="Times New Roman" w:cs="Times New Roman"/>
        </w:rPr>
        <w:t>...</w:t>
      </w:r>
      <w:proofErr w:type="gramEnd"/>
      <w:r w:rsidR="00FF7F1A" w:rsidRPr="00FF7F1A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</w:t>
      </w:r>
      <w:proofErr w:type="gramEnd"/>
    </w:p>
    <w:p w:rsidR="004250FD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VIII - a parcela percebida em decorrência do exercício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cargo em comissão ou de função comissionada ou gratificada;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IX - o abono de permanência de que tratam o § 19 do art. 40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da Constituição Federal, o </w:t>
      </w:r>
      <w:r w:rsidR="004250FD">
        <w:rPr>
          <w:rFonts w:ascii="Times New Roman" w:hAnsi="Times New Roman" w:cs="Times New Roman"/>
        </w:rPr>
        <w:t xml:space="preserve">§ 5º </w:t>
      </w:r>
      <w:r w:rsidRPr="00FF7F1A">
        <w:rPr>
          <w:rFonts w:ascii="Times New Roman" w:hAnsi="Times New Roman" w:cs="Times New Roman"/>
        </w:rPr>
        <w:t xml:space="preserve">do </w:t>
      </w:r>
      <w:r w:rsidR="004250FD">
        <w:rPr>
          <w:rFonts w:ascii="Times New Roman" w:hAnsi="Times New Roman" w:cs="Times New Roman"/>
        </w:rPr>
        <w:t xml:space="preserve">Art. 2º </w:t>
      </w:r>
      <w:r w:rsidRPr="00FF7F1A">
        <w:rPr>
          <w:rFonts w:ascii="Times New Roman" w:hAnsi="Times New Roman" w:cs="Times New Roman"/>
        </w:rPr>
        <w:t xml:space="preserve">e o </w:t>
      </w:r>
      <w:r w:rsidR="004250FD">
        <w:rPr>
          <w:rFonts w:ascii="Times New Roman" w:hAnsi="Times New Roman" w:cs="Times New Roman"/>
        </w:rPr>
        <w:t xml:space="preserve">§ 1º </w:t>
      </w:r>
      <w:r w:rsidRPr="00FF7F1A">
        <w:rPr>
          <w:rFonts w:ascii="Times New Roman" w:hAnsi="Times New Roman" w:cs="Times New Roman"/>
        </w:rPr>
        <w:t xml:space="preserve">do </w:t>
      </w:r>
      <w:r w:rsidR="004250FD">
        <w:rPr>
          <w:rFonts w:ascii="Times New Roman" w:hAnsi="Times New Roman" w:cs="Times New Roman"/>
        </w:rPr>
        <w:t xml:space="preserve">Art. 3º </w:t>
      </w:r>
      <w:r w:rsidRPr="00FF7F1A">
        <w:rPr>
          <w:rFonts w:ascii="Times New Roman" w:hAnsi="Times New Roman" w:cs="Times New Roman"/>
        </w:rPr>
        <w:t>da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Emenda Constitucional n</w:t>
      </w:r>
      <w:r w:rsidR="00F00945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41, de 19 de dezembro de 2003;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 - o adicional de férias;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XI - o adicional noturno;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XII - o adicional por serviço extraordinário;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XIII - a parcela paga a título de assistência à saúde suplementar;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XIV - a parcela paga a título de assistência pré-escolar;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XV - a parcela paga a servidor público indicado para integrar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conselho ou órgão deliberativo, na condição de representante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governo, de órgão ou de entidade da administração pública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qual é servidor;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XVI - o auxílio-moradia;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XVII - a Gratificação por Encargo de Curso ou Concurso,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que trata o art. 76-A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8.112, de 11 de dezembro de 1990;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XVIII - a Gratificação Temporária das Unidades dos Sistemas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Estruturadores da Administração Pública Federal (GSISTE),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instituída pela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11.356, de 19 de outubro de 2006;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XIX - a Gratificação de </w:t>
      </w:r>
      <w:proofErr w:type="gramStart"/>
      <w:r w:rsidRPr="00FF7F1A">
        <w:rPr>
          <w:rFonts w:ascii="Times New Roman" w:hAnsi="Times New Roman" w:cs="Times New Roman"/>
        </w:rPr>
        <w:t>Raio X</w:t>
      </w:r>
      <w:proofErr w:type="gramEnd"/>
      <w:r w:rsidRPr="00FF7F1A">
        <w:rPr>
          <w:rFonts w:ascii="Times New Roman" w:hAnsi="Times New Roman" w:cs="Times New Roman"/>
        </w:rPr>
        <w:t>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O servidor ocupante de cargo efetivo poderá optar pela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inclusão, na base de cálculo da contribuição, de parcelas remuneratórias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percebidas em decorrência de local de trabalho e 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exercício de cargo em comissão ou de função comissionada ou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gratificada, de Gratificação de </w:t>
      </w:r>
      <w:proofErr w:type="gramStart"/>
      <w:r w:rsidR="00FF7F1A" w:rsidRPr="00FF7F1A">
        <w:rPr>
          <w:rFonts w:ascii="Times New Roman" w:hAnsi="Times New Roman" w:cs="Times New Roman"/>
        </w:rPr>
        <w:t>Raio X</w:t>
      </w:r>
      <w:proofErr w:type="gramEnd"/>
      <w:r w:rsidR="00FF7F1A" w:rsidRPr="00FF7F1A">
        <w:rPr>
          <w:rFonts w:ascii="Times New Roman" w:hAnsi="Times New Roman" w:cs="Times New Roman"/>
        </w:rPr>
        <w:t xml:space="preserve"> e daquelas recebidas 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título de adicional noturno ou de adicional por serviço extraordinário,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para efeito de cálculo do benefício a ser concedido com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fundamento no art. 40 da Constituição Federal e no </w:t>
      </w:r>
      <w:r>
        <w:rPr>
          <w:rFonts w:ascii="Times New Roman" w:hAnsi="Times New Roman" w:cs="Times New Roman"/>
        </w:rPr>
        <w:t xml:space="preserve">Art. 2º </w:t>
      </w:r>
      <w:r w:rsidR="00FF7F1A" w:rsidRPr="00FF7F1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Emenda Constitucional n</w:t>
      </w:r>
      <w:r w:rsidR="00F00945">
        <w:rPr>
          <w:rFonts w:ascii="Times New Roman" w:hAnsi="Times New Roman" w:cs="Times New Roman"/>
        </w:rPr>
        <w:t>º</w:t>
      </w:r>
      <w:r w:rsidR="00FF7F1A" w:rsidRPr="00FF7F1A">
        <w:rPr>
          <w:rFonts w:ascii="Times New Roman" w:hAnsi="Times New Roman" w:cs="Times New Roman"/>
        </w:rPr>
        <w:t xml:space="preserve"> 41, de 19 de dezembro de 2003, respeitada,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em qualquer hipótese, a limitação estabelecida no </w:t>
      </w: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art. 40 da Constituição Federal." (NR)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"Art. 8</w:t>
      </w:r>
      <w:r w:rsidR="00F00945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>-A</w:t>
      </w:r>
      <w:proofErr w:type="gramStart"/>
      <w:r w:rsidRPr="00FF7F1A">
        <w:rPr>
          <w:rFonts w:ascii="Times New Roman" w:hAnsi="Times New Roman" w:cs="Times New Roman"/>
        </w:rPr>
        <w:t>. 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FF7F1A" w:rsidRPr="00FF7F1A">
        <w:rPr>
          <w:rFonts w:ascii="Times New Roman" w:hAnsi="Times New Roman" w:cs="Times New Roman"/>
        </w:rPr>
        <w:t>A não retenção das contribuições pelo órgão pagador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sujeita o responsável às sanções penais e administrativas, cabendo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 esse órgão apurar os valores não retidos e proceder ao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desconto na folha de pagamento do servidor ativo, do aposentado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 do pensionista, em rubrica e classificação contábil específicas,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podendo essas contribuições ser parceladas na forma do art. 46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8.112, de 11 de dezembro de 1990, observado o disposto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no art. 56 da </w:t>
      </w:r>
      <w:r>
        <w:rPr>
          <w:rFonts w:ascii="Times New Roman" w:hAnsi="Times New Roman" w:cs="Times New Roman"/>
        </w:rPr>
        <w:t xml:space="preserve">Lei nº </w:t>
      </w:r>
      <w:r w:rsidR="00FF7F1A" w:rsidRPr="00FF7F1A">
        <w:rPr>
          <w:rFonts w:ascii="Times New Roman" w:hAnsi="Times New Roman" w:cs="Times New Roman"/>
        </w:rPr>
        <w:t>9.784, de 29 de janeiro de 1999.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FF7F1A" w:rsidRPr="00FF7F1A">
        <w:rPr>
          <w:rFonts w:ascii="Times New Roman" w:hAnsi="Times New Roman" w:cs="Times New Roman"/>
        </w:rPr>
        <w:t>Caso o órgão público não observe o disposto no § 3</w:t>
      </w:r>
      <w:r w:rsidR="00F00945">
        <w:rPr>
          <w:rFonts w:ascii="Times New Roman" w:hAnsi="Times New Roman" w:cs="Times New Roman"/>
        </w:rPr>
        <w:t>º</w:t>
      </w:r>
      <w:r w:rsidR="00FF7F1A" w:rsidRPr="00FF7F1A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Secretaria da Receita Federal do Brasil formalizará representações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aos órgãos de controle e constituirá o crédito tributário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relativo à parcela devida pelo servidor ativo, aposentado ou pensionista."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(NR</w:t>
      </w:r>
      <w:proofErr w:type="gramStart"/>
      <w:r w:rsidR="00FF7F1A" w:rsidRPr="00FF7F1A">
        <w:rPr>
          <w:rFonts w:ascii="Times New Roman" w:hAnsi="Times New Roman" w:cs="Times New Roman"/>
        </w:rPr>
        <w:t>)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"Art. 16-A</w:t>
      </w:r>
      <w:proofErr w:type="gramStart"/>
      <w:r w:rsidRPr="00FF7F1A">
        <w:rPr>
          <w:rFonts w:ascii="Times New Roman" w:hAnsi="Times New Roman" w:cs="Times New Roman"/>
        </w:rPr>
        <w:t>. 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Parágrafo único. O recolhimento da contribuição deverá ser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efetuado nos mesmos prazos previstos no </w:t>
      </w:r>
      <w:r w:rsidR="004250FD">
        <w:rPr>
          <w:rFonts w:ascii="Times New Roman" w:hAnsi="Times New Roman" w:cs="Times New Roman"/>
        </w:rPr>
        <w:t xml:space="preserve">§ 1º </w:t>
      </w:r>
      <w:r w:rsidRPr="00FF7F1A">
        <w:rPr>
          <w:rFonts w:ascii="Times New Roman" w:hAnsi="Times New Roman" w:cs="Times New Roman"/>
        </w:rPr>
        <w:t>do art. 8</w:t>
      </w:r>
      <w:r w:rsidR="00F00945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>-A,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acordo com a data do pagamento." (NR</w:t>
      </w:r>
      <w:proofErr w:type="gramStart"/>
      <w:r w:rsidRPr="00FF7F1A">
        <w:rPr>
          <w:rFonts w:ascii="Times New Roman" w:hAnsi="Times New Roman" w:cs="Times New Roman"/>
        </w:rPr>
        <w:t>)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30. Os </w:t>
      </w:r>
      <w:proofErr w:type="spellStart"/>
      <w:r w:rsidRPr="00FF7F1A">
        <w:rPr>
          <w:rFonts w:ascii="Times New Roman" w:hAnsi="Times New Roman" w:cs="Times New Roman"/>
        </w:rPr>
        <w:t>arts</w:t>
      </w:r>
      <w:proofErr w:type="spellEnd"/>
      <w:r w:rsidRPr="00FF7F1A">
        <w:rPr>
          <w:rFonts w:ascii="Times New Roman" w:hAnsi="Times New Roman" w:cs="Times New Roman"/>
        </w:rPr>
        <w:t xml:space="preserve">. 15 e 16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11.033, de 21 de dezembro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2004, passam a vigorar com as seguintes alterações: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"Art. 15</w:t>
      </w:r>
      <w:proofErr w:type="gramStart"/>
      <w:r w:rsidRPr="00FF7F1A">
        <w:rPr>
          <w:rFonts w:ascii="Times New Roman" w:hAnsi="Times New Roman" w:cs="Times New Roman"/>
        </w:rPr>
        <w:t>. 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FF7F1A" w:rsidRPr="00FF7F1A">
        <w:rPr>
          <w:rFonts w:ascii="Times New Roman" w:hAnsi="Times New Roman" w:cs="Times New Roman"/>
        </w:rPr>
        <w:t>A Secretaria da Receita Federal do Brasil estabelecerá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os requisitos e os procedimentos para habilitação dos beneficiários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ao Reporto, bem como para </w:t>
      </w:r>
      <w:proofErr w:type="spellStart"/>
      <w:r w:rsidR="00FF7F1A" w:rsidRPr="00FF7F1A">
        <w:rPr>
          <w:rFonts w:ascii="Times New Roman" w:hAnsi="Times New Roman" w:cs="Times New Roman"/>
        </w:rPr>
        <w:t>coabilitação</w:t>
      </w:r>
      <w:proofErr w:type="spellEnd"/>
      <w:r w:rsidR="00FF7F1A" w:rsidRPr="00FF7F1A">
        <w:rPr>
          <w:rFonts w:ascii="Times New Roman" w:hAnsi="Times New Roman" w:cs="Times New Roman"/>
        </w:rPr>
        <w:t xml:space="preserve"> dos fabricantes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 xml:space="preserve">dos bens listados no </w:t>
      </w:r>
      <w:r>
        <w:rPr>
          <w:rFonts w:ascii="Times New Roman" w:hAnsi="Times New Roman" w:cs="Times New Roman"/>
        </w:rPr>
        <w:t xml:space="preserve">§ 8º </w:t>
      </w:r>
      <w:r w:rsidR="00FF7F1A" w:rsidRPr="00FF7F1A">
        <w:rPr>
          <w:rFonts w:ascii="Times New Roman" w:hAnsi="Times New Roman" w:cs="Times New Roman"/>
        </w:rPr>
        <w:t>do art. 14 desta Lei." (NR</w:t>
      </w:r>
      <w:proofErr w:type="gramStart"/>
      <w:r w:rsidR="00FF7F1A" w:rsidRPr="00FF7F1A">
        <w:rPr>
          <w:rFonts w:ascii="Times New Roman" w:hAnsi="Times New Roman" w:cs="Times New Roman"/>
        </w:rPr>
        <w:t>)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"Art. 16. Os beneficiários do Reporto descritos no art. 15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desta Lei ficam acrescidos das empresas de dragagem, definidas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na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11.610, de 12 de dezembro de 2007, dos recintos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alfandegados de zona secundária e dos centros de treinamento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profissional de que trata o art. 32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8.630, de 25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fevereiro de 1993 (Lei dos Portos), e poderão efetuar aquisições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e importações amparadas pelo Reporto até 31 de dezembro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2015." (NR</w:t>
      </w:r>
      <w:proofErr w:type="gramStart"/>
      <w:r w:rsidRPr="00FF7F1A">
        <w:rPr>
          <w:rFonts w:ascii="Times New Roman" w:hAnsi="Times New Roman" w:cs="Times New Roman"/>
        </w:rPr>
        <w:t>)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31. O caput do </w:t>
      </w:r>
      <w:r w:rsidR="004250FD">
        <w:rPr>
          <w:rFonts w:ascii="Times New Roman" w:hAnsi="Times New Roman" w:cs="Times New Roman"/>
        </w:rPr>
        <w:t xml:space="preserve">Art. 2º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12.024, de 27 de agosto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2009, passa a vigorar com a seguinte redação: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"</w:t>
      </w:r>
      <w:r w:rsidR="004250FD">
        <w:rPr>
          <w:rFonts w:ascii="Times New Roman" w:hAnsi="Times New Roman" w:cs="Times New Roman"/>
        </w:rPr>
        <w:t xml:space="preserve">Art. 2º </w:t>
      </w:r>
      <w:r w:rsidRPr="00FF7F1A">
        <w:rPr>
          <w:rFonts w:ascii="Times New Roman" w:hAnsi="Times New Roman" w:cs="Times New Roman"/>
        </w:rPr>
        <w:t>Até 31 de dezembro de 2014, a empresa construtora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contratada para construir unidades habitacionais de valor comercial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de até R$ 85.000,00 (oitenta e cinco mil reais) no âmbito do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Programa Minha Casa, Minha Vida (PMCMV), de que trata 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 xml:space="preserve">11.977, de </w:t>
      </w:r>
      <w:proofErr w:type="gramStart"/>
      <w:r w:rsidRPr="00FF7F1A">
        <w:rPr>
          <w:rFonts w:ascii="Times New Roman" w:hAnsi="Times New Roman" w:cs="Times New Roman"/>
        </w:rPr>
        <w:t>7</w:t>
      </w:r>
      <w:proofErr w:type="gramEnd"/>
      <w:r w:rsidRPr="00FF7F1A">
        <w:rPr>
          <w:rFonts w:ascii="Times New Roman" w:hAnsi="Times New Roman" w:cs="Times New Roman"/>
        </w:rPr>
        <w:t xml:space="preserve"> de julho de 2009, fica autorizada, em caráter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opcional, a efetuar o pagamento unificado de tributos equivalente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a 1% (um por cento) da receita mensal auferida pelo contrato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construção.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FF7F1A">
        <w:rPr>
          <w:rFonts w:ascii="Times New Roman" w:hAnsi="Times New Roman" w:cs="Times New Roman"/>
        </w:rPr>
        <w:t>" (NR)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Art. 32. O </w:t>
      </w:r>
      <w:r w:rsidR="004250FD">
        <w:rPr>
          <w:rFonts w:ascii="Times New Roman" w:hAnsi="Times New Roman" w:cs="Times New Roman"/>
        </w:rPr>
        <w:t xml:space="preserve">Art. 2º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12.546, de 14 de dezembro de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2011, passa a vigorar com as seguintes alterações: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"</w:t>
      </w:r>
      <w:r w:rsidR="004250FD">
        <w:rPr>
          <w:rFonts w:ascii="Times New Roman" w:hAnsi="Times New Roman" w:cs="Times New Roman"/>
        </w:rPr>
        <w:t xml:space="preserve">Art. </w:t>
      </w:r>
      <w:proofErr w:type="gramStart"/>
      <w:r w:rsidR="004250FD">
        <w:rPr>
          <w:rFonts w:ascii="Times New Roman" w:hAnsi="Times New Roman" w:cs="Times New Roman"/>
        </w:rPr>
        <w:t xml:space="preserve">2º </w:t>
      </w:r>
      <w:r w:rsidRPr="00FF7F1A">
        <w:rPr>
          <w:rFonts w:ascii="Times New Roman" w:hAnsi="Times New Roman" w:cs="Times New Roman"/>
        </w:rPr>
        <w:t>...</w:t>
      </w:r>
      <w:proofErr w:type="gramEnd"/>
      <w:r w:rsidRPr="00FF7F1A">
        <w:rPr>
          <w:rFonts w:ascii="Times New Roman" w:hAnsi="Times New Roman" w:cs="Times New Roman"/>
        </w:rPr>
        <w:t>..................................................................................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7F1A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FF7F1A" w:rsidRPr="00FF7F1A">
        <w:rPr>
          <w:rFonts w:ascii="Times New Roman" w:hAnsi="Times New Roman" w:cs="Times New Roman"/>
        </w:rPr>
        <w:t xml:space="preserve">O recolhimento do valor referido no </w:t>
      </w:r>
      <w:r>
        <w:rPr>
          <w:rFonts w:ascii="Times New Roman" w:hAnsi="Times New Roman" w:cs="Times New Roman"/>
        </w:rPr>
        <w:t xml:space="preserve">§ 7º </w:t>
      </w:r>
      <w:r w:rsidR="00FF7F1A" w:rsidRPr="00FF7F1A">
        <w:rPr>
          <w:rFonts w:ascii="Times New Roman" w:hAnsi="Times New Roman" w:cs="Times New Roman"/>
        </w:rPr>
        <w:t>deverá ser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efetuado até o décimo dia subsequente: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I - ao da revenda no mercado interno; </w:t>
      </w:r>
      <w:proofErr w:type="gramStart"/>
      <w:r w:rsidRPr="00FF7F1A">
        <w:rPr>
          <w:rFonts w:ascii="Times New Roman" w:hAnsi="Times New Roman" w:cs="Times New Roman"/>
        </w:rPr>
        <w:t>ou</w:t>
      </w:r>
      <w:proofErr w:type="gramEnd"/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ao do vencimento do prazo estabelecido para a efetivação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da exportação.</w:t>
      </w:r>
    </w:p>
    <w:p w:rsidR="00FF7F1A" w:rsidRPr="00FF7F1A" w:rsidRDefault="004250FD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</w:t>
      </w:r>
      <w:r w:rsidR="00FF7F1A" w:rsidRPr="00FF7F1A">
        <w:rPr>
          <w:rFonts w:ascii="Times New Roman" w:hAnsi="Times New Roman" w:cs="Times New Roman"/>
        </w:rPr>
        <w:t xml:space="preserve">O recolhimento do valor referido no </w:t>
      </w:r>
      <w:r>
        <w:rPr>
          <w:rFonts w:ascii="Times New Roman" w:hAnsi="Times New Roman" w:cs="Times New Roman"/>
        </w:rPr>
        <w:t xml:space="preserve">§ 7º </w:t>
      </w:r>
      <w:r w:rsidR="00FF7F1A" w:rsidRPr="00FF7F1A">
        <w:rPr>
          <w:rFonts w:ascii="Times New Roman" w:hAnsi="Times New Roman" w:cs="Times New Roman"/>
        </w:rPr>
        <w:t>deverá ser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efetuado acrescido de multa de mora ou de ofício e de juros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equivalentes à taxa referencial do Sistema Especial de Liquidação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e de Custódia (Selic), para títulos federais, acumulada mensalmente,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calculados a partir do primeiro dia do mês subsequente ao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da emissão da nota fiscal de venda dos produtos para a empresa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comercial exportadora até o último dia do mês anterior ao do</w:t>
      </w:r>
      <w:r>
        <w:rPr>
          <w:rFonts w:ascii="Times New Roman" w:hAnsi="Times New Roman" w:cs="Times New Roman"/>
        </w:rPr>
        <w:t xml:space="preserve"> </w:t>
      </w:r>
      <w:r w:rsidR="00FF7F1A" w:rsidRPr="00FF7F1A">
        <w:rPr>
          <w:rFonts w:ascii="Times New Roman" w:hAnsi="Times New Roman" w:cs="Times New Roman"/>
        </w:rPr>
        <w:t>pagamento, e de 1% (um por cento) no mês do pagamento.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 xml:space="preserve">§ 10. As pessoas jurídicas de que tratam os </w:t>
      </w:r>
      <w:proofErr w:type="spellStart"/>
      <w:r w:rsidRPr="00FF7F1A">
        <w:rPr>
          <w:rFonts w:ascii="Times New Roman" w:hAnsi="Times New Roman" w:cs="Times New Roman"/>
        </w:rPr>
        <w:t>arts</w:t>
      </w:r>
      <w:proofErr w:type="spellEnd"/>
      <w:r w:rsidRPr="00FF7F1A">
        <w:rPr>
          <w:rFonts w:ascii="Times New Roman" w:hAnsi="Times New Roman" w:cs="Times New Roman"/>
        </w:rPr>
        <w:t xml:space="preserve">. 11-A e 11-B 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 xml:space="preserve">9.440, de 14 de março de 1997, e o </w:t>
      </w:r>
      <w:r w:rsidR="004250FD">
        <w:rPr>
          <w:rFonts w:ascii="Times New Roman" w:hAnsi="Times New Roman" w:cs="Times New Roman"/>
        </w:rPr>
        <w:t xml:space="preserve">Art. 1º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>9.826, de 23 de agosto de 1999, poderão requerer o Reintegra.</w:t>
      </w:r>
      <w:r w:rsidR="004250FD">
        <w:rPr>
          <w:rFonts w:ascii="Times New Roman" w:hAnsi="Times New Roman" w:cs="Times New Roman"/>
        </w:rPr>
        <w:t xml:space="preserve"> 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§ 11. Do valor apurado referido no caput: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- 17,84% (dezessete inteiros e oitenta e quatro centésimos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por cento) corresponderão a crédito da Contribuição para o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>PIS/</w:t>
      </w:r>
      <w:proofErr w:type="gramStart"/>
      <w:r w:rsidRPr="00FF7F1A">
        <w:rPr>
          <w:rFonts w:ascii="Times New Roman" w:hAnsi="Times New Roman" w:cs="Times New Roman"/>
        </w:rPr>
        <w:t>Pasep</w:t>
      </w:r>
      <w:proofErr w:type="gramEnd"/>
      <w:r w:rsidRPr="00FF7F1A">
        <w:rPr>
          <w:rFonts w:ascii="Times New Roman" w:hAnsi="Times New Roman" w:cs="Times New Roman"/>
        </w:rPr>
        <w:t>; e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FF7F1A">
        <w:rPr>
          <w:rFonts w:ascii="Times New Roman" w:hAnsi="Times New Roman" w:cs="Times New Roman"/>
        </w:rPr>
        <w:t>II - 82,16% (oitenta e dois inteiros e dezesseis centésimos</w:t>
      </w:r>
      <w:r w:rsidR="004250FD">
        <w:rPr>
          <w:rFonts w:ascii="Times New Roman" w:hAnsi="Times New Roman" w:cs="Times New Roman"/>
        </w:rPr>
        <w:t xml:space="preserve"> </w:t>
      </w:r>
      <w:r w:rsidRPr="00FF7F1A">
        <w:rPr>
          <w:rFonts w:ascii="Times New Roman" w:hAnsi="Times New Roman" w:cs="Times New Roman"/>
        </w:rPr>
        <w:t xml:space="preserve">por cento) corresponderão a crédito da </w:t>
      </w:r>
      <w:proofErr w:type="spellStart"/>
      <w:proofErr w:type="gramStart"/>
      <w:r w:rsidRPr="00FF7F1A">
        <w:rPr>
          <w:rFonts w:ascii="Times New Roman" w:hAnsi="Times New Roman" w:cs="Times New Roman"/>
        </w:rPr>
        <w:t>Cofins</w:t>
      </w:r>
      <w:proofErr w:type="spellEnd"/>
      <w:proofErr w:type="gramEnd"/>
      <w:r w:rsidRPr="00FF7F1A">
        <w:rPr>
          <w:rFonts w:ascii="Times New Roman" w:hAnsi="Times New Roman" w:cs="Times New Roman"/>
        </w:rPr>
        <w:t xml:space="preserve">." </w:t>
      </w:r>
      <w:r w:rsidRPr="00FF7F1A">
        <w:rPr>
          <w:rFonts w:ascii="Times New Roman" w:hAnsi="Times New Roman" w:cs="Times New Roman"/>
          <w:lang w:val="en-US"/>
        </w:rPr>
        <w:t>(NR)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FF7F1A">
        <w:rPr>
          <w:rFonts w:ascii="Times New Roman" w:hAnsi="Times New Roman" w:cs="Times New Roman"/>
          <w:lang w:val="en-US"/>
        </w:rPr>
        <w:t>Art. 33. (VETADO).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FF7F1A">
        <w:rPr>
          <w:rFonts w:ascii="Times New Roman" w:hAnsi="Times New Roman" w:cs="Times New Roman"/>
          <w:lang w:val="en-US"/>
        </w:rPr>
        <w:t>Art. 34. (VETADO).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  <w:lang w:val="en-US"/>
        </w:rPr>
        <w:t xml:space="preserve">Art. 35. </w:t>
      </w:r>
      <w:r w:rsidRPr="00FF7F1A">
        <w:rPr>
          <w:rFonts w:ascii="Times New Roman" w:hAnsi="Times New Roman" w:cs="Times New Roman"/>
        </w:rPr>
        <w:t xml:space="preserve">Revoga-se o </w:t>
      </w:r>
      <w:r w:rsidR="004250FD">
        <w:rPr>
          <w:rFonts w:ascii="Times New Roman" w:hAnsi="Times New Roman" w:cs="Times New Roman"/>
        </w:rPr>
        <w:t xml:space="preserve">Art. 2º </w:t>
      </w:r>
      <w:r w:rsidRPr="00FF7F1A">
        <w:rPr>
          <w:rFonts w:ascii="Times New Roman" w:hAnsi="Times New Roman" w:cs="Times New Roman"/>
        </w:rPr>
        <w:t xml:space="preserve">da </w:t>
      </w:r>
      <w:r w:rsidR="004250FD">
        <w:rPr>
          <w:rFonts w:ascii="Times New Roman" w:hAnsi="Times New Roman" w:cs="Times New Roman"/>
        </w:rPr>
        <w:t xml:space="preserve">Lei nº </w:t>
      </w:r>
      <w:r w:rsidRPr="00FF7F1A">
        <w:rPr>
          <w:rFonts w:ascii="Times New Roman" w:hAnsi="Times New Roman" w:cs="Times New Roman"/>
        </w:rPr>
        <w:t xml:space="preserve">11.651, de </w:t>
      </w:r>
      <w:proofErr w:type="gramStart"/>
      <w:r w:rsidRPr="00FF7F1A">
        <w:rPr>
          <w:rFonts w:ascii="Times New Roman" w:hAnsi="Times New Roman" w:cs="Times New Roman"/>
        </w:rPr>
        <w:t>7</w:t>
      </w:r>
      <w:proofErr w:type="gramEnd"/>
      <w:r w:rsidRPr="00FF7F1A">
        <w:rPr>
          <w:rFonts w:ascii="Times New Roman" w:hAnsi="Times New Roman" w:cs="Times New Roman"/>
        </w:rPr>
        <w:t xml:space="preserve"> de abril de 2008.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lastRenderedPageBreak/>
        <w:t>Art. 36. Esta Lei entra em vigor: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 - (VETADO);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 - (VETADO);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III - a partir de 1</w:t>
      </w:r>
      <w:r w:rsidR="004250FD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de junho de 2012, quanto ao disposto no art. 30;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IV - na data de sua publicação, em relação aos demais artigos.</w:t>
      </w:r>
    </w:p>
    <w:p w:rsidR="00FF7F1A" w:rsidRPr="00FF7F1A" w:rsidRDefault="00FF7F1A" w:rsidP="00FF7F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7F1A">
        <w:rPr>
          <w:rFonts w:ascii="Times New Roman" w:hAnsi="Times New Roman" w:cs="Times New Roman"/>
        </w:rPr>
        <w:t>Brasília, 18 de julho de 2012; 191</w:t>
      </w:r>
      <w:r w:rsidR="004250FD">
        <w:rPr>
          <w:rFonts w:ascii="Times New Roman" w:hAnsi="Times New Roman" w:cs="Times New Roman"/>
        </w:rPr>
        <w:t>º</w:t>
      </w:r>
      <w:r w:rsidRPr="00FF7F1A">
        <w:rPr>
          <w:rFonts w:ascii="Times New Roman" w:hAnsi="Times New Roman" w:cs="Times New Roman"/>
        </w:rPr>
        <w:t xml:space="preserve"> da Independência e 124</w:t>
      </w:r>
      <w:r w:rsidR="004250FD">
        <w:rPr>
          <w:rFonts w:ascii="Times New Roman" w:hAnsi="Times New Roman" w:cs="Times New Roman"/>
        </w:rPr>
        <w:t xml:space="preserve">º </w:t>
      </w:r>
      <w:r w:rsidRPr="00FF7F1A">
        <w:rPr>
          <w:rFonts w:ascii="Times New Roman" w:hAnsi="Times New Roman" w:cs="Times New Roman"/>
        </w:rPr>
        <w:t>da República.</w:t>
      </w:r>
    </w:p>
    <w:p w:rsidR="00FF7F1A" w:rsidRPr="004250FD" w:rsidRDefault="00FF7F1A" w:rsidP="004250F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4250FD">
        <w:rPr>
          <w:rFonts w:ascii="Times New Roman" w:hAnsi="Times New Roman" w:cs="Times New Roman"/>
          <w:b/>
        </w:rPr>
        <w:t>DILMA ROUSSEFF</w:t>
      </w:r>
    </w:p>
    <w:p w:rsidR="00FF7F1A" w:rsidRPr="004250FD" w:rsidRDefault="00FF7F1A" w:rsidP="004250F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>Guido Mantega</w:t>
      </w:r>
    </w:p>
    <w:p w:rsidR="00FF7F1A" w:rsidRPr="004250FD" w:rsidRDefault="00FF7F1A" w:rsidP="004250F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>Aloizio Mercadante</w:t>
      </w:r>
    </w:p>
    <w:p w:rsidR="00FF7F1A" w:rsidRPr="004250FD" w:rsidRDefault="00FF7F1A" w:rsidP="004250F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>Edison Lobão</w:t>
      </w:r>
    </w:p>
    <w:p w:rsidR="00FF7F1A" w:rsidRPr="004250FD" w:rsidRDefault="00FF7F1A" w:rsidP="004250F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>Miriam Belchior</w:t>
      </w:r>
    </w:p>
    <w:p w:rsidR="00FF7F1A" w:rsidRDefault="00FF7F1A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0FD" w:rsidRDefault="004250FD" w:rsidP="00FF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0FD" w:rsidRPr="004250FD" w:rsidRDefault="004250FD" w:rsidP="004250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250FD">
        <w:rPr>
          <w:rFonts w:ascii="Times New Roman" w:hAnsi="Times New Roman" w:cs="Times New Roman"/>
          <w:b/>
          <w:i/>
        </w:rPr>
        <w:t>(Publicação no DOU n.º 139, de 19.07.2012, Seção 1, página 0</w:t>
      </w:r>
      <w:r>
        <w:rPr>
          <w:rFonts w:ascii="Times New Roman" w:hAnsi="Times New Roman" w:cs="Times New Roman"/>
          <w:b/>
          <w:i/>
        </w:rPr>
        <w:t>2/04</w:t>
      </w:r>
      <w:proofErr w:type="gramStart"/>
      <w:r w:rsidRPr="004250FD">
        <w:rPr>
          <w:rFonts w:ascii="Times New Roman" w:hAnsi="Times New Roman" w:cs="Times New Roman"/>
          <w:b/>
          <w:i/>
        </w:rPr>
        <w:t>)</w:t>
      </w:r>
      <w:proofErr w:type="gramEnd"/>
    </w:p>
    <w:p w:rsidR="004250FD" w:rsidRPr="00FF7F1A" w:rsidRDefault="004250FD" w:rsidP="004250F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250FD" w:rsidRPr="00FF7F1A" w:rsidSect="00FF7F1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1A" w:rsidRDefault="00FF7F1A" w:rsidP="00FF7F1A">
      <w:pPr>
        <w:spacing w:after="0" w:line="240" w:lineRule="auto"/>
      </w:pPr>
      <w:r>
        <w:separator/>
      </w:r>
    </w:p>
  </w:endnote>
  <w:endnote w:type="continuationSeparator" w:id="0">
    <w:p w:rsidR="00FF7F1A" w:rsidRDefault="00FF7F1A" w:rsidP="00F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931670"/>
      <w:docPartObj>
        <w:docPartGallery w:val="Page Numbers (Bottom of Page)"/>
        <w:docPartUnique/>
      </w:docPartObj>
    </w:sdtPr>
    <w:sdtContent>
      <w:p w:rsidR="00FF7F1A" w:rsidRDefault="00FF7F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45">
          <w:rPr>
            <w:noProof/>
          </w:rPr>
          <w:t>2</w:t>
        </w:r>
        <w:r>
          <w:fldChar w:fldCharType="end"/>
        </w:r>
      </w:p>
    </w:sdtContent>
  </w:sdt>
  <w:p w:rsidR="00FF7F1A" w:rsidRDefault="00FF7F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1A" w:rsidRDefault="00FF7F1A" w:rsidP="00FF7F1A">
      <w:pPr>
        <w:spacing w:after="0" w:line="240" w:lineRule="auto"/>
      </w:pPr>
      <w:r>
        <w:separator/>
      </w:r>
    </w:p>
  </w:footnote>
  <w:footnote w:type="continuationSeparator" w:id="0">
    <w:p w:rsidR="00FF7F1A" w:rsidRDefault="00FF7F1A" w:rsidP="00FF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A"/>
    <w:rsid w:val="003607FD"/>
    <w:rsid w:val="004250FD"/>
    <w:rsid w:val="00D442FB"/>
    <w:rsid w:val="00DC51CB"/>
    <w:rsid w:val="00F0094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F1A"/>
  </w:style>
  <w:style w:type="paragraph" w:styleId="Rodap">
    <w:name w:val="footer"/>
    <w:basedOn w:val="Normal"/>
    <w:link w:val="RodapChar"/>
    <w:uiPriority w:val="99"/>
    <w:unhideWhenUsed/>
    <w:rsid w:val="00FF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F1A"/>
  </w:style>
  <w:style w:type="paragraph" w:styleId="Rodap">
    <w:name w:val="footer"/>
    <w:basedOn w:val="Normal"/>
    <w:link w:val="RodapChar"/>
    <w:uiPriority w:val="99"/>
    <w:unhideWhenUsed/>
    <w:rsid w:val="00FF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4960</Words>
  <Characters>26784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2012-07-19T11:10:00Z</cp:lastPrinted>
  <dcterms:created xsi:type="dcterms:W3CDTF">2012-07-19T11:04:00Z</dcterms:created>
  <dcterms:modified xsi:type="dcterms:W3CDTF">2012-07-19T11:34:00Z</dcterms:modified>
</cp:coreProperties>
</file>