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20" w:rsidRDefault="00D25B20" w:rsidP="00D25B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ATOS DO PODER EXECUTIVO</w:t>
      </w:r>
    </w:p>
    <w:p w:rsidR="00D25B20" w:rsidRPr="00D25B20" w:rsidRDefault="00D25B20" w:rsidP="00D25B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B20">
        <w:rPr>
          <w:rFonts w:ascii="Times New Roman" w:hAnsi="Times New Roman" w:cs="Times New Roman"/>
          <w:b/>
        </w:rPr>
        <w:t>MINISTÉRIO DA EDUCAÇÃO</w:t>
      </w:r>
    </w:p>
    <w:p w:rsidR="00D25B20" w:rsidRPr="00D25B20" w:rsidRDefault="00D25B20" w:rsidP="00D25B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B20">
        <w:rPr>
          <w:rFonts w:ascii="Times New Roman" w:hAnsi="Times New Roman" w:cs="Times New Roman"/>
          <w:b/>
        </w:rPr>
        <w:t>DECRETOS DE 10 DE JULHO DE 2012</w:t>
      </w:r>
    </w:p>
    <w:p w:rsidR="00D25B20" w:rsidRPr="00D25B20" w:rsidRDefault="00D25B20" w:rsidP="00D25B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5B20">
        <w:rPr>
          <w:rFonts w:ascii="Times New Roman" w:hAnsi="Times New Roman" w:cs="Times New Roman"/>
          <w:b/>
        </w:rPr>
        <w:t>A PRESIDENTA DA REPÚBLICA</w:t>
      </w:r>
      <w:r w:rsidRPr="00D25B20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 xml:space="preserve">que lhe confere o art. 84, inciso </w:t>
      </w:r>
      <w:proofErr w:type="gramStart"/>
      <w:r w:rsidRPr="00D25B20">
        <w:rPr>
          <w:rFonts w:ascii="Times New Roman" w:hAnsi="Times New Roman" w:cs="Times New Roman"/>
        </w:rPr>
        <w:t>VI</w:t>
      </w:r>
      <w:proofErr w:type="gramEnd"/>
      <w:r w:rsidRPr="00D25B20">
        <w:rPr>
          <w:rFonts w:ascii="Times New Roman" w:hAnsi="Times New Roman" w:cs="Times New Roman"/>
        </w:rPr>
        <w:t xml:space="preserve">, alínea </w:t>
      </w:r>
      <w:r w:rsidR="00C223EB">
        <w:rPr>
          <w:rFonts w:ascii="Times New Roman" w:hAnsi="Times New Roman" w:cs="Times New Roman"/>
        </w:rPr>
        <w:t>“</w:t>
      </w:r>
      <w:r w:rsidRPr="00D25B20">
        <w:rPr>
          <w:rFonts w:ascii="Times New Roman" w:hAnsi="Times New Roman" w:cs="Times New Roman"/>
        </w:rPr>
        <w:t>a</w:t>
      </w:r>
      <w:r w:rsidR="00C223EB">
        <w:rPr>
          <w:rFonts w:ascii="Times New Roman" w:hAnsi="Times New Roman" w:cs="Times New Roman"/>
        </w:rPr>
        <w:t>”</w:t>
      </w:r>
      <w:r w:rsidRPr="00D25B20">
        <w:rPr>
          <w:rFonts w:ascii="Times New Roman" w:hAnsi="Times New Roman" w:cs="Times New Roman"/>
        </w:rPr>
        <w:t>, da Constituição, e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tendo em vista o disposto no art. 8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>, §§ 1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 xml:space="preserve"> e 6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 xml:space="preserve"> 4.024, de 20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de dezembro de 1961, resolve</w:t>
      </w:r>
      <w:r>
        <w:rPr>
          <w:rFonts w:ascii="Times New Roman" w:hAnsi="Times New Roman" w:cs="Times New Roman"/>
        </w:rPr>
        <w:t>:</w:t>
      </w:r>
    </w:p>
    <w:p w:rsidR="00D25B20" w:rsidRDefault="00D25B20" w:rsidP="00D25B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25B20" w:rsidRDefault="00D25B20" w:rsidP="00D25B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5B20">
        <w:rPr>
          <w:rFonts w:ascii="Times New Roman" w:hAnsi="Times New Roman" w:cs="Times New Roman"/>
          <w:b/>
        </w:rPr>
        <w:t>DISPENSAR</w:t>
      </w:r>
      <w:r w:rsidRPr="00D25B20">
        <w:rPr>
          <w:rFonts w:ascii="Times New Roman" w:hAnsi="Times New Roman" w:cs="Times New Roman"/>
        </w:rPr>
        <w:t>, a pedido,</w:t>
      </w:r>
    </w:p>
    <w:p w:rsidR="00D25B20" w:rsidRPr="00D25B20" w:rsidRDefault="00D25B20" w:rsidP="00D25B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25B20" w:rsidRDefault="00D25B20" w:rsidP="00D25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5B20">
        <w:rPr>
          <w:rFonts w:ascii="Times New Roman" w:hAnsi="Times New Roman" w:cs="Times New Roman"/>
        </w:rPr>
        <w:t>REGINA VINHAES GRACINDO da função de membro da Câmara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de Educação Básica do Conselho Nacional de Educação.</w:t>
      </w:r>
      <w:bookmarkStart w:id="0" w:name="_GoBack"/>
      <w:bookmarkEnd w:id="0"/>
    </w:p>
    <w:p w:rsidR="00D25B20" w:rsidRPr="00D25B20" w:rsidRDefault="00D25B20" w:rsidP="00D25B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5B20">
        <w:rPr>
          <w:rFonts w:ascii="Times New Roman" w:hAnsi="Times New Roman" w:cs="Times New Roman"/>
        </w:rPr>
        <w:t>Brasília, 10 de julho de 2012; 191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 xml:space="preserve"> da Independência e 124</w:t>
      </w:r>
      <w:r>
        <w:rPr>
          <w:rFonts w:ascii="Times New Roman" w:hAnsi="Times New Roman" w:cs="Times New Roman"/>
        </w:rPr>
        <w:t xml:space="preserve">º </w:t>
      </w:r>
      <w:r w:rsidRPr="00D25B20">
        <w:rPr>
          <w:rFonts w:ascii="Times New Roman" w:hAnsi="Times New Roman" w:cs="Times New Roman"/>
        </w:rPr>
        <w:t>da República.</w:t>
      </w:r>
    </w:p>
    <w:p w:rsidR="00D25B20" w:rsidRPr="00D25B20" w:rsidRDefault="00D25B20" w:rsidP="00D25B2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D25B20">
        <w:rPr>
          <w:rFonts w:ascii="Times New Roman" w:hAnsi="Times New Roman" w:cs="Times New Roman"/>
          <w:b/>
        </w:rPr>
        <w:t>DILMA ROUSSEFF</w:t>
      </w:r>
    </w:p>
    <w:p w:rsidR="00D442FB" w:rsidRPr="00D25B20" w:rsidRDefault="00D25B20" w:rsidP="00D25B2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D25B20">
        <w:rPr>
          <w:rFonts w:ascii="Times New Roman" w:hAnsi="Times New Roman" w:cs="Times New Roman"/>
          <w:b/>
          <w:i/>
        </w:rPr>
        <w:t>Aloizio Mercadante</w:t>
      </w:r>
    </w:p>
    <w:p w:rsidR="00D25B20" w:rsidRPr="00D25B20" w:rsidRDefault="00D25B20" w:rsidP="00D25B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B20" w:rsidRDefault="00D25B20" w:rsidP="00D25B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5B20">
        <w:rPr>
          <w:rFonts w:ascii="Times New Roman" w:hAnsi="Times New Roman" w:cs="Times New Roman"/>
          <w:b/>
        </w:rPr>
        <w:t>A PRESIDENTA DA REPÚBLICA</w:t>
      </w:r>
      <w:r w:rsidRPr="00D25B20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 xml:space="preserve">que lhe confere o art. 84, inciso </w:t>
      </w:r>
      <w:proofErr w:type="gramStart"/>
      <w:r w:rsidRPr="00D25B20">
        <w:rPr>
          <w:rFonts w:ascii="Times New Roman" w:hAnsi="Times New Roman" w:cs="Times New Roman"/>
        </w:rPr>
        <w:t>VI</w:t>
      </w:r>
      <w:proofErr w:type="gramEnd"/>
      <w:r w:rsidRPr="00D25B20">
        <w:rPr>
          <w:rFonts w:ascii="Times New Roman" w:hAnsi="Times New Roman" w:cs="Times New Roman"/>
        </w:rPr>
        <w:t xml:space="preserve">, alínea </w:t>
      </w:r>
      <w:r w:rsidR="00C223EB">
        <w:rPr>
          <w:rFonts w:ascii="Times New Roman" w:hAnsi="Times New Roman" w:cs="Times New Roman"/>
        </w:rPr>
        <w:t>“</w:t>
      </w:r>
      <w:r w:rsidRPr="00D25B20">
        <w:rPr>
          <w:rFonts w:ascii="Times New Roman" w:hAnsi="Times New Roman" w:cs="Times New Roman"/>
        </w:rPr>
        <w:t>a</w:t>
      </w:r>
      <w:r w:rsidR="00C223EB">
        <w:rPr>
          <w:rFonts w:ascii="Times New Roman" w:hAnsi="Times New Roman" w:cs="Times New Roman"/>
        </w:rPr>
        <w:t>”</w:t>
      </w:r>
      <w:r w:rsidRPr="00D25B20">
        <w:rPr>
          <w:rFonts w:ascii="Times New Roman" w:hAnsi="Times New Roman" w:cs="Times New Roman"/>
        </w:rPr>
        <w:t>, da Constituição, e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tendo em vista o disposto no art. 8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>, §§ 1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 xml:space="preserve"> e 6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 xml:space="preserve"> 4.024, de 20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de dezembro de 1961, resolve</w:t>
      </w:r>
      <w:r>
        <w:rPr>
          <w:rFonts w:ascii="Times New Roman" w:hAnsi="Times New Roman" w:cs="Times New Roman"/>
        </w:rPr>
        <w:t>:</w:t>
      </w:r>
    </w:p>
    <w:p w:rsidR="00D25B20" w:rsidRDefault="00D25B20" w:rsidP="00D25B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25B20" w:rsidRDefault="00D25B20" w:rsidP="00D25B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5B20">
        <w:rPr>
          <w:rFonts w:ascii="Times New Roman" w:hAnsi="Times New Roman" w:cs="Times New Roman"/>
        </w:rPr>
        <w:t>DESIGNAR</w:t>
      </w:r>
    </w:p>
    <w:p w:rsidR="00D25B20" w:rsidRPr="00D25B20" w:rsidRDefault="00D25B20" w:rsidP="00D25B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25B20" w:rsidRPr="00D25B20" w:rsidRDefault="00D25B20" w:rsidP="00D25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5B20">
        <w:rPr>
          <w:rFonts w:ascii="Times New Roman" w:hAnsi="Times New Roman" w:cs="Times New Roman"/>
        </w:rPr>
        <w:t>MALVINA TÂNIA TUTTMAN, para exercer a função de membro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da Câmara de Educação Básica do Conselho Nacional de Educação,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 xml:space="preserve">em complementação ao mandato de Regina Vinhaes </w:t>
      </w:r>
      <w:proofErr w:type="spellStart"/>
      <w:r w:rsidRPr="00D25B20">
        <w:rPr>
          <w:rFonts w:ascii="Times New Roman" w:hAnsi="Times New Roman" w:cs="Times New Roman"/>
        </w:rPr>
        <w:t>Gracindo</w:t>
      </w:r>
      <w:proofErr w:type="spellEnd"/>
      <w:r w:rsidRPr="00D25B20">
        <w:rPr>
          <w:rFonts w:ascii="Times New Roman" w:hAnsi="Times New Roman" w:cs="Times New Roman"/>
        </w:rPr>
        <w:t>.</w:t>
      </w:r>
    </w:p>
    <w:p w:rsidR="00D25B20" w:rsidRPr="00D25B20" w:rsidRDefault="00D25B20" w:rsidP="00D25B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5B20">
        <w:rPr>
          <w:rFonts w:ascii="Times New Roman" w:hAnsi="Times New Roman" w:cs="Times New Roman"/>
        </w:rPr>
        <w:t>Brasília, 10 de julho de 2012; 191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 xml:space="preserve"> da Independência e 124</w:t>
      </w:r>
      <w:r>
        <w:rPr>
          <w:rFonts w:ascii="Times New Roman" w:hAnsi="Times New Roman" w:cs="Times New Roman"/>
        </w:rPr>
        <w:t xml:space="preserve">º </w:t>
      </w:r>
      <w:r w:rsidRPr="00D25B20">
        <w:rPr>
          <w:rFonts w:ascii="Times New Roman" w:hAnsi="Times New Roman" w:cs="Times New Roman"/>
        </w:rPr>
        <w:t>da República.</w:t>
      </w:r>
    </w:p>
    <w:p w:rsidR="00D25B20" w:rsidRPr="00D25B20" w:rsidRDefault="00D25B20" w:rsidP="00D25B2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D25B20">
        <w:rPr>
          <w:rFonts w:ascii="Times New Roman" w:hAnsi="Times New Roman" w:cs="Times New Roman"/>
          <w:b/>
        </w:rPr>
        <w:t>DILMA ROUSSEFF</w:t>
      </w:r>
    </w:p>
    <w:p w:rsidR="00D25B20" w:rsidRPr="00D25B20" w:rsidRDefault="00D25B20" w:rsidP="00D25B2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D25B20">
        <w:rPr>
          <w:rFonts w:ascii="Times New Roman" w:hAnsi="Times New Roman" w:cs="Times New Roman"/>
          <w:b/>
          <w:i/>
        </w:rPr>
        <w:t>Aloizio Mercadante</w:t>
      </w:r>
    </w:p>
    <w:p w:rsidR="00D25B20" w:rsidRDefault="00D25B20" w:rsidP="00D25B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B20" w:rsidRPr="00D25B20" w:rsidRDefault="00D25B20" w:rsidP="00D25B2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25B20">
        <w:rPr>
          <w:rFonts w:ascii="Times New Roman" w:hAnsi="Times New Roman" w:cs="Times New Roman"/>
          <w:b/>
          <w:i/>
        </w:rPr>
        <w:t xml:space="preserve">(Publicação no DOU n.º 133, de 11.07.2012, Seção 2, página </w:t>
      </w:r>
      <w:proofErr w:type="gramStart"/>
      <w:r w:rsidRPr="00D25B20">
        <w:rPr>
          <w:rFonts w:ascii="Times New Roman" w:hAnsi="Times New Roman" w:cs="Times New Roman"/>
          <w:b/>
          <w:i/>
        </w:rPr>
        <w:t>01)</w:t>
      </w:r>
      <w:proofErr w:type="gramEnd"/>
    </w:p>
    <w:p w:rsidR="00D25B20" w:rsidRDefault="00D25B20" w:rsidP="00D25B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B20" w:rsidRPr="00D25B20" w:rsidRDefault="00D25B20" w:rsidP="00D25B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B20">
        <w:rPr>
          <w:rFonts w:ascii="Times New Roman" w:hAnsi="Times New Roman" w:cs="Times New Roman"/>
          <w:b/>
        </w:rPr>
        <w:t>MINISTÉRIO DA EDUCAÇÃO</w:t>
      </w:r>
    </w:p>
    <w:p w:rsidR="00D25B20" w:rsidRPr="00D25B20" w:rsidRDefault="00D25B20" w:rsidP="00D25B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B20">
        <w:rPr>
          <w:rFonts w:ascii="Times New Roman" w:hAnsi="Times New Roman" w:cs="Times New Roman"/>
          <w:b/>
        </w:rPr>
        <w:t>GABINETE DO MINISTRO</w:t>
      </w:r>
    </w:p>
    <w:p w:rsidR="00D25B20" w:rsidRPr="00D25B20" w:rsidRDefault="00D25B20" w:rsidP="00D25B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B20">
        <w:rPr>
          <w:rFonts w:ascii="Times New Roman" w:hAnsi="Times New Roman" w:cs="Times New Roman"/>
          <w:b/>
        </w:rPr>
        <w:t>PORTARIAS DE 10 DE JULHO DE 2012</w:t>
      </w:r>
    </w:p>
    <w:p w:rsidR="00D25B20" w:rsidRPr="00D25B20" w:rsidRDefault="00D25B20" w:rsidP="00D25B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5B20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suas atribuições e, em conformidade com o disposto no Decreto n</w:t>
      </w:r>
      <w:r>
        <w:rPr>
          <w:rFonts w:ascii="Times New Roman" w:hAnsi="Times New Roman" w:cs="Times New Roman"/>
        </w:rPr>
        <w:t xml:space="preserve">º </w:t>
      </w:r>
      <w:r w:rsidRPr="00D25B20">
        <w:rPr>
          <w:rFonts w:ascii="Times New Roman" w:hAnsi="Times New Roman" w:cs="Times New Roman"/>
        </w:rPr>
        <w:t>7.691, de 02 de março de 2012, publicado no Diário Oficial da União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de 06 de março de 2012, resolve:</w:t>
      </w:r>
    </w:p>
    <w:p w:rsidR="00D25B20" w:rsidRDefault="00D25B20" w:rsidP="00D25B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25B20" w:rsidRPr="00D25B20" w:rsidRDefault="00D25B20" w:rsidP="00D25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5B2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 xml:space="preserve"> 927 - Exonerar, a pedido, ANTONIO JORGE RAMALHO DA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ROCHA do cargo de Chefe de Gabinete, Código DAS 101.4, do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Gabinete do Fundo Nacional de Desenvolvimento da Educação, a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contar de 19 de junho de 2012.</w:t>
      </w:r>
    </w:p>
    <w:p w:rsidR="00D25B20" w:rsidRDefault="00D25B20" w:rsidP="00D25B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25B20" w:rsidRPr="00D25B20" w:rsidRDefault="00D25B20" w:rsidP="00D25B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5B2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atribuição que lhe é conferida pelo inciso II, parágrafo único do art.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87 da Constituição Federal, e considerando a Lei n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 xml:space="preserve"> 11.096, de 13 de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janeiro de 2005, o art. 17 do Decreto n</w:t>
      </w:r>
      <w:r>
        <w:rPr>
          <w:rFonts w:ascii="Times New Roman" w:hAnsi="Times New Roman" w:cs="Times New Roman"/>
        </w:rPr>
        <w:t xml:space="preserve">º </w:t>
      </w:r>
      <w:r w:rsidRPr="00D25B20">
        <w:rPr>
          <w:rFonts w:ascii="Times New Roman" w:hAnsi="Times New Roman" w:cs="Times New Roman"/>
        </w:rPr>
        <w:t>5.493, de 18 de julho de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2005, bem como o art. 2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>, inciso II e § 3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 xml:space="preserve"> da Portaria n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 xml:space="preserve"> 429, de 02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de abril de 2008, deste Ministério, resolve:</w:t>
      </w:r>
    </w:p>
    <w:p w:rsidR="00D25B20" w:rsidRDefault="00D25B20" w:rsidP="00D25B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25B20" w:rsidRPr="00D25B20" w:rsidRDefault="00D25B20" w:rsidP="00D25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5B2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 xml:space="preserve"> 928 - Art. 1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 xml:space="preserve"> Fica nomeado Dener de Oliveira Sousa, designado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pela União dos Estudantes Secundaristas - UBES, para compor a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Comissão Nacional de Acompanhamento e Controle Social do Programa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Universidade para Todos - CONAP, como representante dos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estudantes do ensino médio público, em substituição a André Luiz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Vitral da Costa, nomeado pela Portaria MEC n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 xml:space="preserve"> 220, de 22 de março</w:t>
      </w:r>
      <w:r>
        <w:rPr>
          <w:rFonts w:ascii="Times New Roman" w:hAnsi="Times New Roman" w:cs="Times New Roman"/>
        </w:rPr>
        <w:t xml:space="preserve"> </w:t>
      </w:r>
      <w:r w:rsidRPr="00D25B20">
        <w:rPr>
          <w:rFonts w:ascii="Times New Roman" w:hAnsi="Times New Roman" w:cs="Times New Roman"/>
        </w:rPr>
        <w:t>de 2012.</w:t>
      </w:r>
    </w:p>
    <w:p w:rsidR="00D25B20" w:rsidRPr="00D25B20" w:rsidRDefault="00D25B20" w:rsidP="00D25B2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5B20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D25B20">
        <w:rPr>
          <w:rFonts w:ascii="Times New Roman" w:hAnsi="Times New Roman" w:cs="Times New Roman"/>
        </w:rPr>
        <w:t xml:space="preserve"> Esta Portaria entra em vigor na data de sua publicação.</w:t>
      </w:r>
    </w:p>
    <w:p w:rsidR="00D25B20" w:rsidRPr="00D25B20" w:rsidRDefault="00D25B20" w:rsidP="00D25B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B20">
        <w:rPr>
          <w:rFonts w:ascii="Times New Roman" w:hAnsi="Times New Roman" w:cs="Times New Roman"/>
          <w:b/>
        </w:rPr>
        <w:t>ALOIZIO MERCADANTE OLIVA</w:t>
      </w:r>
    </w:p>
    <w:p w:rsidR="00D25B20" w:rsidRDefault="00D25B20" w:rsidP="00D25B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B20" w:rsidRPr="00D25B20" w:rsidRDefault="00D25B20" w:rsidP="00D25B2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25B20">
        <w:rPr>
          <w:rFonts w:ascii="Times New Roman" w:hAnsi="Times New Roman" w:cs="Times New Roman"/>
          <w:b/>
          <w:i/>
        </w:rPr>
        <w:t xml:space="preserve">(Publicação no DOU n.º 133, de 11.07.2012, Seção 2,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D25B20">
        <w:rPr>
          <w:rFonts w:ascii="Times New Roman" w:hAnsi="Times New Roman" w:cs="Times New Roman"/>
          <w:b/>
          <w:i/>
        </w:rPr>
        <w:t>)</w:t>
      </w:r>
      <w:proofErr w:type="gramEnd"/>
    </w:p>
    <w:sectPr w:rsidR="00D25B20" w:rsidRPr="00D25B20" w:rsidSect="00D25B2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20" w:rsidRDefault="00D25B20" w:rsidP="00D25B20">
      <w:pPr>
        <w:spacing w:after="0" w:line="240" w:lineRule="auto"/>
      </w:pPr>
      <w:r>
        <w:separator/>
      </w:r>
    </w:p>
  </w:endnote>
  <w:endnote w:type="continuationSeparator" w:id="0">
    <w:p w:rsidR="00D25B20" w:rsidRDefault="00D25B20" w:rsidP="00D2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711893"/>
      <w:docPartObj>
        <w:docPartGallery w:val="Page Numbers (Bottom of Page)"/>
        <w:docPartUnique/>
      </w:docPartObj>
    </w:sdtPr>
    <w:sdtContent>
      <w:p w:rsidR="00D25B20" w:rsidRDefault="00D25B2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3EB">
          <w:rPr>
            <w:noProof/>
          </w:rPr>
          <w:t>1</w:t>
        </w:r>
        <w:r>
          <w:fldChar w:fldCharType="end"/>
        </w:r>
      </w:p>
    </w:sdtContent>
  </w:sdt>
  <w:p w:rsidR="00D25B20" w:rsidRDefault="00D25B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20" w:rsidRDefault="00D25B20" w:rsidP="00D25B20">
      <w:pPr>
        <w:spacing w:after="0" w:line="240" w:lineRule="auto"/>
      </w:pPr>
      <w:r>
        <w:separator/>
      </w:r>
    </w:p>
  </w:footnote>
  <w:footnote w:type="continuationSeparator" w:id="0">
    <w:p w:rsidR="00D25B20" w:rsidRDefault="00D25B20" w:rsidP="00D25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20"/>
    <w:rsid w:val="00166FD7"/>
    <w:rsid w:val="003607FD"/>
    <w:rsid w:val="00C223EB"/>
    <w:rsid w:val="00D25B20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B20"/>
  </w:style>
  <w:style w:type="paragraph" w:styleId="Rodap">
    <w:name w:val="footer"/>
    <w:basedOn w:val="Normal"/>
    <w:link w:val="RodapChar"/>
    <w:uiPriority w:val="99"/>
    <w:unhideWhenUsed/>
    <w:rsid w:val="00D2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B20"/>
  </w:style>
  <w:style w:type="paragraph" w:styleId="Rodap">
    <w:name w:val="footer"/>
    <w:basedOn w:val="Normal"/>
    <w:link w:val="RodapChar"/>
    <w:uiPriority w:val="99"/>
    <w:unhideWhenUsed/>
    <w:rsid w:val="00D2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2012-07-11T11:34:00Z</dcterms:created>
  <dcterms:modified xsi:type="dcterms:W3CDTF">2012-07-11T11:34:00Z</dcterms:modified>
</cp:coreProperties>
</file>