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A4" w:rsidRPr="00D60CA4" w:rsidRDefault="00D60CA4" w:rsidP="00D60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CA4">
        <w:rPr>
          <w:rFonts w:ascii="Times New Roman" w:hAnsi="Times New Roman" w:cs="Times New Roman"/>
          <w:b/>
        </w:rPr>
        <w:t>MINISTÉRIO DA EDUCAÇÃO</w:t>
      </w:r>
    </w:p>
    <w:p w:rsidR="00D60CA4" w:rsidRPr="00D60CA4" w:rsidRDefault="00D60CA4" w:rsidP="00D60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CA4">
        <w:rPr>
          <w:rFonts w:ascii="Times New Roman" w:hAnsi="Times New Roman" w:cs="Times New Roman"/>
          <w:b/>
        </w:rPr>
        <w:t>GABINETE DO MINISTRO</w:t>
      </w:r>
    </w:p>
    <w:p w:rsidR="00D60CA4" w:rsidRPr="00D60CA4" w:rsidRDefault="00D60CA4" w:rsidP="00D60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CA4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D60CA4">
        <w:rPr>
          <w:rFonts w:ascii="Times New Roman" w:hAnsi="Times New Roman" w:cs="Times New Roman"/>
          <w:b/>
        </w:rPr>
        <w:t>5</w:t>
      </w:r>
      <w:proofErr w:type="gramEnd"/>
      <w:r w:rsidRPr="00D60CA4">
        <w:rPr>
          <w:rFonts w:ascii="Times New Roman" w:hAnsi="Times New Roman" w:cs="Times New Roman"/>
          <w:b/>
        </w:rPr>
        <w:t xml:space="preserve"> DE JULHO DE 2012</w:t>
      </w:r>
    </w:p>
    <w:p w:rsidR="00D60CA4" w:rsidRDefault="00D60CA4" w:rsidP="00D60C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0CA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no Diário Oficial da União de 12 de junho de 2003, resolve:</w:t>
      </w:r>
    </w:p>
    <w:p w:rsidR="00D60CA4" w:rsidRDefault="00D60CA4" w:rsidP="00D60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CA4" w:rsidRDefault="00D60CA4" w:rsidP="00D60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CA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60CA4">
        <w:rPr>
          <w:rFonts w:ascii="Times New Roman" w:hAnsi="Times New Roman" w:cs="Times New Roman"/>
        </w:rPr>
        <w:t xml:space="preserve"> 875 - Nomear ANDRÉA OLIVEIRA DE SOUZA SILVA para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exercer o cargo de Assessor Técnico, código DAS-102.3, do Gabinete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da Secretaria de Regulação e Supervisão da Educação Superior, ficando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exonerada do cargo que atualmente ocupa.</w:t>
      </w:r>
    </w:p>
    <w:p w:rsidR="00D60CA4" w:rsidRPr="00D60CA4" w:rsidRDefault="00D60CA4" w:rsidP="00D60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CA4" w:rsidRDefault="00D60CA4" w:rsidP="00D60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CA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60CA4">
        <w:rPr>
          <w:rFonts w:ascii="Times New Roman" w:hAnsi="Times New Roman" w:cs="Times New Roman"/>
        </w:rPr>
        <w:t xml:space="preserve"> 876 - Nomear MAGDA DE LIMA LÚCIO para exercer o cargo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de Assessor, código DAS-102.4,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da Educação Superior.</w:t>
      </w:r>
    </w:p>
    <w:p w:rsidR="00D60CA4" w:rsidRPr="00D60CA4" w:rsidRDefault="00D60CA4" w:rsidP="00D60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CA4" w:rsidRDefault="00D60CA4" w:rsidP="00D60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CA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60CA4">
        <w:rPr>
          <w:rFonts w:ascii="Times New Roman" w:hAnsi="Times New Roman" w:cs="Times New Roman"/>
        </w:rPr>
        <w:t xml:space="preserve"> 878 - Exonerar MARCELINO DE OLIVEIRA FONTELES do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cargo de Coordenador-Geral, código DAS-101.4, da Coordenação-Geral de Cooperação Federativa da Diretoria de Cooperação e Planos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de Educação da Secretaria de Articulação com os Sistemas de Ensino,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 xml:space="preserve">a contar de </w:t>
      </w:r>
      <w:proofErr w:type="gramStart"/>
      <w:r w:rsidRPr="00D60CA4">
        <w:rPr>
          <w:rFonts w:ascii="Times New Roman" w:hAnsi="Times New Roman" w:cs="Times New Roman"/>
        </w:rPr>
        <w:t>2</w:t>
      </w:r>
      <w:proofErr w:type="gramEnd"/>
      <w:r w:rsidRPr="00D60CA4">
        <w:rPr>
          <w:rFonts w:ascii="Times New Roman" w:hAnsi="Times New Roman" w:cs="Times New Roman"/>
        </w:rPr>
        <w:t xml:space="preserve"> de julho de 2012.</w:t>
      </w:r>
    </w:p>
    <w:p w:rsidR="00D60CA4" w:rsidRDefault="00D60CA4" w:rsidP="00D60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CA4">
        <w:rPr>
          <w:rFonts w:ascii="Times New Roman" w:hAnsi="Times New Roman" w:cs="Times New Roman"/>
          <w:b/>
        </w:rPr>
        <w:t>ALOIZIO MERCADANTE OLIVA</w:t>
      </w:r>
    </w:p>
    <w:p w:rsidR="00D60CA4" w:rsidRDefault="00D60CA4" w:rsidP="00D60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0CA4" w:rsidRPr="00D60CA4" w:rsidRDefault="00D60CA4" w:rsidP="00D60C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60CA4">
        <w:rPr>
          <w:rFonts w:ascii="Times New Roman" w:hAnsi="Times New Roman" w:cs="Times New Roman"/>
          <w:b/>
          <w:i/>
        </w:rPr>
        <w:t xml:space="preserve">(Publicação no DOU n.º 130, de 06.07.2012, Seção 2, página </w:t>
      </w:r>
      <w:proofErr w:type="gramStart"/>
      <w:r w:rsidRPr="00D60CA4">
        <w:rPr>
          <w:rFonts w:ascii="Times New Roman" w:hAnsi="Times New Roman" w:cs="Times New Roman"/>
          <w:b/>
          <w:i/>
        </w:rPr>
        <w:t>10)</w:t>
      </w:r>
      <w:proofErr w:type="gramEnd"/>
    </w:p>
    <w:p w:rsidR="00D60CA4" w:rsidRDefault="00D60CA4" w:rsidP="00D60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0CA4" w:rsidRDefault="00D60CA4" w:rsidP="00D60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  <w:bookmarkStart w:id="0" w:name="_GoBack"/>
      <w:bookmarkEnd w:id="0"/>
    </w:p>
    <w:p w:rsidR="00D60CA4" w:rsidRDefault="00D60CA4" w:rsidP="00D60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EXECUTIVA</w:t>
      </w:r>
    </w:p>
    <w:p w:rsidR="00D60CA4" w:rsidRPr="00D60CA4" w:rsidRDefault="00D60CA4" w:rsidP="00D60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CA4">
        <w:rPr>
          <w:rFonts w:ascii="Times New Roman" w:hAnsi="Times New Roman" w:cs="Times New Roman"/>
          <w:b/>
        </w:rPr>
        <w:t>RETIFICAÇÃO</w:t>
      </w:r>
    </w:p>
    <w:p w:rsidR="00D60CA4" w:rsidRPr="00D60CA4" w:rsidRDefault="00D60CA4" w:rsidP="00D60C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0CA4">
        <w:rPr>
          <w:rFonts w:ascii="Times New Roman" w:hAnsi="Times New Roman" w:cs="Times New Roman"/>
        </w:rPr>
        <w:t>Na Portaria nº 950, de 27 de junho de 2012, publicada no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Diário Oficial da União de 28 de junho de 2012, seção 2, página 154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 xml:space="preserve">onde se lê: </w:t>
      </w:r>
      <w:proofErr w:type="gramStart"/>
      <w:r w:rsidRPr="00D60CA4">
        <w:rPr>
          <w:rFonts w:ascii="Times New Roman" w:hAnsi="Times New Roman" w:cs="Times New Roman"/>
        </w:rPr>
        <w:t>"...</w:t>
      </w:r>
      <w:proofErr w:type="gramEnd"/>
      <w:r w:rsidRPr="00D60CA4">
        <w:rPr>
          <w:rFonts w:ascii="Times New Roman" w:hAnsi="Times New Roman" w:cs="Times New Roman"/>
        </w:rPr>
        <w:t>da Diretoria de Política Regulatória da Secretaria de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Regulação e Supervisão da Educação Superior...", leia-se: "...da Diretoria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de Política Regulatória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da Educação Superior, a contar de 21 de junho de</w:t>
      </w:r>
      <w:r>
        <w:rPr>
          <w:rFonts w:ascii="Times New Roman" w:hAnsi="Times New Roman" w:cs="Times New Roman"/>
        </w:rPr>
        <w:t xml:space="preserve"> </w:t>
      </w:r>
      <w:r w:rsidRPr="00D60CA4">
        <w:rPr>
          <w:rFonts w:ascii="Times New Roman" w:hAnsi="Times New Roman" w:cs="Times New Roman"/>
        </w:rPr>
        <w:t>2012...".</w:t>
      </w:r>
    </w:p>
    <w:p w:rsidR="00D60CA4" w:rsidRDefault="00D60CA4" w:rsidP="00D60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CA4" w:rsidRDefault="00D60CA4" w:rsidP="00D60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CA4" w:rsidRPr="00D60CA4" w:rsidRDefault="00D60CA4" w:rsidP="00D60C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60CA4">
        <w:rPr>
          <w:rFonts w:ascii="Times New Roman" w:hAnsi="Times New Roman" w:cs="Times New Roman"/>
          <w:b/>
          <w:i/>
        </w:rPr>
        <w:t xml:space="preserve">(Publicação no DOU n.º 130, de 06.07.2012,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D60CA4">
        <w:rPr>
          <w:rFonts w:ascii="Times New Roman" w:hAnsi="Times New Roman" w:cs="Times New Roman"/>
          <w:b/>
          <w:i/>
        </w:rPr>
        <w:t>)</w:t>
      </w:r>
      <w:proofErr w:type="gramEnd"/>
    </w:p>
    <w:sectPr w:rsidR="00D60CA4" w:rsidRPr="00D60CA4" w:rsidSect="00D60C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A4"/>
    <w:rsid w:val="003607FD"/>
    <w:rsid w:val="00D442FB"/>
    <w:rsid w:val="00D60CA4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2012-07-06T11:41:00Z</dcterms:created>
  <dcterms:modified xsi:type="dcterms:W3CDTF">2012-07-06T11:53:00Z</dcterms:modified>
</cp:coreProperties>
</file>