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07" w:rsidRDefault="00515F07" w:rsidP="00515F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F07">
        <w:rPr>
          <w:rFonts w:ascii="Times New Roman" w:hAnsi="Times New Roman" w:cs="Times New Roman"/>
          <w:b/>
        </w:rPr>
        <w:t>MINISTÉRIO DA FAZENDA</w:t>
      </w:r>
    </w:p>
    <w:p w:rsidR="00515F07" w:rsidRPr="00515F07" w:rsidRDefault="00515F07" w:rsidP="00515F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865" w:rsidRDefault="001C7865" w:rsidP="00515F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F07">
        <w:rPr>
          <w:rFonts w:ascii="Times New Roman" w:hAnsi="Times New Roman" w:cs="Times New Roman"/>
          <w:b/>
        </w:rPr>
        <w:t>SECRETARIA DA RECEITA FEDERAL</w:t>
      </w:r>
      <w:r w:rsidR="00515F07" w:rsidRPr="00515F07">
        <w:rPr>
          <w:rFonts w:ascii="Times New Roman" w:hAnsi="Times New Roman" w:cs="Times New Roman"/>
          <w:b/>
        </w:rPr>
        <w:t xml:space="preserve"> </w:t>
      </w:r>
      <w:r w:rsidRPr="00515F07">
        <w:rPr>
          <w:rFonts w:ascii="Times New Roman" w:hAnsi="Times New Roman" w:cs="Times New Roman"/>
          <w:b/>
        </w:rPr>
        <w:t>DO BRASIL</w:t>
      </w:r>
    </w:p>
    <w:p w:rsidR="00515F07" w:rsidRPr="00515F07" w:rsidRDefault="00515F07" w:rsidP="00515F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865" w:rsidRPr="00515F07" w:rsidRDefault="001C7865" w:rsidP="00515F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F07">
        <w:rPr>
          <w:rFonts w:ascii="Times New Roman" w:hAnsi="Times New Roman" w:cs="Times New Roman"/>
          <w:b/>
        </w:rPr>
        <w:t>INSTRUÇÃO NORMATIVA Nº 1.248,</w:t>
      </w:r>
      <w:r w:rsidR="00515F07" w:rsidRPr="00515F07">
        <w:rPr>
          <w:rFonts w:ascii="Times New Roman" w:hAnsi="Times New Roman" w:cs="Times New Roman"/>
          <w:b/>
        </w:rPr>
        <w:t xml:space="preserve"> </w:t>
      </w:r>
      <w:r w:rsidRPr="00515F07">
        <w:rPr>
          <w:rFonts w:ascii="Times New Roman" w:hAnsi="Times New Roman" w:cs="Times New Roman"/>
          <w:b/>
        </w:rPr>
        <w:t xml:space="preserve">DE 17 DE FEVEREIRO DE </w:t>
      </w:r>
      <w:proofErr w:type="gramStart"/>
      <w:r w:rsidRPr="00515F07">
        <w:rPr>
          <w:rFonts w:ascii="Times New Roman" w:hAnsi="Times New Roman" w:cs="Times New Roman"/>
          <w:b/>
        </w:rPr>
        <w:t>2012</w:t>
      </w:r>
      <w:proofErr w:type="gramEnd"/>
    </w:p>
    <w:p w:rsidR="00515F07" w:rsidRDefault="00515F07" w:rsidP="00515F0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1C7865" w:rsidRDefault="001C7865" w:rsidP="00515F0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515F07">
        <w:rPr>
          <w:rFonts w:ascii="Times New Roman" w:hAnsi="Times New Roman" w:cs="Times New Roman"/>
        </w:rPr>
        <w:t>Aprova, para o ano-calendário de 2012, o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 xml:space="preserve">programa </w:t>
      </w:r>
      <w:proofErr w:type="spellStart"/>
      <w:r w:rsidRPr="00515F07">
        <w:rPr>
          <w:rFonts w:ascii="Times New Roman" w:hAnsi="Times New Roman" w:cs="Times New Roman"/>
        </w:rPr>
        <w:t>multiplataforma</w:t>
      </w:r>
      <w:proofErr w:type="spellEnd"/>
      <w:r w:rsidRPr="00515F07">
        <w:rPr>
          <w:rFonts w:ascii="Times New Roman" w:hAnsi="Times New Roman" w:cs="Times New Roman"/>
        </w:rPr>
        <w:t xml:space="preserve"> da Declaração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de Ajuste Anual do Imposto sobre a Renda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da Pessoa Física, da Declaração Final de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Espólio e da Declaração de Saída Definitiva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do País.</w:t>
      </w:r>
    </w:p>
    <w:p w:rsidR="00515F07" w:rsidRPr="00515F07" w:rsidRDefault="00515F07" w:rsidP="00515F0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1C7865" w:rsidRPr="00515F07" w:rsidRDefault="001C7865" w:rsidP="00515F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5F07">
        <w:rPr>
          <w:rFonts w:ascii="Times New Roman" w:hAnsi="Times New Roman" w:cs="Times New Roman"/>
        </w:rPr>
        <w:t>A SECRETÁRIA DA RECEITA FEDERAL DO BRASIL,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SUBSTITUTA, no uso das atribuições que lhe conferem a Portaria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MF nº 233, de 14 de abril de 2011, e os incisos III e XVI do art. 273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do Regimento Interno da Secretaria da Receita Federal do Brasil,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aprovado pela Portaria MF nº 587, de 21 de dezembro de 2010, e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tendo em vista o disposto na Instrução Normativa RFB nº 1.246, de</w:t>
      </w:r>
      <w:r w:rsidR="00515F07">
        <w:rPr>
          <w:rFonts w:ascii="Times New Roman" w:hAnsi="Times New Roman" w:cs="Times New Roman"/>
        </w:rPr>
        <w:t xml:space="preserve"> </w:t>
      </w:r>
      <w:proofErr w:type="gramStart"/>
      <w:r w:rsidRPr="00515F07">
        <w:rPr>
          <w:rFonts w:ascii="Times New Roman" w:hAnsi="Times New Roman" w:cs="Times New Roman"/>
        </w:rPr>
        <w:t>3</w:t>
      </w:r>
      <w:proofErr w:type="gramEnd"/>
      <w:r w:rsidRPr="00515F07">
        <w:rPr>
          <w:rFonts w:ascii="Times New Roman" w:hAnsi="Times New Roman" w:cs="Times New Roman"/>
        </w:rPr>
        <w:t xml:space="preserve"> de fevereiro de 2012, resolve:</w:t>
      </w:r>
    </w:p>
    <w:p w:rsidR="001C7865" w:rsidRPr="00515F07" w:rsidRDefault="001C7865" w:rsidP="00515F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5F07">
        <w:rPr>
          <w:rFonts w:ascii="Times New Roman" w:hAnsi="Times New Roman" w:cs="Times New Roman"/>
        </w:rPr>
        <w:t xml:space="preserve">Art. 1º Aprovar o programa </w:t>
      </w:r>
      <w:proofErr w:type="spellStart"/>
      <w:r w:rsidRPr="00515F07">
        <w:rPr>
          <w:rFonts w:ascii="Times New Roman" w:hAnsi="Times New Roman" w:cs="Times New Roman"/>
        </w:rPr>
        <w:t>multiplataforma</w:t>
      </w:r>
      <w:proofErr w:type="spellEnd"/>
      <w:r w:rsidRPr="00515F07">
        <w:rPr>
          <w:rFonts w:ascii="Times New Roman" w:hAnsi="Times New Roman" w:cs="Times New Roman"/>
        </w:rPr>
        <w:t xml:space="preserve"> para preenchimento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da Declaração de Ajuste Anual do Imposto sobre a Renda da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Pessoa Física, da Declaração de Final de Espólio e da Declaração de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Saída Definitiva do País, referentes ao exercício de 2012, ano-calendário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de 2011 (IRPF2012), para uso em computador que possua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máquina virtual Java (JVM), versão 1.6 ou superior, instalada.</w:t>
      </w:r>
    </w:p>
    <w:p w:rsidR="001C7865" w:rsidRPr="00515F07" w:rsidRDefault="001C7865" w:rsidP="00515F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5F07">
        <w:rPr>
          <w:rFonts w:ascii="Times New Roman" w:hAnsi="Times New Roman" w:cs="Times New Roman"/>
        </w:rPr>
        <w:t>Art. 2º O IRPF2012 é composto por:</w:t>
      </w:r>
    </w:p>
    <w:p w:rsidR="00515F07" w:rsidRDefault="001C7865" w:rsidP="00515F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5F07">
        <w:rPr>
          <w:rFonts w:ascii="Times New Roman" w:hAnsi="Times New Roman" w:cs="Times New Roman"/>
        </w:rPr>
        <w:t>I - 3 (três) versões com instaladores específicos, compatíveis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 xml:space="preserve">com os sistemas operacionais Windows, Linux e </w:t>
      </w:r>
      <w:proofErr w:type="spellStart"/>
      <w:r w:rsidRPr="00515F07">
        <w:rPr>
          <w:rFonts w:ascii="Times New Roman" w:hAnsi="Times New Roman" w:cs="Times New Roman"/>
        </w:rPr>
        <w:t>MacOS</w:t>
      </w:r>
      <w:proofErr w:type="spellEnd"/>
      <w:r w:rsidRPr="00515F07">
        <w:rPr>
          <w:rFonts w:ascii="Times New Roman" w:hAnsi="Times New Roman" w:cs="Times New Roman"/>
        </w:rPr>
        <w:t xml:space="preserve"> X;</w:t>
      </w:r>
    </w:p>
    <w:p w:rsidR="001C7865" w:rsidRPr="00515F07" w:rsidRDefault="001C7865" w:rsidP="00515F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5F07">
        <w:rPr>
          <w:rFonts w:ascii="Times New Roman" w:hAnsi="Times New Roman" w:cs="Times New Roman"/>
        </w:rPr>
        <w:t>II - 2 (duas) versões de uso geral para todos os sistemas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operacionais instalados em computadores que atendam à condição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prevista no art. 1º, sendo um instalador e um pacote contendo os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 xml:space="preserve">arquivos do programa; </w:t>
      </w:r>
      <w:proofErr w:type="gramStart"/>
      <w:r w:rsidRPr="00515F07">
        <w:rPr>
          <w:rFonts w:ascii="Times New Roman" w:hAnsi="Times New Roman" w:cs="Times New Roman"/>
        </w:rPr>
        <w:t>e</w:t>
      </w:r>
      <w:proofErr w:type="gramEnd"/>
    </w:p>
    <w:p w:rsidR="001C7865" w:rsidRPr="00515F07" w:rsidRDefault="001C7865" w:rsidP="00515F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5F07">
        <w:rPr>
          <w:rFonts w:ascii="Times New Roman" w:hAnsi="Times New Roman" w:cs="Times New Roman"/>
        </w:rPr>
        <w:t>III - 2 (dois) pacotes de instalação específicos para distribuições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do sistema operacional Linux compatíveis com Debian e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RedHat.</w:t>
      </w:r>
    </w:p>
    <w:p w:rsidR="001C7865" w:rsidRPr="00515F07" w:rsidRDefault="001C7865" w:rsidP="00515F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5F07">
        <w:rPr>
          <w:rFonts w:ascii="Times New Roman" w:hAnsi="Times New Roman" w:cs="Times New Roman"/>
        </w:rPr>
        <w:t>Art. 3º A partir de 24 de fevereiro de 2012, o programa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IRPF2012, de reprodução livre, estará disponível no sítio da Secretaria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da Receita Federal do Brasil (RFB) na Internet, no endereço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&lt;http://www.receita.fazenda.gov.br&gt;.</w:t>
      </w:r>
    </w:p>
    <w:p w:rsidR="001C7865" w:rsidRPr="00515F07" w:rsidRDefault="001C7865" w:rsidP="00515F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5F07">
        <w:rPr>
          <w:rFonts w:ascii="Times New Roman" w:hAnsi="Times New Roman" w:cs="Times New Roman"/>
        </w:rPr>
        <w:t>Art. 4º As declarações geradas pelo programa IRPF2012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devem ser apresentadas no período de 1º de março a 30 de abril de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2012:</w:t>
      </w:r>
    </w:p>
    <w:p w:rsidR="001C7865" w:rsidRPr="00515F07" w:rsidRDefault="001C7865" w:rsidP="00515F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5F07">
        <w:rPr>
          <w:rFonts w:ascii="Times New Roman" w:hAnsi="Times New Roman" w:cs="Times New Roman"/>
        </w:rPr>
        <w:t>I - pela Internet, mediante utilização do programa de transmissão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Receitanet Java, disponível no sítio da Secretaria da Receita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Federal do Brasil (RFB) na Internet, no endereço referido no art.3º;</w:t>
      </w:r>
      <w:r w:rsidR="00515F07">
        <w:rPr>
          <w:rFonts w:ascii="Times New Roman" w:hAnsi="Times New Roman" w:cs="Times New Roman"/>
        </w:rPr>
        <w:t xml:space="preserve"> </w:t>
      </w:r>
      <w:proofErr w:type="gramStart"/>
      <w:r w:rsidRPr="00515F07">
        <w:rPr>
          <w:rFonts w:ascii="Times New Roman" w:hAnsi="Times New Roman" w:cs="Times New Roman"/>
        </w:rPr>
        <w:t>ou</w:t>
      </w:r>
      <w:proofErr w:type="gramEnd"/>
    </w:p>
    <w:p w:rsidR="001C7865" w:rsidRPr="00515F07" w:rsidRDefault="001C7865" w:rsidP="00515F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5F07">
        <w:rPr>
          <w:rFonts w:ascii="Times New Roman" w:hAnsi="Times New Roman" w:cs="Times New Roman"/>
        </w:rPr>
        <w:t>II - em disquete, nas agências do Banco do Brasil S.A. ou da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 xml:space="preserve">Caixa </w:t>
      </w:r>
      <w:proofErr w:type="gramStart"/>
      <w:r w:rsidRPr="00515F07">
        <w:rPr>
          <w:rFonts w:ascii="Times New Roman" w:hAnsi="Times New Roman" w:cs="Times New Roman"/>
        </w:rPr>
        <w:t>Econômica Federal localizadas</w:t>
      </w:r>
      <w:proofErr w:type="gramEnd"/>
      <w:r w:rsidRPr="00515F07">
        <w:rPr>
          <w:rFonts w:ascii="Times New Roman" w:hAnsi="Times New Roman" w:cs="Times New Roman"/>
        </w:rPr>
        <w:t xml:space="preserve"> no País, durante o seu horário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de expediente.</w:t>
      </w:r>
    </w:p>
    <w:p w:rsidR="001C7865" w:rsidRPr="00515F07" w:rsidRDefault="001C7865" w:rsidP="00515F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5F07">
        <w:rPr>
          <w:rFonts w:ascii="Times New Roman" w:hAnsi="Times New Roman" w:cs="Times New Roman"/>
        </w:rPr>
        <w:t>Art. 5º Esta Instrução Normativa entra em vigor na data de</w:t>
      </w:r>
      <w:r w:rsidR="00515F07">
        <w:rPr>
          <w:rFonts w:ascii="Times New Roman" w:hAnsi="Times New Roman" w:cs="Times New Roman"/>
        </w:rPr>
        <w:t xml:space="preserve"> </w:t>
      </w:r>
      <w:r w:rsidRPr="00515F07">
        <w:rPr>
          <w:rFonts w:ascii="Times New Roman" w:hAnsi="Times New Roman" w:cs="Times New Roman"/>
        </w:rPr>
        <w:t>sua publicação.</w:t>
      </w:r>
    </w:p>
    <w:p w:rsidR="00D442FB" w:rsidRDefault="001C7865" w:rsidP="00515F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F07">
        <w:rPr>
          <w:rFonts w:ascii="Times New Roman" w:hAnsi="Times New Roman" w:cs="Times New Roman"/>
          <w:b/>
        </w:rPr>
        <w:t>ZAYDA BASTOS MANATTA</w:t>
      </w:r>
    </w:p>
    <w:p w:rsidR="00515F07" w:rsidRDefault="00515F07" w:rsidP="00515F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F07" w:rsidRDefault="00515F07" w:rsidP="00515F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F07" w:rsidRPr="00515F07" w:rsidRDefault="00515F07" w:rsidP="00515F0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515F07">
        <w:rPr>
          <w:rFonts w:ascii="Times New Roman" w:hAnsi="Times New Roman" w:cs="Times New Roman"/>
          <w:b/>
          <w:i/>
        </w:rPr>
        <w:t xml:space="preserve">(Publicação no DOU n.º 36, de 22.02.2012, Seção 1, página </w:t>
      </w:r>
      <w:proofErr w:type="gramStart"/>
      <w:r w:rsidRPr="00515F07">
        <w:rPr>
          <w:rFonts w:ascii="Times New Roman" w:hAnsi="Times New Roman" w:cs="Times New Roman"/>
          <w:b/>
          <w:i/>
        </w:rPr>
        <w:t>09)</w:t>
      </w:r>
      <w:bookmarkEnd w:id="0"/>
      <w:proofErr w:type="gramEnd"/>
    </w:p>
    <w:sectPr w:rsidR="00515F07" w:rsidRPr="00515F07" w:rsidSect="00515F0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07" w:rsidRDefault="00515F07" w:rsidP="00515F07">
      <w:pPr>
        <w:spacing w:after="0" w:line="240" w:lineRule="auto"/>
      </w:pPr>
      <w:r>
        <w:separator/>
      </w:r>
    </w:p>
  </w:endnote>
  <w:endnote w:type="continuationSeparator" w:id="0">
    <w:p w:rsidR="00515F07" w:rsidRDefault="00515F07" w:rsidP="0051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06529"/>
      <w:docPartObj>
        <w:docPartGallery w:val="Page Numbers (Bottom of Page)"/>
        <w:docPartUnique/>
      </w:docPartObj>
    </w:sdtPr>
    <w:sdtContent>
      <w:p w:rsidR="00515F07" w:rsidRDefault="00515F0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5F07" w:rsidRDefault="00515F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07" w:rsidRDefault="00515F07" w:rsidP="00515F07">
      <w:pPr>
        <w:spacing w:after="0" w:line="240" w:lineRule="auto"/>
      </w:pPr>
      <w:r>
        <w:separator/>
      </w:r>
    </w:p>
  </w:footnote>
  <w:footnote w:type="continuationSeparator" w:id="0">
    <w:p w:rsidR="00515F07" w:rsidRDefault="00515F07" w:rsidP="0051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65"/>
    <w:rsid w:val="001C7865"/>
    <w:rsid w:val="00515F07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F07"/>
  </w:style>
  <w:style w:type="paragraph" w:styleId="Rodap">
    <w:name w:val="footer"/>
    <w:basedOn w:val="Normal"/>
    <w:link w:val="RodapChar"/>
    <w:uiPriority w:val="99"/>
    <w:unhideWhenUsed/>
    <w:rsid w:val="0051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F07"/>
  </w:style>
  <w:style w:type="paragraph" w:styleId="Rodap">
    <w:name w:val="footer"/>
    <w:basedOn w:val="Normal"/>
    <w:link w:val="RodapChar"/>
    <w:uiPriority w:val="99"/>
    <w:unhideWhenUsed/>
    <w:rsid w:val="0051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2012-02-22T14:31:00Z</dcterms:created>
  <dcterms:modified xsi:type="dcterms:W3CDTF">2012-02-22T14:56:00Z</dcterms:modified>
</cp:coreProperties>
</file>