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ATOS DO PODER EXECUTIVO</w:t>
      </w:r>
    </w:p>
    <w:p w:rsidR="00F65267" w:rsidRPr="009B11D4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1D4">
        <w:rPr>
          <w:rFonts w:ascii="Times New Roman" w:hAnsi="Times New Roman" w:cs="Times New Roman"/>
          <w:b/>
        </w:rPr>
        <w:t>MINISTÉRIO DA EDUCAÇÃO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DECRETO DE 28 DE FEVEREIRO DE 2012</w:t>
      </w:r>
    </w:p>
    <w:p w:rsidR="00F65267" w:rsidRDefault="00F65267" w:rsidP="00F652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  <w:b/>
        </w:rPr>
        <w:t>A PRESIDENTA DA REPÚBLICA</w:t>
      </w:r>
      <w:r w:rsidRPr="00F65267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que lhe confere o art. 84, inciso XXV, da Constituição, e tendo em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vista o disposto no art. 16 da Lei no 5.540, de 28 de novembro 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1968, resolve</w:t>
      </w:r>
      <w:r>
        <w:rPr>
          <w:rFonts w:ascii="Times New Roman" w:hAnsi="Times New Roman" w:cs="Times New Roman"/>
        </w:rPr>
        <w:t>:</w:t>
      </w:r>
    </w:p>
    <w:p w:rsidR="00F65267" w:rsidRPr="00F65267" w:rsidRDefault="00F65267" w:rsidP="00F6526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F65267" w:rsidRPr="00F65267" w:rsidRDefault="00F65267" w:rsidP="00F6526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NOMEAR</w:t>
      </w:r>
    </w:p>
    <w:p w:rsidR="00F65267" w:rsidRPr="00F65267" w:rsidRDefault="00F65267" w:rsidP="00F6526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</w:rPr>
        <w:t>GIOCONDA SANTOS SOUSA MARTINEZ, Professora da Universidade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Federal de Roraima, para exercer o cargo de Reitora da referida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Universidade, com mandato de quatro anos.</w:t>
      </w:r>
    </w:p>
    <w:p w:rsidR="00F65267" w:rsidRPr="00F65267" w:rsidRDefault="00F65267" w:rsidP="00F652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</w:rPr>
        <w:t>Brasília, 28 de fevereiro de 2012; 191º da Independência 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124º da República.</w:t>
      </w:r>
    </w:p>
    <w:p w:rsidR="00F65267" w:rsidRPr="00F65267" w:rsidRDefault="00F65267" w:rsidP="00F65267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DILMA ROUSSEFF</w:t>
      </w:r>
    </w:p>
    <w:p w:rsidR="00F65267" w:rsidRPr="00F65267" w:rsidRDefault="00F65267" w:rsidP="00F65267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Aloizio Mercadante</w:t>
      </w:r>
    </w:p>
    <w:p w:rsid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Pr="009B11D4" w:rsidRDefault="009B11D4" w:rsidP="00F652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B11D4">
        <w:rPr>
          <w:rFonts w:ascii="Times New Roman" w:hAnsi="Times New Roman" w:cs="Times New Roman"/>
          <w:b/>
          <w:i/>
        </w:rPr>
        <w:t xml:space="preserve">(Publicação no DOU n.º 41, de 29.02.2012, Seção 2, página </w:t>
      </w:r>
      <w:proofErr w:type="gramStart"/>
      <w:r w:rsidRPr="009B11D4">
        <w:rPr>
          <w:rFonts w:ascii="Times New Roman" w:hAnsi="Times New Roman" w:cs="Times New Roman"/>
          <w:b/>
          <w:i/>
        </w:rPr>
        <w:t>01)</w:t>
      </w:r>
      <w:proofErr w:type="gramEnd"/>
    </w:p>
    <w:p w:rsidR="00F65267" w:rsidRPr="009B11D4" w:rsidRDefault="00F65267" w:rsidP="00F6526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PRESIDÊNCIA DA REPÚBLICA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CASA CIVIL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PORTARIAS DE 28 DE FEVEREIRO DE 2012</w:t>
      </w:r>
    </w:p>
    <w:p w:rsidR="00F65267" w:rsidRPr="009B11D4" w:rsidRDefault="00F65267" w:rsidP="00F65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11D4">
        <w:rPr>
          <w:rFonts w:ascii="Times New Roman" w:hAnsi="Times New Roman" w:cs="Times New Roman"/>
        </w:rPr>
        <w:t>MINISTÉRIO DA EDUCAÇÃO</w:t>
      </w:r>
    </w:p>
    <w:p w:rsidR="00F65267" w:rsidRDefault="00F65267" w:rsidP="00F652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  <w:b/>
        </w:rPr>
        <w:t>A MINISTRA DE ESTADO CHEFE DA CASA CIVIL</w:t>
      </w:r>
      <w:r w:rsidRPr="00F65267">
        <w:rPr>
          <w:rFonts w:ascii="Times New Roman" w:hAnsi="Times New Roman" w:cs="Times New Roman"/>
          <w:b/>
        </w:rPr>
        <w:t xml:space="preserve"> </w:t>
      </w:r>
      <w:r w:rsidRPr="00F65267">
        <w:rPr>
          <w:rFonts w:ascii="Times New Roman" w:hAnsi="Times New Roman" w:cs="Times New Roman"/>
          <w:b/>
        </w:rPr>
        <w:t>DA PRESIDÊNCIA DA REPÚBLICA</w:t>
      </w:r>
      <w:r w:rsidRPr="00F65267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</w:rPr>
        <w:t xml:space="preserve">Nº 162 </w:t>
      </w:r>
      <w:r>
        <w:rPr>
          <w:rFonts w:ascii="Times New Roman" w:hAnsi="Times New Roman" w:cs="Times New Roman"/>
        </w:rPr>
        <w:t>–</w:t>
      </w:r>
      <w:r w:rsidRPr="00F65267"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  <w:b/>
        </w:rPr>
        <w:t>EXONERAR</w:t>
      </w: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5267">
        <w:rPr>
          <w:rFonts w:ascii="Times New Roman" w:hAnsi="Times New Roman" w:cs="Times New Roman"/>
        </w:rPr>
        <w:t>MARIA TEREZA SERRANO</w:t>
      </w:r>
      <w:proofErr w:type="gramEnd"/>
      <w:r w:rsidRPr="00F65267">
        <w:rPr>
          <w:rFonts w:ascii="Times New Roman" w:hAnsi="Times New Roman" w:cs="Times New Roman"/>
        </w:rPr>
        <w:t xml:space="preserve"> BARBOSA do cargo de Diretora 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Avaliação da Educação Básica do Instituto Nacional de Estudos 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Pesquisas Educacionais Anísio Teixeira - INEP, código DAS 101.5, 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partir de 22 de fevereiro de 2012.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GLEISI HOFFMANN</w:t>
      </w:r>
    </w:p>
    <w:p w:rsid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1D4" w:rsidRPr="009B11D4" w:rsidRDefault="009B11D4" w:rsidP="009B11D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B11D4">
        <w:rPr>
          <w:rFonts w:ascii="Times New Roman" w:hAnsi="Times New Roman" w:cs="Times New Roman"/>
          <w:b/>
          <w:i/>
        </w:rPr>
        <w:t xml:space="preserve">(Publicação no DOU n.º 41, de 29.02.2012, Seção 2, página </w:t>
      </w:r>
      <w:proofErr w:type="gramStart"/>
      <w:r w:rsidRPr="009B11D4">
        <w:rPr>
          <w:rFonts w:ascii="Times New Roman" w:hAnsi="Times New Roman" w:cs="Times New Roman"/>
          <w:b/>
          <w:i/>
        </w:rPr>
        <w:t>01)</w:t>
      </w:r>
      <w:proofErr w:type="gramEnd"/>
    </w:p>
    <w:p w:rsidR="009B11D4" w:rsidRPr="009B11D4" w:rsidRDefault="009B11D4" w:rsidP="009B11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MINISTÉRIO DA EDUCAÇÃO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GABINETE DO MINISTRO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PORTARIAS DE 28 DE FEVEREIRO DE 2012</w:t>
      </w:r>
    </w:p>
    <w:p w:rsidR="00F65267" w:rsidRDefault="00F65267" w:rsidP="00F652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no Diário Oficial da União de 12 de junho de 2003, resolve:</w:t>
      </w: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</w:rPr>
        <w:t>Nº 136 - Exonerar JOIRAN MEDEIROS DA SILVA do cargo 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Coordenador-Geral, código DAS-101.4, da Coordenação-Geral da Política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Pedagógica da Educação Especial da Diretoria de Políticas 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Educação Especial da Secretaria de Educação Continuada, Alfabetização,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Diversidade e Inclusão, a contar de 22 de fevereiro 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2012.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ALOIZIO MERCADANTE OLIVA</w:t>
      </w:r>
    </w:p>
    <w:p w:rsid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1D4" w:rsidRPr="009B11D4" w:rsidRDefault="009B11D4" w:rsidP="009B11D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B11D4">
        <w:rPr>
          <w:rFonts w:ascii="Times New Roman" w:hAnsi="Times New Roman" w:cs="Times New Roman"/>
          <w:b/>
          <w:i/>
        </w:rPr>
        <w:t xml:space="preserve">(Publicação no DOU n.º 41, de 29.02.2012,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9B11D4">
        <w:rPr>
          <w:rFonts w:ascii="Times New Roman" w:hAnsi="Times New Roman" w:cs="Times New Roman"/>
          <w:b/>
          <w:i/>
        </w:rPr>
        <w:t>)</w:t>
      </w:r>
      <w:proofErr w:type="gramEnd"/>
    </w:p>
    <w:p w:rsidR="009B11D4" w:rsidRPr="009B11D4" w:rsidRDefault="009B11D4" w:rsidP="009B11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267" w:rsidRDefault="00F65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lastRenderedPageBreak/>
        <w:t>MINISTÉRIO DA EDUCAÇÃO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GABINETE DO MINISTRO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PORTARIAS DE 28 DE FEVEREIRO DE 2012</w:t>
      </w:r>
    </w:p>
    <w:p w:rsidR="00F65267" w:rsidRDefault="00F65267" w:rsidP="00F652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Portaria n° 1056, de 11 de junho de 2003, publicada no Diário Oficial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da União de 12 de junho de 2003, e de conformidade com os artigos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2° e 4°, do Decreto n° 4.734, de 11 de junho de 2003, resolve:</w:t>
      </w: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</w:rPr>
        <w:t>Nº 137 - Exonerar, a pedido, RICARDO MOURÃO PEREIRA, CPF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nº 259.536.993-87, do cargo de Coordenador, código DAS-101.3, da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Procuradoria Federal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Educacionais Anísio Teixeira do Ministério da Educação, a contar 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27 de fevereiro de 2012.</w:t>
      </w:r>
    </w:p>
    <w:p w:rsid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Default="00F65267" w:rsidP="00F652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União de 12 de dezembro de 1990, resolve:</w:t>
      </w: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P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67">
        <w:rPr>
          <w:rFonts w:ascii="Times New Roman" w:hAnsi="Times New Roman" w:cs="Times New Roman"/>
        </w:rPr>
        <w:t>Nº 138 - Designar SAMUEL MARTINS FELICIANO para exercer o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 xml:space="preserve">encargo de substituto eventual do cargo de Diretor, código DAS-101.5, ocupado por Marta Wendel </w:t>
      </w:r>
      <w:proofErr w:type="spellStart"/>
      <w:r w:rsidRPr="00F65267">
        <w:rPr>
          <w:rFonts w:ascii="Times New Roman" w:hAnsi="Times New Roman" w:cs="Times New Roman"/>
        </w:rPr>
        <w:t>Abramo</w:t>
      </w:r>
      <w:proofErr w:type="spellEnd"/>
      <w:r w:rsidRPr="00F65267">
        <w:rPr>
          <w:rFonts w:ascii="Times New Roman" w:hAnsi="Times New Roman" w:cs="Times New Roman"/>
        </w:rPr>
        <w:t>, da Diretoria de Regulação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e Supervisão da Educação a Distância da Secretaria de Regulação e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Supervisão da Educação Superior, durante os afastamentos e impedimentos</w:t>
      </w:r>
      <w:r>
        <w:rPr>
          <w:rFonts w:ascii="Times New Roman" w:hAnsi="Times New Roman" w:cs="Times New Roman"/>
        </w:rPr>
        <w:t xml:space="preserve"> </w:t>
      </w:r>
      <w:r w:rsidRPr="00F65267">
        <w:rPr>
          <w:rFonts w:ascii="Times New Roman" w:hAnsi="Times New Roman" w:cs="Times New Roman"/>
        </w:rPr>
        <w:t>regulamentares do titular.</w:t>
      </w:r>
    </w:p>
    <w:p w:rsidR="00F65267" w:rsidRPr="00F65267" w:rsidRDefault="00F65267" w:rsidP="00F65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267">
        <w:rPr>
          <w:rFonts w:ascii="Times New Roman" w:hAnsi="Times New Roman" w:cs="Times New Roman"/>
          <w:b/>
        </w:rPr>
        <w:t>ALOIZIO MERCADANTE OLIVA</w:t>
      </w:r>
    </w:p>
    <w:p w:rsid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267" w:rsidRDefault="00F65267" w:rsidP="00F65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1D4" w:rsidRPr="009B11D4" w:rsidRDefault="009B11D4" w:rsidP="009B11D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B11D4">
        <w:rPr>
          <w:rFonts w:ascii="Times New Roman" w:hAnsi="Times New Roman" w:cs="Times New Roman"/>
          <w:b/>
          <w:i/>
        </w:rPr>
        <w:t xml:space="preserve">(Publicação no DOU n.º 41, de 29.02.2012, Seção 2, página </w:t>
      </w:r>
      <w:r>
        <w:rPr>
          <w:rFonts w:ascii="Times New Roman" w:hAnsi="Times New Roman" w:cs="Times New Roman"/>
          <w:b/>
          <w:i/>
        </w:rPr>
        <w:t>12</w:t>
      </w:r>
      <w:bookmarkStart w:id="0" w:name="_GoBack"/>
      <w:bookmarkEnd w:id="0"/>
      <w:r w:rsidRPr="009B11D4">
        <w:rPr>
          <w:rFonts w:ascii="Times New Roman" w:hAnsi="Times New Roman" w:cs="Times New Roman"/>
          <w:b/>
          <w:i/>
        </w:rPr>
        <w:t>)</w:t>
      </w:r>
    </w:p>
    <w:sectPr w:rsidR="009B11D4" w:rsidRPr="009B11D4" w:rsidSect="00F6526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67" w:rsidRDefault="00F65267" w:rsidP="00F65267">
      <w:pPr>
        <w:spacing w:after="0" w:line="240" w:lineRule="auto"/>
      </w:pPr>
      <w:r>
        <w:separator/>
      </w:r>
    </w:p>
  </w:endnote>
  <w:endnote w:type="continuationSeparator" w:id="0">
    <w:p w:rsidR="00F65267" w:rsidRDefault="00F65267" w:rsidP="00F6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42636"/>
      <w:docPartObj>
        <w:docPartGallery w:val="Page Numbers (Bottom of Page)"/>
        <w:docPartUnique/>
      </w:docPartObj>
    </w:sdtPr>
    <w:sdtContent>
      <w:p w:rsidR="00F65267" w:rsidRDefault="00F652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1D4">
          <w:rPr>
            <w:noProof/>
          </w:rPr>
          <w:t>2</w:t>
        </w:r>
        <w:r>
          <w:fldChar w:fldCharType="end"/>
        </w:r>
      </w:p>
    </w:sdtContent>
  </w:sdt>
  <w:p w:rsidR="00F65267" w:rsidRDefault="00F652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67" w:rsidRDefault="00F65267" w:rsidP="00F65267">
      <w:pPr>
        <w:spacing w:after="0" w:line="240" w:lineRule="auto"/>
      </w:pPr>
      <w:r>
        <w:separator/>
      </w:r>
    </w:p>
  </w:footnote>
  <w:footnote w:type="continuationSeparator" w:id="0">
    <w:p w:rsidR="00F65267" w:rsidRDefault="00F65267" w:rsidP="00F6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67"/>
    <w:rsid w:val="009B11D4"/>
    <w:rsid w:val="00D442FB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267"/>
  </w:style>
  <w:style w:type="paragraph" w:styleId="Rodap">
    <w:name w:val="footer"/>
    <w:basedOn w:val="Normal"/>
    <w:link w:val="RodapChar"/>
    <w:uiPriority w:val="99"/>
    <w:unhideWhenUsed/>
    <w:rsid w:val="00F65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267"/>
  </w:style>
  <w:style w:type="paragraph" w:styleId="Rodap">
    <w:name w:val="footer"/>
    <w:basedOn w:val="Normal"/>
    <w:link w:val="RodapChar"/>
    <w:uiPriority w:val="99"/>
    <w:unhideWhenUsed/>
    <w:rsid w:val="00F65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2012-02-29T11:23:00Z</dcterms:created>
  <dcterms:modified xsi:type="dcterms:W3CDTF">2012-02-29T11:36:00Z</dcterms:modified>
</cp:coreProperties>
</file>