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0" w:rsidRP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890">
        <w:rPr>
          <w:rFonts w:ascii="Times New Roman" w:hAnsi="Times New Roman" w:cs="Times New Roman"/>
          <w:b/>
        </w:rPr>
        <w:t>MINISTÉRIO DA EDUCAÇÃO</w:t>
      </w:r>
    </w:p>
    <w:p w:rsidR="00F74890" w:rsidRP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890">
        <w:rPr>
          <w:rFonts w:ascii="Times New Roman" w:hAnsi="Times New Roman" w:cs="Times New Roman"/>
          <w:b/>
        </w:rPr>
        <w:t>G</w:t>
      </w:r>
      <w:bookmarkStart w:id="0" w:name="_GoBack"/>
      <w:bookmarkEnd w:id="0"/>
      <w:r w:rsidRPr="00F74890">
        <w:rPr>
          <w:rFonts w:ascii="Times New Roman" w:hAnsi="Times New Roman" w:cs="Times New Roman"/>
          <w:b/>
        </w:rPr>
        <w:t>ABINETE DO MINISTRO</w:t>
      </w:r>
    </w:p>
    <w:p w:rsidR="00F74890" w:rsidRP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890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F74890">
        <w:rPr>
          <w:rFonts w:ascii="Times New Roman" w:hAnsi="Times New Roman" w:cs="Times New Roman"/>
          <w:b/>
        </w:rPr>
        <w:t xml:space="preserve"> 5, DE 24 DE FEVEREIRO DE </w:t>
      </w:r>
      <w:proofErr w:type="gramStart"/>
      <w:r w:rsidRPr="00F74890">
        <w:rPr>
          <w:rFonts w:ascii="Times New Roman" w:hAnsi="Times New Roman" w:cs="Times New Roman"/>
          <w:b/>
        </w:rPr>
        <w:t>2012</w:t>
      </w:r>
      <w:proofErr w:type="gramEnd"/>
    </w:p>
    <w:p w:rsidR="00F74890" w:rsidRDefault="00F74890" w:rsidP="00F74890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74890" w:rsidRDefault="00F74890" w:rsidP="00F74890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Estabelece o limite orçamentário máximo para pagamento do Adicional de Plantão Hospitalar - APH no ano de 2012,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no âmbito do Ministério da Educação, nos termos do art. 7°. do Decreto n° 7.186, de 27 de maio de 2010, e a Portaria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MPOG nº 45, de 16 de fevereiro de 2012, e estabelece regras complementares e específicas.</w:t>
      </w:r>
    </w:p>
    <w:p w:rsidR="00F74890" w:rsidRPr="00F74890" w:rsidRDefault="00F74890" w:rsidP="00F74890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O MINISTRO DE ESTADO DA EDUCAÇÃO, INTERINO, no uso de suas atribuições e tendo em vista o disposto no art. 307 da Lei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 xml:space="preserve">n°. 11.907, de </w:t>
      </w:r>
      <w:proofErr w:type="gramStart"/>
      <w:r w:rsidRPr="00F74890">
        <w:rPr>
          <w:rFonts w:ascii="Times New Roman" w:hAnsi="Times New Roman" w:cs="Times New Roman"/>
        </w:rPr>
        <w:t>2</w:t>
      </w:r>
      <w:proofErr w:type="gramEnd"/>
      <w:r w:rsidRPr="00F74890">
        <w:rPr>
          <w:rFonts w:ascii="Times New Roman" w:hAnsi="Times New Roman" w:cs="Times New Roman"/>
        </w:rPr>
        <w:t xml:space="preserve"> de fevereiro de 2009, no art. 7°. do Decreto n°.7.186, de 27 de maio de 2010 e, a Portaria MPOG nº 45, de 16 de fevereiro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de 2012, resolve: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Art. 1° Estabelecer que o Adicional de Plantão Hospitalar - APH deverá ser utilizado, no âmbito dos Hospitais Universitários Federais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- HUF, para a cobertura de serviços considerados essenciais para o atendimento de pacientes em estado crítico, incluindo: as áreas de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atendimento de urgência e emergência, unidades de terapia intensiva, centro cirúrgico ou obstétrico, central de esterilização, serviços de apoio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diagnóstico e terapêutico e demais unidades especializadas envolvidas com esse tipo de atendimento.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Parágrafo único. O limite orçamentário do APH para os HUF foi fixado a partir de estudo realizado pela Comissão de Verificação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instituída pela Portaria Interministerial nº. 176, de 02 de julho de 2009, com base na avaliação da necessidade de manutenção de funcionamento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ininterrupto dos serviços essenciais das instituições hospitalares.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Art. 2º Os HUF deverão elaborar mensalmente as escalas de plantão de acordo com o levantamento da necessidade de cobertura de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plantões em seus serviços e a previsão de servidores disponíveis, respeitando o valor máximo semestral definido no Anexo I desta portaria.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§ 1º De acordo com o limite orçamentário, os hospitais deverão definir o quantitativo de plantões, subdivididos por: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I - tipo de plantão;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 xml:space="preserve">II - nível de cargo; </w:t>
      </w:r>
      <w:proofErr w:type="gramStart"/>
      <w:r w:rsidRPr="00F74890">
        <w:rPr>
          <w:rFonts w:ascii="Times New Roman" w:hAnsi="Times New Roman" w:cs="Times New Roman"/>
        </w:rPr>
        <w:t>e</w:t>
      </w:r>
      <w:proofErr w:type="gramEnd"/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III - dias úteis ou feriados e finais de semana.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 xml:space="preserve">§ 2° Aprovadas </w:t>
      </w:r>
      <w:proofErr w:type="gramStart"/>
      <w:r w:rsidRPr="00F74890">
        <w:rPr>
          <w:rFonts w:ascii="Times New Roman" w:hAnsi="Times New Roman" w:cs="Times New Roman"/>
        </w:rPr>
        <w:t>as</w:t>
      </w:r>
      <w:proofErr w:type="gramEnd"/>
      <w:r w:rsidRPr="00F74890">
        <w:rPr>
          <w:rFonts w:ascii="Times New Roman" w:hAnsi="Times New Roman" w:cs="Times New Roman"/>
        </w:rPr>
        <w:t xml:space="preserve"> previsões e escalas de plantões de cada setor, a direção do HUF deverá inseri-las no Sistema de Informações dos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 xml:space="preserve">Hospitais Universitários Federais - </w:t>
      </w:r>
      <w:proofErr w:type="spellStart"/>
      <w:r w:rsidRPr="00F74890">
        <w:rPr>
          <w:rFonts w:ascii="Times New Roman" w:hAnsi="Times New Roman" w:cs="Times New Roman"/>
        </w:rPr>
        <w:t>SisREHUF</w:t>
      </w:r>
      <w:proofErr w:type="spellEnd"/>
      <w:r w:rsidRPr="00F74890">
        <w:rPr>
          <w:rFonts w:ascii="Times New Roman" w:hAnsi="Times New Roman" w:cs="Times New Roman"/>
        </w:rPr>
        <w:t>, de forma a permitir o seu acompanhamento e avaliação e fornecer subsídios à Comissão de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Verificação para a supervisão da implementação do APH, bem como a adequação do limite orçamentário máximo de plantões para cada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hospital.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§ 3° As previsões e escalas de plantões, em atendimento ao disposto no art. 15 do Decreto n°. 7.186, de 27 de maio de 2010, deverão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ser afixadas em quadros de aviso colocados em locais de acesso direto ao público, inclusive no sítio eletrônico de cada unidade hospitalar e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do Ministério da Educação.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 xml:space="preserve">Art. 3° Os HUF deverão manter atualizados os dados inseridos no </w:t>
      </w:r>
      <w:proofErr w:type="spellStart"/>
      <w:proofErr w:type="gramStart"/>
      <w:r w:rsidRPr="00F74890">
        <w:rPr>
          <w:rFonts w:ascii="Times New Roman" w:hAnsi="Times New Roman" w:cs="Times New Roman"/>
        </w:rPr>
        <w:t>SisREHUF</w:t>
      </w:r>
      <w:proofErr w:type="spellEnd"/>
      <w:proofErr w:type="gramEnd"/>
      <w:r w:rsidRPr="00F74890">
        <w:rPr>
          <w:rFonts w:ascii="Times New Roman" w:hAnsi="Times New Roman" w:cs="Times New Roman"/>
        </w:rPr>
        <w:t xml:space="preserve"> do Ministério da Educação, de forma a possibilitar à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Comissão de Verificação a análise dos indicadores que servirão como base para a determinação do limite orçamentário máximo de plantões por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hospital.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 xml:space="preserve">Art. 4° Farão jus ao APH aqueles Hospitais Universitários Federais que, de acordo com o art. 1º do Decreto nº 1.867/96, </w:t>
      </w:r>
      <w:proofErr w:type="gramStart"/>
      <w:r w:rsidRPr="00F74890">
        <w:rPr>
          <w:rFonts w:ascii="Times New Roman" w:hAnsi="Times New Roman" w:cs="Times New Roman"/>
        </w:rPr>
        <w:t>tiverem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implantado o controle eletrônico de assiduidade e pontualidade dos servidores públicos federais, bem como dos demais servidores e prestadores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de serviço que atuam no hospital.</w:t>
      </w:r>
    </w:p>
    <w:p w:rsidR="00F74890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Art. 5° Esta Portaria entra em vigor na data de sua publicação.</w:t>
      </w:r>
    </w:p>
    <w:p w:rsid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890">
        <w:rPr>
          <w:rFonts w:ascii="Times New Roman" w:hAnsi="Times New Roman" w:cs="Times New Roman"/>
          <w:b/>
        </w:rPr>
        <w:t>JOSÉ HENRIQUE PAIM FERNANDES</w:t>
      </w:r>
    </w:p>
    <w:p w:rsidR="00F74890" w:rsidRP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890">
        <w:rPr>
          <w:rFonts w:ascii="Times New Roman" w:hAnsi="Times New Roman" w:cs="Times New Roman"/>
          <w:b/>
        </w:rPr>
        <w:t>ANEXO I</w:t>
      </w:r>
    </w:p>
    <w:p w:rsidR="00F74890" w:rsidRPr="00F74890" w:rsidRDefault="00F74890" w:rsidP="00F74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F74890" w:rsidRDefault="00F74890" w:rsidP="00F748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4890">
        <w:rPr>
          <w:rFonts w:ascii="Times New Roman" w:hAnsi="Times New Roman" w:cs="Times New Roman"/>
        </w:rPr>
        <w:t>LIMITES ORÇAMENTÁRIOS SEMESTRAIS MÁXIMOS DE ADICIONAL DE PLANTÃO HOSPITALAR PARA OS HOSPITAIS</w:t>
      </w:r>
      <w:r>
        <w:rPr>
          <w:rFonts w:ascii="Times New Roman" w:hAnsi="Times New Roman" w:cs="Times New Roman"/>
        </w:rPr>
        <w:t xml:space="preserve"> </w:t>
      </w:r>
      <w:r w:rsidRPr="00F74890">
        <w:rPr>
          <w:rFonts w:ascii="Times New Roman" w:hAnsi="Times New Roman" w:cs="Times New Roman"/>
        </w:rPr>
        <w:t>UNIVERSITÁRIOS FEDERAIS</w:t>
      </w:r>
    </w:p>
    <w:p w:rsidR="00F74890" w:rsidRDefault="00F74890" w:rsidP="00F74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890" w:rsidRPr="00F74890" w:rsidRDefault="00F74890" w:rsidP="00F748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48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74890" w:rsidRDefault="00F74890" w:rsidP="00F74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890" w:rsidRPr="00F74890" w:rsidRDefault="00F74890" w:rsidP="00F748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74890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39</w:t>
      </w:r>
      <w:r w:rsidRPr="00F74890">
        <w:rPr>
          <w:rFonts w:ascii="Times New Roman" w:hAnsi="Times New Roman" w:cs="Times New Roman"/>
          <w:b/>
          <w:i/>
        </w:rPr>
        <w:t xml:space="preserve">, de 27.02.2012, Seção 1, página </w:t>
      </w:r>
      <w:proofErr w:type="gramStart"/>
      <w:r w:rsidRPr="00F74890">
        <w:rPr>
          <w:rFonts w:ascii="Times New Roman" w:hAnsi="Times New Roman" w:cs="Times New Roman"/>
          <w:b/>
          <w:i/>
        </w:rPr>
        <w:t>14)</w:t>
      </w:r>
      <w:proofErr w:type="gramEnd"/>
    </w:p>
    <w:sectPr w:rsidR="00F74890" w:rsidRPr="00F74890" w:rsidSect="00F7489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90" w:rsidRDefault="00F74890" w:rsidP="00F74890">
      <w:pPr>
        <w:spacing w:after="0" w:line="240" w:lineRule="auto"/>
      </w:pPr>
      <w:r>
        <w:separator/>
      </w:r>
    </w:p>
  </w:endnote>
  <w:endnote w:type="continuationSeparator" w:id="0">
    <w:p w:rsidR="00F74890" w:rsidRDefault="00F74890" w:rsidP="00F7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853521"/>
      <w:docPartObj>
        <w:docPartGallery w:val="Page Numbers (Bottom of Page)"/>
        <w:docPartUnique/>
      </w:docPartObj>
    </w:sdtPr>
    <w:sdtContent>
      <w:p w:rsidR="00F74890" w:rsidRDefault="00F748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4890" w:rsidRDefault="00F748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90" w:rsidRDefault="00F74890" w:rsidP="00F74890">
      <w:pPr>
        <w:spacing w:after="0" w:line="240" w:lineRule="auto"/>
      </w:pPr>
      <w:r>
        <w:separator/>
      </w:r>
    </w:p>
  </w:footnote>
  <w:footnote w:type="continuationSeparator" w:id="0">
    <w:p w:rsidR="00F74890" w:rsidRDefault="00F74890" w:rsidP="00F74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0"/>
    <w:rsid w:val="00D442FB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890"/>
  </w:style>
  <w:style w:type="paragraph" w:styleId="Rodap">
    <w:name w:val="footer"/>
    <w:basedOn w:val="Normal"/>
    <w:link w:val="RodapChar"/>
    <w:uiPriority w:val="99"/>
    <w:unhideWhenUsed/>
    <w:rsid w:val="00F7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890"/>
  </w:style>
  <w:style w:type="paragraph" w:styleId="Rodap">
    <w:name w:val="footer"/>
    <w:basedOn w:val="Normal"/>
    <w:link w:val="RodapChar"/>
    <w:uiPriority w:val="99"/>
    <w:unhideWhenUsed/>
    <w:rsid w:val="00F7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2012-02-27T10:58:00Z</dcterms:created>
  <dcterms:modified xsi:type="dcterms:W3CDTF">2012-02-27T11:05:00Z</dcterms:modified>
</cp:coreProperties>
</file>