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193">
        <w:rPr>
          <w:rFonts w:ascii="Times New Roman" w:hAnsi="Times New Roman" w:cs="Times New Roman"/>
          <w:b/>
        </w:rPr>
        <w:t>PRESIDÊNCIA DA REPÚBLICA</w:t>
      </w:r>
    </w:p>
    <w:p w:rsidR="00054193" w:rsidRP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193">
        <w:rPr>
          <w:rFonts w:ascii="Times New Roman" w:hAnsi="Times New Roman" w:cs="Times New Roman"/>
          <w:b/>
        </w:rPr>
        <w:t>CASA CIVIL</w:t>
      </w:r>
    </w:p>
    <w:p w:rsidR="00054193" w:rsidRP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193">
        <w:rPr>
          <w:rFonts w:ascii="Times New Roman" w:hAnsi="Times New Roman" w:cs="Times New Roman"/>
          <w:b/>
        </w:rPr>
        <w:t>PORTARIAS DE 23 DE FEVEREIRO DE 2012</w:t>
      </w:r>
    </w:p>
    <w:p w:rsidR="00054193" w:rsidRP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193" w:rsidRP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4193">
        <w:rPr>
          <w:rFonts w:ascii="Times New Roman" w:hAnsi="Times New Roman" w:cs="Times New Roman"/>
        </w:rPr>
        <w:t>MINISTÉRIO DA EDUCAÇÃO</w:t>
      </w:r>
    </w:p>
    <w:p w:rsidR="00054193" w:rsidRP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193" w:rsidRDefault="00054193" w:rsidP="000541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4193">
        <w:rPr>
          <w:rFonts w:ascii="Times New Roman" w:hAnsi="Times New Roman" w:cs="Times New Roman"/>
          <w:b/>
        </w:rPr>
        <w:t>A MINISTRA DE ESTADO CHEFE DA CASA CIVIL</w:t>
      </w:r>
      <w:r w:rsidRPr="00054193">
        <w:rPr>
          <w:rFonts w:ascii="Times New Roman" w:hAnsi="Times New Roman" w:cs="Times New Roman"/>
          <w:b/>
        </w:rPr>
        <w:t xml:space="preserve"> </w:t>
      </w:r>
      <w:r w:rsidRPr="00054193">
        <w:rPr>
          <w:rFonts w:ascii="Times New Roman" w:hAnsi="Times New Roman" w:cs="Times New Roman"/>
          <w:b/>
        </w:rPr>
        <w:t>DA PRESIDÊNCIA DA REPÚBLICA</w:t>
      </w:r>
      <w:r w:rsidRPr="00054193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193">
        <w:rPr>
          <w:rFonts w:ascii="Times New Roman" w:hAnsi="Times New Roman" w:cs="Times New Roman"/>
        </w:rPr>
        <w:t xml:space="preserve">Nº 132 </w:t>
      </w:r>
      <w:r>
        <w:rPr>
          <w:rFonts w:ascii="Times New Roman" w:hAnsi="Times New Roman" w:cs="Times New Roman"/>
        </w:rPr>
        <w:t>–</w:t>
      </w:r>
      <w:r w:rsidRPr="00054193"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  <w:b/>
        </w:rPr>
        <w:t>EXONERAR</w:t>
      </w: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193">
        <w:rPr>
          <w:rFonts w:ascii="Times New Roman" w:hAnsi="Times New Roman" w:cs="Times New Roman"/>
        </w:rPr>
        <w:t>PAULO EGON WIEDERKEHR do cargo de Chefe da Assessoria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Parlamentar do Gabinete do Ministro de Estado da Educação, código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DAS 101.4.</w:t>
      </w: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193">
        <w:rPr>
          <w:rFonts w:ascii="Times New Roman" w:hAnsi="Times New Roman" w:cs="Times New Roman"/>
        </w:rPr>
        <w:t xml:space="preserve">Nº 133 </w:t>
      </w:r>
      <w:r>
        <w:rPr>
          <w:rFonts w:ascii="Times New Roman" w:hAnsi="Times New Roman" w:cs="Times New Roman"/>
        </w:rPr>
        <w:t>–</w:t>
      </w:r>
      <w:r w:rsidRPr="00054193"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  <w:b/>
        </w:rPr>
        <w:t>NOMEAR</w:t>
      </w: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193">
        <w:rPr>
          <w:rFonts w:ascii="Times New Roman" w:hAnsi="Times New Roman" w:cs="Times New Roman"/>
        </w:rPr>
        <w:t>ROGÉRIO DOS ANJOS ARAÚJO, para exercer o cargo de Chefe da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Assessoria Parlamentar do Gabinete do Ministro de Estado da Educação,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código DAS 101.4, ficando exonerado do que atualmente ocupa.</w:t>
      </w: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193">
        <w:rPr>
          <w:rFonts w:ascii="Times New Roman" w:hAnsi="Times New Roman" w:cs="Times New Roman"/>
        </w:rPr>
        <w:t xml:space="preserve">Nº 134 </w:t>
      </w:r>
      <w:r>
        <w:rPr>
          <w:rFonts w:ascii="Times New Roman" w:hAnsi="Times New Roman" w:cs="Times New Roman"/>
        </w:rPr>
        <w:t>–</w:t>
      </w:r>
      <w:r w:rsidRPr="00054193"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  <w:b/>
        </w:rPr>
        <w:t>EXONERAR</w:t>
      </w: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193">
        <w:rPr>
          <w:rFonts w:ascii="Times New Roman" w:hAnsi="Times New Roman" w:cs="Times New Roman"/>
        </w:rPr>
        <w:t>ELIANA ALVES DE ALMEIDA SARTORI do cargo de Procuradora-Chefe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Anísio Teixeira, código DAS 101.4.</w:t>
      </w: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193">
        <w:rPr>
          <w:rFonts w:ascii="Times New Roman" w:hAnsi="Times New Roman" w:cs="Times New Roman"/>
        </w:rPr>
        <w:t xml:space="preserve">Nº 135 </w:t>
      </w:r>
      <w:r>
        <w:rPr>
          <w:rFonts w:ascii="Times New Roman" w:hAnsi="Times New Roman" w:cs="Times New Roman"/>
        </w:rPr>
        <w:t>–</w:t>
      </w:r>
      <w:r w:rsidRPr="00054193"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  <w:b/>
        </w:rPr>
        <w:t>NOMEAR</w:t>
      </w: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193" w:rsidRP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193">
        <w:rPr>
          <w:rFonts w:ascii="Times New Roman" w:hAnsi="Times New Roman" w:cs="Times New Roman"/>
        </w:rPr>
        <w:t>MAURO CESAR SANTIAGO CHAVES, para exercer o cargo de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Procurador-Chefe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Anísio Teixeira, código DAS 101.4.</w:t>
      </w:r>
    </w:p>
    <w:p w:rsidR="00D442FB" w:rsidRP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193">
        <w:rPr>
          <w:rFonts w:ascii="Times New Roman" w:hAnsi="Times New Roman" w:cs="Times New Roman"/>
          <w:b/>
        </w:rPr>
        <w:t>GLEISI HOFFMANN</w:t>
      </w:r>
    </w:p>
    <w:p w:rsid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193" w:rsidRPr="00054193" w:rsidRDefault="00054193" w:rsidP="0005419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4193">
        <w:rPr>
          <w:rFonts w:ascii="Times New Roman" w:hAnsi="Times New Roman" w:cs="Times New Roman"/>
          <w:b/>
          <w:i/>
        </w:rPr>
        <w:t xml:space="preserve">(Publicação no DOU n.º 38, de 24.02.2012, Seção 2, página </w:t>
      </w:r>
      <w:proofErr w:type="gramStart"/>
      <w:r w:rsidRPr="00054193">
        <w:rPr>
          <w:rFonts w:ascii="Times New Roman" w:hAnsi="Times New Roman" w:cs="Times New Roman"/>
          <w:b/>
          <w:i/>
        </w:rPr>
        <w:t>01)</w:t>
      </w:r>
      <w:proofErr w:type="gramEnd"/>
    </w:p>
    <w:p w:rsid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193" w:rsidRDefault="000541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193">
        <w:rPr>
          <w:rFonts w:ascii="Times New Roman" w:hAnsi="Times New Roman" w:cs="Times New Roman"/>
          <w:b/>
        </w:rPr>
        <w:lastRenderedPageBreak/>
        <w:t>MINISTÉRIO DA EDUCAÇÃO</w:t>
      </w:r>
    </w:p>
    <w:p w:rsidR="00054193" w:rsidRP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193">
        <w:rPr>
          <w:rFonts w:ascii="Times New Roman" w:hAnsi="Times New Roman" w:cs="Times New Roman"/>
          <w:b/>
        </w:rPr>
        <w:t>GABINETE DO MINISTRO</w:t>
      </w:r>
    </w:p>
    <w:p w:rsidR="00054193" w:rsidRP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193">
        <w:rPr>
          <w:rFonts w:ascii="Times New Roman" w:hAnsi="Times New Roman" w:cs="Times New Roman"/>
          <w:b/>
        </w:rPr>
        <w:t xml:space="preserve">PORTARIA Nº 133, DE 22 DE FEVEREIRO DE </w:t>
      </w:r>
      <w:proofErr w:type="gramStart"/>
      <w:r w:rsidRPr="00054193">
        <w:rPr>
          <w:rFonts w:ascii="Times New Roman" w:hAnsi="Times New Roman" w:cs="Times New Roman"/>
          <w:b/>
        </w:rPr>
        <w:t>2012</w:t>
      </w:r>
      <w:proofErr w:type="gramEnd"/>
    </w:p>
    <w:p w:rsidR="00054193" w:rsidRP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193" w:rsidRPr="00054193" w:rsidRDefault="00054193" w:rsidP="000541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4193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no uso de suas atribuições e tendo em vista o disposto no Art. 38, da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Lei n° 8.112, de 11 de dezembro de 1990, publicada no Diário Oficial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da União de 12 de dezembro de 1990, resolve:</w:t>
      </w:r>
    </w:p>
    <w:p w:rsidR="00054193" w:rsidRPr="00054193" w:rsidRDefault="00054193" w:rsidP="0005419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4193">
        <w:rPr>
          <w:rFonts w:ascii="Times New Roman" w:hAnsi="Times New Roman" w:cs="Times New Roman"/>
        </w:rPr>
        <w:t>DESIGNAR ADRIANA RIGON WESKA, para exercer o</w:t>
      </w:r>
      <w:r>
        <w:rPr>
          <w:rFonts w:ascii="Times New Roman" w:hAnsi="Times New Roman" w:cs="Times New Roman"/>
        </w:rPr>
        <w:t xml:space="preserve"> </w:t>
      </w:r>
      <w:r w:rsidRPr="00054193">
        <w:rPr>
          <w:rFonts w:ascii="Times New Roman" w:hAnsi="Times New Roman" w:cs="Times New Roman"/>
        </w:rPr>
        <w:t>encargo de substituto eventual do cargo de Secretário, código DAS-101.6, da Secretaria de Educação Superior do Ministério da Educação.</w:t>
      </w:r>
    </w:p>
    <w:p w:rsidR="00054193" w:rsidRPr="00054193" w:rsidRDefault="00054193" w:rsidP="00054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193">
        <w:rPr>
          <w:rFonts w:ascii="Times New Roman" w:hAnsi="Times New Roman" w:cs="Times New Roman"/>
          <w:b/>
        </w:rPr>
        <w:t>JOSÉ HENRIQUE PAIM FERNANDES</w:t>
      </w:r>
    </w:p>
    <w:p w:rsid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193" w:rsidRDefault="00054193" w:rsidP="00054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193" w:rsidRPr="00054193" w:rsidRDefault="00054193" w:rsidP="0005419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4193">
        <w:rPr>
          <w:rFonts w:ascii="Times New Roman" w:hAnsi="Times New Roman" w:cs="Times New Roman"/>
          <w:b/>
          <w:i/>
        </w:rPr>
        <w:t xml:space="preserve">(Publicação no DOU n.º 38, de 24.02.2012, Seção 2, página </w:t>
      </w:r>
      <w:r>
        <w:rPr>
          <w:rFonts w:ascii="Times New Roman" w:hAnsi="Times New Roman" w:cs="Times New Roman"/>
          <w:b/>
          <w:i/>
        </w:rPr>
        <w:t>09</w:t>
      </w:r>
      <w:bookmarkStart w:id="0" w:name="_GoBack"/>
      <w:bookmarkEnd w:id="0"/>
      <w:r w:rsidRPr="00054193">
        <w:rPr>
          <w:rFonts w:ascii="Times New Roman" w:hAnsi="Times New Roman" w:cs="Times New Roman"/>
          <w:b/>
          <w:i/>
        </w:rPr>
        <w:t>)</w:t>
      </w:r>
    </w:p>
    <w:sectPr w:rsidR="00054193" w:rsidRPr="00054193" w:rsidSect="0005419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93" w:rsidRDefault="00054193" w:rsidP="00054193">
      <w:pPr>
        <w:spacing w:after="0" w:line="240" w:lineRule="auto"/>
      </w:pPr>
      <w:r>
        <w:separator/>
      </w:r>
    </w:p>
  </w:endnote>
  <w:endnote w:type="continuationSeparator" w:id="0">
    <w:p w:rsidR="00054193" w:rsidRDefault="00054193" w:rsidP="0005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585135"/>
      <w:docPartObj>
        <w:docPartGallery w:val="Page Numbers (Bottom of Page)"/>
        <w:docPartUnique/>
      </w:docPartObj>
    </w:sdtPr>
    <w:sdtContent>
      <w:p w:rsidR="00054193" w:rsidRDefault="000541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4193" w:rsidRDefault="000541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93" w:rsidRDefault="00054193" w:rsidP="00054193">
      <w:pPr>
        <w:spacing w:after="0" w:line="240" w:lineRule="auto"/>
      </w:pPr>
      <w:r>
        <w:separator/>
      </w:r>
    </w:p>
  </w:footnote>
  <w:footnote w:type="continuationSeparator" w:id="0">
    <w:p w:rsidR="00054193" w:rsidRDefault="00054193" w:rsidP="00054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3"/>
    <w:rsid w:val="00054193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193"/>
  </w:style>
  <w:style w:type="paragraph" w:styleId="Rodap">
    <w:name w:val="footer"/>
    <w:basedOn w:val="Normal"/>
    <w:link w:val="RodapChar"/>
    <w:uiPriority w:val="99"/>
    <w:unhideWhenUsed/>
    <w:rsid w:val="00054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193"/>
  </w:style>
  <w:style w:type="paragraph" w:styleId="Rodap">
    <w:name w:val="footer"/>
    <w:basedOn w:val="Normal"/>
    <w:link w:val="RodapChar"/>
    <w:uiPriority w:val="99"/>
    <w:unhideWhenUsed/>
    <w:rsid w:val="00054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2012-02-24T10:29:00Z</dcterms:created>
  <dcterms:modified xsi:type="dcterms:W3CDTF">2012-02-24T10:37:00Z</dcterms:modified>
</cp:coreProperties>
</file>