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B3" w:rsidRDefault="00A444B3" w:rsidP="00A444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44B3">
        <w:rPr>
          <w:rFonts w:ascii="Times New Roman" w:hAnsi="Times New Roman" w:cs="Times New Roman"/>
          <w:b/>
        </w:rPr>
        <w:t>MINISTÉRIO DA EDUCAÇÃO</w:t>
      </w:r>
    </w:p>
    <w:p w:rsidR="00A444B3" w:rsidRPr="00A444B3" w:rsidRDefault="00A444B3" w:rsidP="00A444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44B3" w:rsidRPr="00A444B3" w:rsidRDefault="00A444B3" w:rsidP="00A444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44B3">
        <w:rPr>
          <w:rFonts w:ascii="Times New Roman" w:hAnsi="Times New Roman" w:cs="Times New Roman"/>
          <w:b/>
        </w:rPr>
        <w:t>INSTITUTO NACIONAL DE ESTUDOS E</w:t>
      </w:r>
    </w:p>
    <w:p w:rsidR="00A444B3" w:rsidRDefault="00A444B3" w:rsidP="00A444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44B3">
        <w:rPr>
          <w:rFonts w:ascii="Times New Roman" w:hAnsi="Times New Roman" w:cs="Times New Roman"/>
          <w:b/>
        </w:rPr>
        <w:t>PESQUISAS EDUCACIONAIS ANÍSIO TEIXEIRA</w:t>
      </w:r>
    </w:p>
    <w:p w:rsidR="00A444B3" w:rsidRPr="00A444B3" w:rsidRDefault="00A444B3" w:rsidP="00A444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44B3" w:rsidRDefault="00A444B3" w:rsidP="00A444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44B3">
        <w:rPr>
          <w:rFonts w:ascii="Times New Roman" w:hAnsi="Times New Roman" w:cs="Times New Roman"/>
          <w:b/>
        </w:rPr>
        <w:t xml:space="preserve">PORTARIA Nº 47, DE 23 DE FEVEREIRO DE </w:t>
      </w:r>
      <w:proofErr w:type="gramStart"/>
      <w:r w:rsidRPr="00A444B3">
        <w:rPr>
          <w:rFonts w:ascii="Times New Roman" w:hAnsi="Times New Roman" w:cs="Times New Roman"/>
          <w:b/>
        </w:rPr>
        <w:t>2012</w:t>
      </w:r>
      <w:proofErr w:type="gramEnd"/>
    </w:p>
    <w:p w:rsidR="00A444B3" w:rsidRPr="00A444B3" w:rsidRDefault="00A444B3" w:rsidP="00A444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44B3" w:rsidRPr="00A444B3" w:rsidRDefault="00A444B3" w:rsidP="00A444B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44B3">
        <w:rPr>
          <w:rFonts w:ascii="Times New Roman" w:hAnsi="Times New Roman" w:cs="Times New Roman"/>
        </w:rPr>
        <w:t>O PRESIDENTE DO INSTITUTO NACIONAL DE ESTUDOS</w:t>
      </w:r>
      <w:r>
        <w:rPr>
          <w:rFonts w:ascii="Times New Roman" w:hAnsi="Times New Roman" w:cs="Times New Roman"/>
        </w:rPr>
        <w:t xml:space="preserve"> </w:t>
      </w:r>
      <w:r w:rsidRPr="00A444B3">
        <w:rPr>
          <w:rFonts w:ascii="Times New Roman" w:hAnsi="Times New Roman" w:cs="Times New Roman"/>
        </w:rPr>
        <w:t>E PESQUISAS EDUCACIONAIS ANÍSIO TEIXEIRA</w:t>
      </w:r>
      <w:r>
        <w:rPr>
          <w:rFonts w:ascii="Times New Roman" w:hAnsi="Times New Roman" w:cs="Times New Roman"/>
        </w:rPr>
        <w:t xml:space="preserve"> </w:t>
      </w:r>
      <w:r w:rsidRPr="00A444B3">
        <w:rPr>
          <w:rFonts w:ascii="Times New Roman" w:hAnsi="Times New Roman" w:cs="Times New Roman"/>
        </w:rPr>
        <w:t>(Inep), no exercício de suas atribuições, conforme estabelece o art.</w:t>
      </w:r>
      <w:r>
        <w:rPr>
          <w:rFonts w:ascii="Times New Roman" w:hAnsi="Times New Roman" w:cs="Times New Roman"/>
        </w:rPr>
        <w:t xml:space="preserve"> </w:t>
      </w:r>
      <w:r w:rsidRPr="00A444B3">
        <w:rPr>
          <w:rFonts w:ascii="Times New Roman" w:hAnsi="Times New Roman" w:cs="Times New Roman"/>
        </w:rPr>
        <w:t>16, inciso VI, do Decreto nº 6.317, de 20 de dezembro de 2007, e o</w:t>
      </w:r>
      <w:r>
        <w:rPr>
          <w:rFonts w:ascii="Times New Roman" w:hAnsi="Times New Roman" w:cs="Times New Roman"/>
        </w:rPr>
        <w:t xml:space="preserve"> </w:t>
      </w:r>
      <w:r w:rsidRPr="00A444B3">
        <w:rPr>
          <w:rFonts w:ascii="Times New Roman" w:hAnsi="Times New Roman" w:cs="Times New Roman"/>
        </w:rPr>
        <w:t>art. 3º e 4º da Portaria MEC nº. 844, de 25 de junho de 2010,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A444B3">
        <w:rPr>
          <w:rFonts w:ascii="Times New Roman" w:hAnsi="Times New Roman" w:cs="Times New Roman"/>
        </w:rPr>
        <w:t>resolve</w:t>
      </w:r>
      <w:proofErr w:type="gramEnd"/>
      <w:r w:rsidRPr="00A444B3">
        <w:rPr>
          <w:rFonts w:ascii="Times New Roman" w:hAnsi="Times New Roman" w:cs="Times New Roman"/>
        </w:rPr>
        <w:t>:</w:t>
      </w:r>
    </w:p>
    <w:p w:rsidR="00A444B3" w:rsidRPr="00A444B3" w:rsidRDefault="00A444B3" w:rsidP="00A444B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44B3">
        <w:rPr>
          <w:rFonts w:ascii="Times New Roman" w:hAnsi="Times New Roman" w:cs="Times New Roman"/>
        </w:rPr>
        <w:t>Art. 1º Instituir a realização de oficinas centralizadas e/ou</w:t>
      </w:r>
      <w:r>
        <w:rPr>
          <w:rFonts w:ascii="Times New Roman" w:hAnsi="Times New Roman" w:cs="Times New Roman"/>
        </w:rPr>
        <w:t xml:space="preserve"> </w:t>
      </w:r>
      <w:r w:rsidRPr="00A444B3">
        <w:rPr>
          <w:rFonts w:ascii="Times New Roman" w:hAnsi="Times New Roman" w:cs="Times New Roman"/>
        </w:rPr>
        <w:t>descentralizadas de elaboração e revisão de itens para o BNI nos</w:t>
      </w:r>
      <w:r>
        <w:rPr>
          <w:rFonts w:ascii="Times New Roman" w:hAnsi="Times New Roman" w:cs="Times New Roman"/>
        </w:rPr>
        <w:t xml:space="preserve"> </w:t>
      </w:r>
      <w:r w:rsidRPr="00A444B3">
        <w:rPr>
          <w:rFonts w:ascii="Times New Roman" w:hAnsi="Times New Roman" w:cs="Times New Roman"/>
        </w:rPr>
        <w:t xml:space="preserve">ambientes seguros do Inep ou das Instituições de Ensino </w:t>
      </w:r>
      <w:proofErr w:type="gramStart"/>
      <w:r w:rsidRPr="00A444B3">
        <w:rPr>
          <w:rFonts w:ascii="Times New Roman" w:hAnsi="Times New Roman" w:cs="Times New Roman"/>
        </w:rPr>
        <w:t>Superior</w:t>
      </w:r>
      <w:r>
        <w:rPr>
          <w:rFonts w:ascii="Times New Roman" w:hAnsi="Times New Roman" w:cs="Times New Roman"/>
        </w:rPr>
        <w:t xml:space="preserve"> </w:t>
      </w:r>
      <w:r w:rsidRPr="00A444B3">
        <w:rPr>
          <w:rFonts w:ascii="Times New Roman" w:hAnsi="Times New Roman" w:cs="Times New Roman"/>
        </w:rPr>
        <w:t>credenciadas</w:t>
      </w:r>
      <w:proofErr w:type="gramEnd"/>
      <w:r w:rsidRPr="00A444B3">
        <w:rPr>
          <w:rFonts w:ascii="Times New Roman" w:hAnsi="Times New Roman" w:cs="Times New Roman"/>
        </w:rPr>
        <w:t xml:space="preserve"> conforme procedimentos descritos em editais próprios.</w:t>
      </w:r>
    </w:p>
    <w:p w:rsidR="00A444B3" w:rsidRPr="00A444B3" w:rsidRDefault="00A444B3" w:rsidP="00A444B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44B3">
        <w:rPr>
          <w:rFonts w:ascii="Times New Roman" w:hAnsi="Times New Roman" w:cs="Times New Roman"/>
        </w:rPr>
        <w:t>Art. 2º As oficinas contarão com a participação dos docentes</w:t>
      </w:r>
      <w:r>
        <w:rPr>
          <w:rFonts w:ascii="Times New Roman" w:hAnsi="Times New Roman" w:cs="Times New Roman"/>
        </w:rPr>
        <w:t xml:space="preserve"> </w:t>
      </w:r>
      <w:r w:rsidRPr="00A444B3">
        <w:rPr>
          <w:rFonts w:ascii="Times New Roman" w:hAnsi="Times New Roman" w:cs="Times New Roman"/>
        </w:rPr>
        <w:t>credenciados no banco de colaboradores do Inep, sob a supervisão de</w:t>
      </w:r>
      <w:r>
        <w:rPr>
          <w:rFonts w:ascii="Times New Roman" w:hAnsi="Times New Roman" w:cs="Times New Roman"/>
        </w:rPr>
        <w:t xml:space="preserve"> </w:t>
      </w:r>
      <w:r w:rsidRPr="00A444B3">
        <w:rPr>
          <w:rFonts w:ascii="Times New Roman" w:hAnsi="Times New Roman" w:cs="Times New Roman"/>
        </w:rPr>
        <w:t>servidores indicados pelo Instituto.</w:t>
      </w:r>
    </w:p>
    <w:p w:rsidR="00A444B3" w:rsidRPr="00A444B3" w:rsidRDefault="00A444B3" w:rsidP="00A444B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44B3">
        <w:rPr>
          <w:rFonts w:ascii="Times New Roman" w:hAnsi="Times New Roman" w:cs="Times New Roman"/>
        </w:rPr>
        <w:t>Art. 3º A remuneração dos participantes será feita através de</w:t>
      </w:r>
      <w:r>
        <w:rPr>
          <w:rFonts w:ascii="Times New Roman" w:hAnsi="Times New Roman" w:cs="Times New Roman"/>
        </w:rPr>
        <w:t xml:space="preserve"> </w:t>
      </w:r>
      <w:r w:rsidRPr="00A444B3">
        <w:rPr>
          <w:rFonts w:ascii="Times New Roman" w:hAnsi="Times New Roman" w:cs="Times New Roman"/>
        </w:rPr>
        <w:t>Auxílio de Avaliação Educacional - AAE, conforme o anexo do</w:t>
      </w:r>
      <w:r>
        <w:rPr>
          <w:rFonts w:ascii="Times New Roman" w:hAnsi="Times New Roman" w:cs="Times New Roman"/>
        </w:rPr>
        <w:t xml:space="preserve"> </w:t>
      </w:r>
      <w:r w:rsidRPr="00A444B3">
        <w:rPr>
          <w:rFonts w:ascii="Times New Roman" w:hAnsi="Times New Roman" w:cs="Times New Roman"/>
        </w:rPr>
        <w:t>Decreto nº 6.092/07 alterado pelo Decreto nº 7.590, de 26 de outubro</w:t>
      </w:r>
      <w:r>
        <w:rPr>
          <w:rFonts w:ascii="Times New Roman" w:hAnsi="Times New Roman" w:cs="Times New Roman"/>
        </w:rPr>
        <w:t xml:space="preserve"> </w:t>
      </w:r>
      <w:r w:rsidRPr="00A444B3">
        <w:rPr>
          <w:rFonts w:ascii="Times New Roman" w:hAnsi="Times New Roman" w:cs="Times New Roman"/>
        </w:rPr>
        <w:t>de 2011, obedecendo aos valores descritos no Anexo I desta Portaria.</w:t>
      </w:r>
    </w:p>
    <w:p w:rsidR="00A444B3" w:rsidRPr="00A444B3" w:rsidRDefault="00A444B3" w:rsidP="00A444B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44B3">
        <w:rPr>
          <w:rFonts w:ascii="Times New Roman" w:hAnsi="Times New Roman" w:cs="Times New Roman"/>
        </w:rPr>
        <w:t>Art. 4º Esta Portaria entra em vigor na data de sua publicação.</w:t>
      </w:r>
    </w:p>
    <w:p w:rsidR="00D442FB" w:rsidRPr="00A444B3" w:rsidRDefault="00A444B3" w:rsidP="00A444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44B3">
        <w:rPr>
          <w:rFonts w:ascii="Times New Roman" w:hAnsi="Times New Roman" w:cs="Times New Roman"/>
          <w:b/>
        </w:rPr>
        <w:t>LUIZ CLÁUDIO COSTA</w:t>
      </w:r>
    </w:p>
    <w:p w:rsidR="00A444B3" w:rsidRPr="00A444B3" w:rsidRDefault="00A444B3" w:rsidP="00A444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44B3" w:rsidRPr="00A444B3" w:rsidRDefault="00A444B3" w:rsidP="00A444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44B3">
        <w:rPr>
          <w:rFonts w:ascii="Times New Roman" w:hAnsi="Times New Roman" w:cs="Times New Roman"/>
          <w:b/>
        </w:rPr>
        <w:t>ANEXO I</w:t>
      </w:r>
    </w:p>
    <w:p w:rsidR="00A444B3" w:rsidRDefault="00A444B3" w:rsidP="00A444B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A444B3" w:rsidTr="00A444B3">
        <w:tc>
          <w:tcPr>
            <w:tcW w:w="4497" w:type="dxa"/>
          </w:tcPr>
          <w:p w:rsidR="00A444B3" w:rsidRDefault="00A444B3" w:rsidP="00A444B3">
            <w:pPr>
              <w:jc w:val="center"/>
              <w:rPr>
                <w:rFonts w:ascii="Times New Roman" w:hAnsi="Times New Roman" w:cs="Times New Roman"/>
              </w:rPr>
            </w:pPr>
            <w:r w:rsidRPr="00A444B3"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4605" w:type="dxa"/>
          </w:tcPr>
          <w:p w:rsidR="00A444B3" w:rsidRDefault="00A444B3" w:rsidP="00A444B3">
            <w:pPr>
              <w:jc w:val="center"/>
              <w:rPr>
                <w:rFonts w:ascii="Times New Roman" w:hAnsi="Times New Roman" w:cs="Times New Roman"/>
              </w:rPr>
            </w:pPr>
            <w:r w:rsidRPr="00A444B3">
              <w:rPr>
                <w:rFonts w:ascii="Times New Roman" w:hAnsi="Times New Roman" w:cs="Times New Roman"/>
              </w:rPr>
              <w:t>VALOR R$</w:t>
            </w:r>
          </w:p>
        </w:tc>
      </w:tr>
      <w:tr w:rsidR="00A444B3" w:rsidTr="00A444B3">
        <w:tc>
          <w:tcPr>
            <w:tcW w:w="4497" w:type="dxa"/>
          </w:tcPr>
          <w:p w:rsidR="00A444B3" w:rsidRDefault="00A444B3" w:rsidP="00A444B3">
            <w:pPr>
              <w:jc w:val="both"/>
              <w:rPr>
                <w:rFonts w:ascii="Times New Roman" w:hAnsi="Times New Roman" w:cs="Times New Roman"/>
              </w:rPr>
            </w:pPr>
            <w:r w:rsidRPr="00A444B3">
              <w:rPr>
                <w:rFonts w:ascii="Times New Roman" w:hAnsi="Times New Roman" w:cs="Times New Roman"/>
              </w:rPr>
              <w:t>Participação em oficinas de elaboração ou preparação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4B3">
              <w:rPr>
                <w:rFonts w:ascii="Times New Roman" w:hAnsi="Times New Roman" w:cs="Times New Roman"/>
              </w:rPr>
              <w:t>de itens para avaliação de desempenho de estudantes.</w:t>
            </w:r>
          </w:p>
        </w:tc>
        <w:tc>
          <w:tcPr>
            <w:tcW w:w="4605" w:type="dxa"/>
          </w:tcPr>
          <w:p w:rsidR="00A444B3" w:rsidRPr="00A444B3" w:rsidRDefault="00A444B3" w:rsidP="00A444B3">
            <w:pPr>
              <w:jc w:val="center"/>
              <w:rPr>
                <w:rFonts w:ascii="Times New Roman" w:hAnsi="Times New Roman" w:cs="Times New Roman"/>
              </w:rPr>
            </w:pPr>
            <w:r w:rsidRPr="00A444B3">
              <w:rPr>
                <w:rFonts w:ascii="Times New Roman" w:hAnsi="Times New Roman" w:cs="Times New Roman"/>
              </w:rPr>
              <w:t>400,00</w:t>
            </w:r>
          </w:p>
          <w:p w:rsidR="00A444B3" w:rsidRDefault="00A444B3" w:rsidP="00A444B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44B3">
              <w:rPr>
                <w:rFonts w:ascii="Times New Roman" w:hAnsi="Times New Roman" w:cs="Times New Roman"/>
              </w:rPr>
              <w:t>por</w:t>
            </w:r>
            <w:proofErr w:type="gramEnd"/>
            <w:r w:rsidRPr="00A444B3">
              <w:rPr>
                <w:rFonts w:ascii="Times New Roman" w:hAnsi="Times New Roman" w:cs="Times New Roman"/>
              </w:rPr>
              <w:t xml:space="preserve"> dia de sessão</w:t>
            </w:r>
          </w:p>
        </w:tc>
      </w:tr>
      <w:tr w:rsidR="00A444B3" w:rsidTr="00A444B3">
        <w:tc>
          <w:tcPr>
            <w:tcW w:w="4497" w:type="dxa"/>
          </w:tcPr>
          <w:p w:rsidR="00A444B3" w:rsidRDefault="00A444B3" w:rsidP="00A444B3">
            <w:pPr>
              <w:jc w:val="both"/>
              <w:rPr>
                <w:rFonts w:ascii="Times New Roman" w:hAnsi="Times New Roman" w:cs="Times New Roman"/>
              </w:rPr>
            </w:pPr>
            <w:r w:rsidRPr="00A444B3">
              <w:rPr>
                <w:rFonts w:ascii="Times New Roman" w:hAnsi="Times New Roman" w:cs="Times New Roman"/>
              </w:rPr>
              <w:t>Elaboração de itens de exames e questionários para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4B3">
              <w:rPr>
                <w:rFonts w:ascii="Times New Roman" w:hAnsi="Times New Roman" w:cs="Times New Roman"/>
              </w:rPr>
              <w:t>avaliação de estudantes e professores da educação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4B3">
              <w:rPr>
                <w:rFonts w:ascii="Times New Roman" w:hAnsi="Times New Roman" w:cs="Times New Roman"/>
              </w:rPr>
              <w:t>básica e de estudantes do ensino superior.</w:t>
            </w:r>
          </w:p>
        </w:tc>
        <w:tc>
          <w:tcPr>
            <w:tcW w:w="4605" w:type="dxa"/>
          </w:tcPr>
          <w:p w:rsidR="00A444B3" w:rsidRPr="00A444B3" w:rsidRDefault="00A444B3" w:rsidP="00A444B3">
            <w:pPr>
              <w:jc w:val="center"/>
              <w:rPr>
                <w:rFonts w:ascii="Times New Roman" w:hAnsi="Times New Roman" w:cs="Times New Roman"/>
              </w:rPr>
            </w:pPr>
            <w:r w:rsidRPr="00A444B3">
              <w:rPr>
                <w:rFonts w:ascii="Times New Roman" w:hAnsi="Times New Roman" w:cs="Times New Roman"/>
              </w:rPr>
              <w:t>200,00 por item elaborado e aceito</w:t>
            </w:r>
          </w:p>
          <w:p w:rsidR="00A444B3" w:rsidRDefault="00A444B3" w:rsidP="00A444B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44B3">
              <w:rPr>
                <w:rFonts w:ascii="Times New Roman" w:hAnsi="Times New Roman" w:cs="Times New Roman"/>
              </w:rPr>
              <w:t>no</w:t>
            </w:r>
            <w:proofErr w:type="gramEnd"/>
            <w:r w:rsidRPr="00A444B3">
              <w:rPr>
                <w:rFonts w:ascii="Times New Roman" w:hAnsi="Times New Roman" w:cs="Times New Roman"/>
              </w:rPr>
              <w:t xml:space="preserve"> BNI</w:t>
            </w:r>
          </w:p>
        </w:tc>
      </w:tr>
      <w:tr w:rsidR="00A444B3" w:rsidTr="00A444B3">
        <w:tc>
          <w:tcPr>
            <w:tcW w:w="4497" w:type="dxa"/>
          </w:tcPr>
          <w:p w:rsidR="00A444B3" w:rsidRDefault="00A444B3" w:rsidP="00A444B3">
            <w:pPr>
              <w:jc w:val="both"/>
              <w:rPr>
                <w:rFonts w:ascii="Times New Roman" w:hAnsi="Times New Roman" w:cs="Times New Roman"/>
              </w:rPr>
            </w:pPr>
            <w:r w:rsidRPr="00A444B3">
              <w:rPr>
                <w:rFonts w:ascii="Times New Roman" w:hAnsi="Times New Roman" w:cs="Times New Roman"/>
              </w:rPr>
              <w:t>Revisão técnico-pedagógica de itens de exames 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4B3">
              <w:rPr>
                <w:rFonts w:ascii="Times New Roman" w:hAnsi="Times New Roman" w:cs="Times New Roman"/>
              </w:rPr>
              <w:t>questionários para avaliação de estudantes e professores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4B3">
              <w:rPr>
                <w:rFonts w:ascii="Times New Roman" w:hAnsi="Times New Roman" w:cs="Times New Roman"/>
              </w:rPr>
              <w:t>da educação básica e de estudantes do ensino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4B3">
              <w:rPr>
                <w:rFonts w:ascii="Times New Roman" w:hAnsi="Times New Roman" w:cs="Times New Roman"/>
              </w:rPr>
              <w:t>superior.</w:t>
            </w:r>
          </w:p>
        </w:tc>
        <w:tc>
          <w:tcPr>
            <w:tcW w:w="4605" w:type="dxa"/>
          </w:tcPr>
          <w:p w:rsidR="00A444B3" w:rsidRPr="00A444B3" w:rsidRDefault="00A444B3" w:rsidP="00A444B3">
            <w:pPr>
              <w:jc w:val="center"/>
              <w:rPr>
                <w:rFonts w:ascii="Times New Roman" w:hAnsi="Times New Roman" w:cs="Times New Roman"/>
              </w:rPr>
            </w:pPr>
            <w:r w:rsidRPr="00A444B3">
              <w:rPr>
                <w:rFonts w:ascii="Times New Roman" w:hAnsi="Times New Roman" w:cs="Times New Roman"/>
              </w:rPr>
              <w:t>100,00 por item revisado e aceito</w:t>
            </w:r>
          </w:p>
          <w:p w:rsidR="00A444B3" w:rsidRDefault="00A444B3" w:rsidP="00A444B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44B3">
              <w:rPr>
                <w:rFonts w:ascii="Times New Roman" w:hAnsi="Times New Roman" w:cs="Times New Roman"/>
              </w:rPr>
              <w:t>no</w:t>
            </w:r>
            <w:proofErr w:type="gramEnd"/>
            <w:r w:rsidRPr="00A444B3">
              <w:rPr>
                <w:rFonts w:ascii="Times New Roman" w:hAnsi="Times New Roman" w:cs="Times New Roman"/>
              </w:rPr>
              <w:t xml:space="preserve"> BNI</w:t>
            </w:r>
          </w:p>
        </w:tc>
      </w:tr>
      <w:tr w:rsidR="00A444B3" w:rsidTr="00A444B3">
        <w:tc>
          <w:tcPr>
            <w:tcW w:w="4497" w:type="dxa"/>
          </w:tcPr>
          <w:p w:rsidR="00A444B3" w:rsidRDefault="00A444B3" w:rsidP="00A444B3">
            <w:pPr>
              <w:jc w:val="both"/>
              <w:rPr>
                <w:rFonts w:ascii="Times New Roman" w:hAnsi="Times New Roman" w:cs="Times New Roman"/>
              </w:rPr>
            </w:pPr>
            <w:r w:rsidRPr="00A444B3">
              <w:rPr>
                <w:rFonts w:ascii="Times New Roman" w:hAnsi="Times New Roman" w:cs="Times New Roman"/>
              </w:rPr>
              <w:t>Revisão técnico-pedagógica de itens de exames 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4B3">
              <w:rPr>
                <w:rFonts w:ascii="Times New Roman" w:hAnsi="Times New Roman" w:cs="Times New Roman"/>
              </w:rPr>
              <w:t>questionários para avaliação de estudantes e professores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4B3">
              <w:rPr>
                <w:rFonts w:ascii="Times New Roman" w:hAnsi="Times New Roman" w:cs="Times New Roman"/>
              </w:rPr>
              <w:t>da educação básica e de estudantes do ensino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4B3">
              <w:rPr>
                <w:rFonts w:ascii="Times New Roman" w:hAnsi="Times New Roman" w:cs="Times New Roman"/>
              </w:rPr>
              <w:t>superior (</w:t>
            </w:r>
            <w:proofErr w:type="spellStart"/>
            <w:r w:rsidRPr="00A444B3">
              <w:rPr>
                <w:rFonts w:ascii="Times New Roman" w:hAnsi="Times New Roman" w:cs="Times New Roman"/>
              </w:rPr>
              <w:t>Parecerista</w:t>
            </w:r>
            <w:proofErr w:type="spellEnd"/>
            <w:r w:rsidRPr="00A444B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605" w:type="dxa"/>
          </w:tcPr>
          <w:p w:rsidR="00A444B3" w:rsidRDefault="00A444B3" w:rsidP="00A444B3">
            <w:pPr>
              <w:jc w:val="center"/>
              <w:rPr>
                <w:rFonts w:ascii="Times New Roman" w:hAnsi="Times New Roman" w:cs="Times New Roman"/>
              </w:rPr>
            </w:pPr>
            <w:r w:rsidRPr="00A444B3">
              <w:rPr>
                <w:rFonts w:ascii="Times New Roman" w:hAnsi="Times New Roman" w:cs="Times New Roman"/>
              </w:rPr>
              <w:t>100,00 por parecer emitido.</w:t>
            </w:r>
          </w:p>
        </w:tc>
      </w:tr>
      <w:tr w:rsidR="00A444B3" w:rsidTr="00A444B3">
        <w:tc>
          <w:tcPr>
            <w:tcW w:w="4497" w:type="dxa"/>
          </w:tcPr>
          <w:p w:rsidR="00A444B3" w:rsidRDefault="00A444B3" w:rsidP="00A444B3">
            <w:pPr>
              <w:jc w:val="both"/>
              <w:rPr>
                <w:rFonts w:ascii="Times New Roman" w:hAnsi="Times New Roman" w:cs="Times New Roman"/>
              </w:rPr>
            </w:pPr>
            <w:r w:rsidRPr="00A444B3">
              <w:rPr>
                <w:rFonts w:ascii="Times New Roman" w:hAnsi="Times New Roman" w:cs="Times New Roman"/>
              </w:rPr>
              <w:t>Atividade de coordenação e supervisão do processo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4B3">
              <w:rPr>
                <w:rFonts w:ascii="Times New Roman" w:hAnsi="Times New Roman" w:cs="Times New Roman"/>
              </w:rPr>
              <w:t>de avaliação de planos de ações para desenvolvimento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4B3">
              <w:rPr>
                <w:rFonts w:ascii="Times New Roman" w:hAnsi="Times New Roman" w:cs="Times New Roman"/>
              </w:rPr>
              <w:t>da educação básica.</w:t>
            </w:r>
          </w:p>
        </w:tc>
        <w:tc>
          <w:tcPr>
            <w:tcW w:w="4605" w:type="dxa"/>
          </w:tcPr>
          <w:p w:rsidR="00A444B3" w:rsidRDefault="00A444B3" w:rsidP="00A444B3">
            <w:pPr>
              <w:jc w:val="center"/>
              <w:rPr>
                <w:rFonts w:ascii="Times New Roman" w:hAnsi="Times New Roman" w:cs="Times New Roman"/>
              </w:rPr>
            </w:pPr>
            <w:r w:rsidRPr="00A444B3">
              <w:rPr>
                <w:rFonts w:ascii="Times New Roman" w:hAnsi="Times New Roman" w:cs="Times New Roman"/>
              </w:rPr>
              <w:t>1.500,00 por oficina</w:t>
            </w:r>
          </w:p>
        </w:tc>
      </w:tr>
    </w:tbl>
    <w:p w:rsidR="00A444B3" w:rsidRDefault="00A444B3" w:rsidP="00A444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44B3" w:rsidRPr="00A444B3" w:rsidRDefault="00A444B3" w:rsidP="00A444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44B3" w:rsidRPr="00A444B3" w:rsidRDefault="00A444B3" w:rsidP="00A444B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r w:rsidRPr="00A444B3">
        <w:rPr>
          <w:rFonts w:ascii="Times New Roman" w:hAnsi="Times New Roman" w:cs="Times New Roman"/>
          <w:b/>
          <w:i/>
        </w:rPr>
        <w:t xml:space="preserve">(Publicação no DOU n.º 38, de 24.02.2012, Seção 1, página </w:t>
      </w:r>
      <w:proofErr w:type="gramStart"/>
      <w:r w:rsidRPr="00A444B3">
        <w:rPr>
          <w:rFonts w:ascii="Times New Roman" w:hAnsi="Times New Roman" w:cs="Times New Roman"/>
          <w:b/>
          <w:i/>
        </w:rPr>
        <w:t>09)</w:t>
      </w:r>
      <w:bookmarkEnd w:id="0"/>
      <w:proofErr w:type="gramEnd"/>
    </w:p>
    <w:sectPr w:rsidR="00A444B3" w:rsidRPr="00A444B3" w:rsidSect="00A444B3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4B3" w:rsidRDefault="00A444B3" w:rsidP="00A444B3">
      <w:pPr>
        <w:spacing w:after="0" w:line="240" w:lineRule="auto"/>
      </w:pPr>
      <w:r>
        <w:separator/>
      </w:r>
    </w:p>
  </w:endnote>
  <w:endnote w:type="continuationSeparator" w:id="0">
    <w:p w:rsidR="00A444B3" w:rsidRDefault="00A444B3" w:rsidP="00A4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663079"/>
      <w:docPartObj>
        <w:docPartGallery w:val="Page Numbers (Bottom of Page)"/>
        <w:docPartUnique/>
      </w:docPartObj>
    </w:sdtPr>
    <w:sdtContent>
      <w:p w:rsidR="00A444B3" w:rsidRDefault="00A444B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59F">
          <w:rPr>
            <w:noProof/>
          </w:rPr>
          <w:t>1</w:t>
        </w:r>
        <w:r>
          <w:fldChar w:fldCharType="end"/>
        </w:r>
      </w:p>
    </w:sdtContent>
  </w:sdt>
  <w:p w:rsidR="00A444B3" w:rsidRDefault="00A444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4B3" w:rsidRDefault="00A444B3" w:rsidP="00A444B3">
      <w:pPr>
        <w:spacing w:after="0" w:line="240" w:lineRule="auto"/>
      </w:pPr>
      <w:r>
        <w:separator/>
      </w:r>
    </w:p>
  </w:footnote>
  <w:footnote w:type="continuationSeparator" w:id="0">
    <w:p w:rsidR="00A444B3" w:rsidRDefault="00A444B3" w:rsidP="00A44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B3"/>
    <w:rsid w:val="00A444B3"/>
    <w:rsid w:val="00D442FB"/>
    <w:rsid w:val="00D7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44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44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44B3"/>
  </w:style>
  <w:style w:type="paragraph" w:styleId="Rodap">
    <w:name w:val="footer"/>
    <w:basedOn w:val="Normal"/>
    <w:link w:val="RodapChar"/>
    <w:uiPriority w:val="99"/>
    <w:unhideWhenUsed/>
    <w:rsid w:val="00A44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4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44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44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44B3"/>
  </w:style>
  <w:style w:type="paragraph" w:styleId="Rodap">
    <w:name w:val="footer"/>
    <w:basedOn w:val="Normal"/>
    <w:link w:val="RodapChar"/>
    <w:uiPriority w:val="99"/>
    <w:unhideWhenUsed/>
    <w:rsid w:val="00A44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4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2012-02-24T10:21:00Z</dcterms:created>
  <dcterms:modified xsi:type="dcterms:W3CDTF">2012-02-24T10:21:00Z</dcterms:modified>
</cp:coreProperties>
</file>