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  <w:b/>
        </w:rPr>
        <w:t>PRESIDÊNCIA DA REPÚBLICA</w:t>
      </w:r>
    </w:p>
    <w:p w:rsidR="00621E21" w:rsidRP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  <w:b/>
        </w:rPr>
        <w:t>CASA CIVIL</w:t>
      </w:r>
    </w:p>
    <w:p w:rsidR="00621E21" w:rsidRP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21E21">
        <w:rPr>
          <w:rFonts w:ascii="Times New Roman" w:hAnsi="Times New Roman" w:cs="Times New Roman"/>
          <w:b/>
        </w:rPr>
        <w:t>6</w:t>
      </w:r>
      <w:proofErr w:type="gramEnd"/>
      <w:r w:rsidRPr="00621E21">
        <w:rPr>
          <w:rFonts w:ascii="Times New Roman" w:hAnsi="Times New Roman" w:cs="Times New Roman"/>
          <w:b/>
        </w:rPr>
        <w:t xml:space="preserve"> DE FEVEREIRO DE 2012</w:t>
      </w:r>
    </w:p>
    <w:p w:rsidR="00621E21" w:rsidRP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  <w:b/>
        </w:rPr>
        <w:t>MINISTÉRIO DA EDUCAÇÃO</w:t>
      </w:r>
    </w:p>
    <w:p w:rsidR="00621E21" w:rsidRP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E21" w:rsidRDefault="00621E21" w:rsidP="00621E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  <w:b/>
        </w:rPr>
        <w:t>A MINISTRA DE ESTADO CHEFE DA CASA CIVIL</w:t>
      </w:r>
      <w:r w:rsidRPr="00621E21">
        <w:rPr>
          <w:rFonts w:ascii="Times New Roman" w:hAnsi="Times New Roman" w:cs="Times New Roman"/>
          <w:b/>
        </w:rPr>
        <w:t xml:space="preserve"> </w:t>
      </w:r>
      <w:r w:rsidRPr="00621E21">
        <w:rPr>
          <w:rFonts w:ascii="Times New Roman" w:hAnsi="Times New Roman" w:cs="Times New Roman"/>
          <w:b/>
        </w:rPr>
        <w:t>DA PRESIDÊNCIA DA REPÚBLICA</w:t>
      </w:r>
      <w:r w:rsidRPr="00621E21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 xml:space="preserve">Nº 88 </w:t>
      </w:r>
      <w:r>
        <w:rPr>
          <w:rFonts w:ascii="Times New Roman" w:hAnsi="Times New Roman" w:cs="Times New Roman"/>
        </w:rPr>
        <w:t>–</w:t>
      </w:r>
      <w:r w:rsidRPr="00621E21"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  <w:b/>
        </w:rPr>
        <w:t>NOMEAR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>MARTA WENDEL ABRAMO, para exercer o cargo de Diretora de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Regulação e Supervisão da Educação à Distância da Secretaria de Regulação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e Supervisão da Educação Superior do Ministério da Educação,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código DAS 101.5, ficando exonerada do que atualmente ocupa.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</w:rPr>
        <w:t xml:space="preserve">Nº 89 </w:t>
      </w:r>
      <w:r>
        <w:rPr>
          <w:rFonts w:ascii="Times New Roman" w:hAnsi="Times New Roman" w:cs="Times New Roman"/>
        </w:rPr>
        <w:t>–</w:t>
      </w:r>
      <w:r w:rsidRPr="00621E21"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  <w:b/>
        </w:rPr>
        <w:t>NOMEAR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>SORAYA HELENA COELHO LEITE, para exercer o cargo de Procuradora-Chefe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de Alfenas, código CD-3.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 xml:space="preserve">Nº 90 </w:t>
      </w:r>
      <w:r>
        <w:rPr>
          <w:rFonts w:ascii="Times New Roman" w:hAnsi="Times New Roman" w:cs="Times New Roman"/>
        </w:rPr>
        <w:t>–</w:t>
      </w:r>
      <w:r w:rsidRPr="00621E21">
        <w:rPr>
          <w:rFonts w:ascii="Times New Roman" w:hAnsi="Times New Roman" w:cs="Times New Roman"/>
        </w:rPr>
        <w:t xml:space="preserve"> NOMEAR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>LEVI ALVES DE SOUZA, para exercer o cargo de Procurador-Chefe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da Procuradoria Federal junto à Universidade Federal do Acre, código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CD-3.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</w:rPr>
        <w:t xml:space="preserve">Nº 91 </w:t>
      </w:r>
      <w:r>
        <w:rPr>
          <w:rFonts w:ascii="Times New Roman" w:hAnsi="Times New Roman" w:cs="Times New Roman"/>
        </w:rPr>
        <w:t>–</w:t>
      </w:r>
      <w:r w:rsidRPr="00621E21"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  <w:b/>
        </w:rPr>
        <w:t>NOMEAR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>LUIZ CLÁUDIO DA COSTA, para exercer o cargo de Presidente do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Instituto Nacional de Estudos e Pesquisas Educacionais Anísio Teixeira,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código DAS 101.6, ficando exonerado do que atualmente ocupa.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</w:rPr>
        <w:t xml:space="preserve">Nº 92 </w:t>
      </w:r>
      <w:r>
        <w:rPr>
          <w:rFonts w:ascii="Times New Roman" w:hAnsi="Times New Roman" w:cs="Times New Roman"/>
        </w:rPr>
        <w:t>–</w:t>
      </w:r>
      <w:r w:rsidRPr="00621E21"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  <w:b/>
        </w:rPr>
        <w:t>EXONERAR</w:t>
      </w: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P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E21">
        <w:rPr>
          <w:rFonts w:ascii="Times New Roman" w:hAnsi="Times New Roman" w:cs="Times New Roman"/>
        </w:rPr>
        <w:t>MALVINA TÂNIA TUTTMAN do cargo de Presidente do Instituto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>Nacional de Estudos e Pesquisas Educacionais Anísio Teixeira, código</w:t>
      </w:r>
      <w:r>
        <w:rPr>
          <w:rFonts w:ascii="Times New Roman" w:hAnsi="Times New Roman" w:cs="Times New Roman"/>
        </w:rPr>
        <w:t xml:space="preserve"> </w:t>
      </w:r>
      <w:r w:rsidRPr="00621E21">
        <w:rPr>
          <w:rFonts w:ascii="Times New Roman" w:hAnsi="Times New Roman" w:cs="Times New Roman"/>
        </w:rPr>
        <w:t xml:space="preserve">DAS 101.6, a partir de </w:t>
      </w:r>
      <w:proofErr w:type="gramStart"/>
      <w:r w:rsidRPr="00621E21">
        <w:rPr>
          <w:rFonts w:ascii="Times New Roman" w:hAnsi="Times New Roman" w:cs="Times New Roman"/>
        </w:rPr>
        <w:t>6</w:t>
      </w:r>
      <w:proofErr w:type="gramEnd"/>
      <w:r w:rsidRPr="00621E21">
        <w:rPr>
          <w:rFonts w:ascii="Times New Roman" w:hAnsi="Times New Roman" w:cs="Times New Roman"/>
        </w:rPr>
        <w:t xml:space="preserve"> de fevereiro de 2012.</w:t>
      </w:r>
    </w:p>
    <w:p w:rsidR="00D442FB" w:rsidRPr="00621E21" w:rsidRDefault="00621E21" w:rsidP="00621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21">
        <w:rPr>
          <w:rFonts w:ascii="Times New Roman" w:hAnsi="Times New Roman" w:cs="Times New Roman"/>
          <w:b/>
        </w:rPr>
        <w:t>GLEISI HOFFMANN</w:t>
      </w: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Default="00621E21" w:rsidP="00621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E21" w:rsidRPr="00621E21" w:rsidRDefault="00621E21" w:rsidP="00621E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1E21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27</w:t>
      </w:r>
      <w:r w:rsidRPr="00621E21">
        <w:rPr>
          <w:rFonts w:ascii="Times New Roman" w:hAnsi="Times New Roman" w:cs="Times New Roman"/>
          <w:b/>
          <w:i/>
        </w:rPr>
        <w:t xml:space="preserve">, de 07.02.2012, Seção 2, página </w:t>
      </w:r>
      <w:proofErr w:type="gramStart"/>
      <w:r>
        <w:rPr>
          <w:rFonts w:ascii="Times New Roman" w:hAnsi="Times New Roman" w:cs="Times New Roman"/>
          <w:b/>
          <w:i/>
        </w:rPr>
        <w:t>02</w:t>
      </w:r>
      <w:bookmarkStart w:id="0" w:name="_GoBack"/>
      <w:bookmarkEnd w:id="0"/>
      <w:r w:rsidRPr="00621E21">
        <w:rPr>
          <w:rFonts w:ascii="Times New Roman" w:hAnsi="Times New Roman" w:cs="Times New Roman"/>
          <w:b/>
          <w:i/>
        </w:rPr>
        <w:t>)</w:t>
      </w:r>
      <w:proofErr w:type="gramEnd"/>
    </w:p>
    <w:sectPr w:rsidR="00621E21" w:rsidRPr="00621E21" w:rsidSect="00621E2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21" w:rsidRDefault="00621E21" w:rsidP="00621E21">
      <w:pPr>
        <w:spacing w:after="0" w:line="240" w:lineRule="auto"/>
      </w:pPr>
      <w:r>
        <w:separator/>
      </w:r>
    </w:p>
  </w:endnote>
  <w:endnote w:type="continuationSeparator" w:id="0">
    <w:p w:rsidR="00621E21" w:rsidRDefault="00621E21" w:rsidP="006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841154"/>
      <w:docPartObj>
        <w:docPartGallery w:val="Page Numbers (Bottom of Page)"/>
        <w:docPartUnique/>
      </w:docPartObj>
    </w:sdtPr>
    <w:sdtContent>
      <w:p w:rsidR="00621E21" w:rsidRDefault="00621E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1E21" w:rsidRDefault="00621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21" w:rsidRDefault="00621E21" w:rsidP="00621E21">
      <w:pPr>
        <w:spacing w:after="0" w:line="240" w:lineRule="auto"/>
      </w:pPr>
      <w:r>
        <w:separator/>
      </w:r>
    </w:p>
  </w:footnote>
  <w:footnote w:type="continuationSeparator" w:id="0">
    <w:p w:rsidR="00621E21" w:rsidRDefault="00621E21" w:rsidP="006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1"/>
    <w:rsid w:val="00621E21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E21"/>
  </w:style>
  <w:style w:type="paragraph" w:styleId="Rodap">
    <w:name w:val="footer"/>
    <w:basedOn w:val="Normal"/>
    <w:link w:val="RodapChar"/>
    <w:uiPriority w:val="99"/>
    <w:unhideWhenUsed/>
    <w:rsid w:val="006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E21"/>
  </w:style>
  <w:style w:type="paragraph" w:styleId="Rodap">
    <w:name w:val="footer"/>
    <w:basedOn w:val="Normal"/>
    <w:link w:val="RodapChar"/>
    <w:uiPriority w:val="99"/>
    <w:unhideWhenUsed/>
    <w:rsid w:val="00621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2012-02-07T10:26:00Z</dcterms:created>
  <dcterms:modified xsi:type="dcterms:W3CDTF">2012-02-07T10:26:00Z</dcterms:modified>
</cp:coreProperties>
</file>