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89" w:rsidRPr="00CE0489" w:rsidRDefault="00CE0489" w:rsidP="00CE0489">
      <w:pPr>
        <w:spacing w:after="0"/>
        <w:jc w:val="center"/>
        <w:rPr>
          <w:rFonts w:ascii="Times New Roman" w:hAnsi="Times New Roman" w:cs="Times New Roman"/>
          <w:b/>
        </w:rPr>
      </w:pPr>
      <w:r w:rsidRPr="00CE0489">
        <w:rPr>
          <w:rFonts w:ascii="Times New Roman" w:hAnsi="Times New Roman" w:cs="Times New Roman"/>
          <w:b/>
        </w:rPr>
        <w:t>MINISTÉRIO DA EDUCAÇÃO</w:t>
      </w:r>
    </w:p>
    <w:p w:rsidR="00CE0489" w:rsidRDefault="00CE0489" w:rsidP="00CE0489">
      <w:pPr>
        <w:spacing w:after="0"/>
        <w:jc w:val="center"/>
        <w:rPr>
          <w:rFonts w:ascii="Times New Roman" w:hAnsi="Times New Roman" w:cs="Times New Roman"/>
          <w:b/>
        </w:rPr>
      </w:pPr>
      <w:r w:rsidRPr="00CE0489">
        <w:rPr>
          <w:rFonts w:ascii="Times New Roman" w:hAnsi="Times New Roman" w:cs="Times New Roman"/>
          <w:b/>
        </w:rPr>
        <w:t>GABINETE</w:t>
      </w:r>
      <w:r w:rsidR="005703AF">
        <w:rPr>
          <w:rFonts w:ascii="Times New Roman" w:hAnsi="Times New Roman" w:cs="Times New Roman"/>
          <w:b/>
        </w:rPr>
        <w:t xml:space="preserve"> </w:t>
      </w:r>
      <w:r w:rsidRPr="00CE0489">
        <w:rPr>
          <w:rFonts w:ascii="Times New Roman" w:hAnsi="Times New Roman" w:cs="Times New Roman"/>
          <w:b/>
        </w:rPr>
        <w:t>DO MINISTRO</w:t>
      </w:r>
    </w:p>
    <w:p w:rsidR="00CE0489" w:rsidRPr="00CE0489" w:rsidRDefault="00CE0489" w:rsidP="00CE0489">
      <w:pPr>
        <w:spacing w:after="0"/>
        <w:jc w:val="center"/>
        <w:rPr>
          <w:rFonts w:ascii="Times New Roman" w:hAnsi="Times New Roman" w:cs="Times New Roman"/>
          <w:b/>
        </w:rPr>
      </w:pPr>
      <w:r w:rsidRPr="00CE0489">
        <w:rPr>
          <w:rFonts w:ascii="Times New Roman" w:hAnsi="Times New Roman" w:cs="Times New Roman"/>
          <w:b/>
        </w:rPr>
        <w:t>PORTARIAS DE 19 DE ABRIL DE 2012</w:t>
      </w:r>
    </w:p>
    <w:p w:rsidR="001B38DA" w:rsidRDefault="001B38DA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E0489">
        <w:rPr>
          <w:rFonts w:ascii="Times New Roman" w:hAnsi="Times New Roman" w:cs="Times New Roman"/>
        </w:rPr>
        <w:t>O MINISTRO DE ESTADO DA EDUCAÇÃO, no uso da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competência que lhe foi subdelegada pelo inciso I do art. 1º da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Portaria nº 1.056/Casa Civil/PR, de 11 de junho de 2003, publicada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no Diário Oficial da União de 12 de junho de 2003, e de conformidade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com o artigo 4º, do Decreto nº 4.734, de 11 de junho de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2003, resolve:</w:t>
      </w:r>
    </w:p>
    <w:p w:rsidR="00CE0489" w:rsidRPr="00CE0489" w:rsidRDefault="00CE0489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D442FB" w:rsidRPr="00CE0489" w:rsidRDefault="001B38DA" w:rsidP="00CE0489">
      <w:pPr>
        <w:spacing w:after="0"/>
        <w:jc w:val="both"/>
        <w:rPr>
          <w:rFonts w:ascii="Times New Roman" w:hAnsi="Times New Roman" w:cs="Times New Roman"/>
        </w:rPr>
      </w:pPr>
      <w:r w:rsidRPr="00CE0489">
        <w:rPr>
          <w:rFonts w:ascii="Times New Roman" w:hAnsi="Times New Roman" w:cs="Times New Roman"/>
        </w:rPr>
        <w:t>N</w:t>
      </w:r>
      <w:r w:rsidR="00CE0489">
        <w:rPr>
          <w:rFonts w:ascii="Times New Roman" w:hAnsi="Times New Roman" w:cs="Times New Roman"/>
        </w:rPr>
        <w:t>º</w:t>
      </w:r>
      <w:r w:rsidRPr="00CE0489">
        <w:rPr>
          <w:rFonts w:ascii="Times New Roman" w:hAnsi="Times New Roman" w:cs="Times New Roman"/>
        </w:rPr>
        <w:t xml:space="preserve"> 425 - Exonerar, a contar de 27 de março de 2012, SÉRGIO DA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COSTA CORTÊS, Matrícula SIAPE nº 765275, do cargo de Coordenador-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Geral de Sistemas - código DAS 101.4, da Diretoria de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Tecnologia da Informação da Coordenação de Aperfeiçoamento de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Pessoal de Nível Superior - CAPES.</w:t>
      </w:r>
    </w:p>
    <w:p w:rsidR="001B38DA" w:rsidRPr="00CE0489" w:rsidRDefault="001B38DA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1B38DA" w:rsidRPr="00CE0489" w:rsidRDefault="001B38DA" w:rsidP="00CE0489">
      <w:pPr>
        <w:spacing w:after="0"/>
        <w:jc w:val="center"/>
        <w:rPr>
          <w:rFonts w:ascii="Times New Roman" w:hAnsi="Times New Roman" w:cs="Times New Roman"/>
          <w:b/>
        </w:rPr>
      </w:pPr>
      <w:r w:rsidRPr="00CE0489">
        <w:rPr>
          <w:rFonts w:ascii="Times New Roman" w:hAnsi="Times New Roman" w:cs="Times New Roman"/>
          <w:b/>
        </w:rPr>
        <w:t>RETIFICAÇÃO</w:t>
      </w:r>
    </w:p>
    <w:p w:rsidR="00CE0489" w:rsidRDefault="001B38DA" w:rsidP="005703AF">
      <w:pPr>
        <w:spacing w:after="0"/>
        <w:ind w:firstLine="184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E0489">
        <w:rPr>
          <w:rFonts w:ascii="Times New Roman" w:hAnsi="Times New Roman" w:cs="Times New Roman"/>
        </w:rPr>
        <w:t>No Anexo da Portaria nº. 420, de 18 de abril de 2012, publicada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no DOU de 19 de abril de 2012, Seção 2, páginas 13 a 17:</w:t>
      </w:r>
      <w:r w:rsidR="005703AF">
        <w:rPr>
          <w:rFonts w:ascii="Times New Roman" w:hAnsi="Times New Roman" w:cs="Times New Roman"/>
        </w:rPr>
        <w:t xml:space="preserve"> </w:t>
      </w:r>
    </w:p>
    <w:p w:rsidR="001B38DA" w:rsidRPr="005703AF" w:rsidRDefault="001B38DA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5703AF">
        <w:rPr>
          <w:rFonts w:ascii="Times New Roman" w:hAnsi="Times New Roman" w:cs="Times New Roman"/>
        </w:rPr>
        <w:t>GABINETE</w:t>
      </w:r>
    </w:p>
    <w:p w:rsidR="00CE0489" w:rsidRPr="00CE0489" w:rsidRDefault="00CE0489" w:rsidP="00CE0489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</w:p>
    <w:p w:rsidR="001B38DA" w:rsidRDefault="001B38DA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E0489">
        <w:rPr>
          <w:rFonts w:ascii="Times New Roman" w:hAnsi="Times New Roman" w:cs="Times New Roman"/>
        </w:rPr>
        <w:t>COORDENAÇÃO-GERAL DE RECURSOS LOGÍSTICOS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Onde se lê: "VAGO - Coordenador - DAS 101.3"; leia-se:</w:t>
      </w:r>
    </w:p>
    <w:p w:rsidR="00CE0489" w:rsidRPr="00CE0489" w:rsidRDefault="00CE0489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1B38DA" w:rsidRPr="00CE0489" w:rsidRDefault="001B38DA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E0489">
        <w:rPr>
          <w:rFonts w:ascii="Times New Roman" w:hAnsi="Times New Roman" w:cs="Times New Roman"/>
        </w:rPr>
        <w:t>"MARINEI RIVERO MARTINS - Coordenador - DAS 101.3".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COORDENAÇÃO-GERAL DE GESTÃO ADMINISTRATIVA</w:t>
      </w:r>
    </w:p>
    <w:p w:rsidR="001B38DA" w:rsidRPr="00CE0489" w:rsidRDefault="001B38DA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E0489">
        <w:rPr>
          <w:rFonts w:ascii="Times New Roman" w:hAnsi="Times New Roman" w:cs="Times New Roman"/>
        </w:rPr>
        <w:t>Onde se lê: "ALEXANDRE BARBOSA SANTOS KELMER";</w:t>
      </w:r>
    </w:p>
    <w:p w:rsidR="001B38DA" w:rsidRDefault="001B38DA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E0489">
        <w:rPr>
          <w:rFonts w:ascii="Times New Roman" w:hAnsi="Times New Roman" w:cs="Times New Roman"/>
        </w:rPr>
        <w:t>leia-se: "VAGO".</w:t>
      </w:r>
    </w:p>
    <w:p w:rsidR="00CE0489" w:rsidRPr="00CE0489" w:rsidRDefault="00CE0489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1B38DA" w:rsidRDefault="001B38DA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E0489">
        <w:rPr>
          <w:rFonts w:ascii="Times New Roman" w:hAnsi="Times New Roman" w:cs="Times New Roman"/>
        </w:rPr>
        <w:t>COORDENAÇÃO-GERAL DE LEGISLAÇÃO E NORMAS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DE REGULAÇÃO E SUPERVISÃO DA EDUCAÇÃO SUPERIOR</w:t>
      </w:r>
    </w:p>
    <w:p w:rsidR="005703AF" w:rsidRDefault="005703AF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5703AF" w:rsidRPr="00455789" w:rsidRDefault="005703AF" w:rsidP="005703A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77</w:t>
      </w:r>
      <w:r w:rsidRPr="0045578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20.04</w:t>
      </w:r>
      <w:r w:rsidRPr="00455789">
        <w:rPr>
          <w:rFonts w:ascii="Times New Roman" w:hAnsi="Times New Roman" w:cs="Times New Roman"/>
          <w:b/>
          <w:i/>
        </w:rPr>
        <w:t xml:space="preserve">.2012, Seção </w:t>
      </w:r>
      <w:r>
        <w:rPr>
          <w:rFonts w:ascii="Times New Roman" w:hAnsi="Times New Roman" w:cs="Times New Roman"/>
          <w:b/>
          <w:i/>
        </w:rPr>
        <w:t>2</w:t>
      </w:r>
      <w:r w:rsidRPr="0045578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09</w:t>
      </w:r>
      <w:r w:rsidRPr="00455789">
        <w:rPr>
          <w:rFonts w:ascii="Times New Roman" w:hAnsi="Times New Roman" w:cs="Times New Roman"/>
          <w:b/>
          <w:i/>
        </w:rPr>
        <w:t>)</w:t>
      </w:r>
    </w:p>
    <w:p w:rsidR="00CE0489" w:rsidRPr="00CE0489" w:rsidRDefault="00CE0489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1B38DA" w:rsidRPr="00CE0489" w:rsidRDefault="001B38DA" w:rsidP="00CE0489">
      <w:pPr>
        <w:spacing w:after="0"/>
        <w:jc w:val="center"/>
        <w:rPr>
          <w:rFonts w:ascii="Times New Roman" w:hAnsi="Times New Roman" w:cs="Times New Roman"/>
          <w:b/>
        </w:rPr>
      </w:pPr>
      <w:r w:rsidRPr="00CE0489">
        <w:rPr>
          <w:rFonts w:ascii="Times New Roman" w:hAnsi="Times New Roman" w:cs="Times New Roman"/>
          <w:b/>
        </w:rPr>
        <w:t>SECRETARIA DE EDUCAÇÃO SUPERIOR</w:t>
      </w:r>
    </w:p>
    <w:p w:rsidR="001B38DA" w:rsidRPr="00CE0489" w:rsidRDefault="001B38DA" w:rsidP="00CE0489">
      <w:pPr>
        <w:spacing w:after="0"/>
        <w:jc w:val="center"/>
        <w:rPr>
          <w:rFonts w:ascii="Times New Roman" w:hAnsi="Times New Roman" w:cs="Times New Roman"/>
          <w:b/>
        </w:rPr>
      </w:pPr>
      <w:r w:rsidRPr="00CE0489">
        <w:rPr>
          <w:rFonts w:ascii="Times New Roman" w:hAnsi="Times New Roman" w:cs="Times New Roman"/>
          <w:b/>
        </w:rPr>
        <w:t>PORTARIA N</w:t>
      </w:r>
      <w:r w:rsidR="00CE0489">
        <w:rPr>
          <w:rFonts w:ascii="Times New Roman" w:hAnsi="Times New Roman" w:cs="Times New Roman"/>
          <w:b/>
        </w:rPr>
        <w:t>º</w:t>
      </w:r>
      <w:r w:rsidRPr="00CE0489">
        <w:rPr>
          <w:rFonts w:ascii="Times New Roman" w:hAnsi="Times New Roman" w:cs="Times New Roman"/>
          <w:b/>
        </w:rPr>
        <w:t xml:space="preserve"> 92, DE 19 DE ABRIL DE 2012</w:t>
      </w:r>
    </w:p>
    <w:p w:rsidR="001B38DA" w:rsidRPr="00CE0489" w:rsidRDefault="001B38DA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E0489">
        <w:rPr>
          <w:rFonts w:ascii="Times New Roman" w:hAnsi="Times New Roman" w:cs="Times New Roman"/>
        </w:rPr>
        <w:t>O SECRETÁRIO DE EDUCAÇÃO SUPERIOR DO MINISTÉRIO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DA EDUCAÇÃO, no uso das atribuições que lhe foram conferidas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pela Portaria nº 143, deste Ministério, publicada no Diário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Oficial da União de 27/02/2012, no uso de suas atribuições e, considerando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o disposto nos artigos 11 e 12 do Decreto nº 200, de 25 de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fevereiro de 1967, regulamentado pelo Decreto nº 83.937, de 06 de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setembro de 1979, resolve:</w:t>
      </w:r>
    </w:p>
    <w:p w:rsidR="001B38DA" w:rsidRPr="00CE0489" w:rsidRDefault="001B38DA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E0489">
        <w:rPr>
          <w:rFonts w:ascii="Times New Roman" w:hAnsi="Times New Roman" w:cs="Times New Roman"/>
        </w:rPr>
        <w:t>Art. 1º. Delegar competência a Danny de Castro Soares, Coordenador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da Coordenação de Projetos Especiais para Graduação da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Diretoria de Políticas e Programas de Graduação da Secretaria de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Educação Superior, para sem prejuízo de suas atribuições, conferidas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pelo Decreto 6.320, de 20 de dezembro de 2007, assinar documentos,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como Ordenador de Despesas Substituto, pertinentes a atos administrativos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de gestão orçamentária e financeira dos recursos alocados no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orçamento desta Secretaria, bem como movimentar contas bancárias,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relativas aos repasses autorizados, assinando ordens bancárias, ofícios,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portarias, convênios e demais documentos das áreas orçamentárias e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financeiras, por prazo determinado, de 19/04/2012 a 19/05/2012, durante</w:t>
      </w:r>
      <w:r w:rsidR="00CE0489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os afastamentos e impedimentos regulamentares do titular.</w:t>
      </w:r>
    </w:p>
    <w:p w:rsidR="001B38DA" w:rsidRPr="00CE0489" w:rsidRDefault="001B38DA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E0489">
        <w:rPr>
          <w:rFonts w:ascii="Times New Roman" w:hAnsi="Times New Roman" w:cs="Times New Roman"/>
        </w:rPr>
        <w:t>Art. 2°. Revoga-se a Portaria nº 1.297, de 17 de junho de</w:t>
      </w:r>
      <w:r w:rsidR="008013AD">
        <w:rPr>
          <w:rFonts w:ascii="Times New Roman" w:hAnsi="Times New Roman" w:cs="Times New Roman"/>
        </w:rPr>
        <w:t xml:space="preserve"> </w:t>
      </w:r>
      <w:r w:rsidRPr="00CE0489">
        <w:rPr>
          <w:rFonts w:ascii="Times New Roman" w:hAnsi="Times New Roman" w:cs="Times New Roman"/>
        </w:rPr>
        <w:t>2011.</w:t>
      </w:r>
    </w:p>
    <w:p w:rsidR="001B38DA" w:rsidRPr="00CE0489" w:rsidRDefault="001B38DA" w:rsidP="00CE048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E0489">
        <w:rPr>
          <w:rFonts w:ascii="Times New Roman" w:hAnsi="Times New Roman" w:cs="Times New Roman"/>
        </w:rPr>
        <w:lastRenderedPageBreak/>
        <w:t>Esta portaria entra em vigor na data de sua publicação.</w:t>
      </w:r>
    </w:p>
    <w:p w:rsidR="001B38DA" w:rsidRDefault="001B38DA" w:rsidP="008013AD">
      <w:pPr>
        <w:spacing w:after="0"/>
        <w:jc w:val="center"/>
        <w:rPr>
          <w:rFonts w:ascii="Times New Roman" w:hAnsi="Times New Roman" w:cs="Times New Roman"/>
          <w:b/>
        </w:rPr>
      </w:pPr>
      <w:r w:rsidRPr="008013AD">
        <w:rPr>
          <w:rFonts w:ascii="Times New Roman" w:hAnsi="Times New Roman" w:cs="Times New Roman"/>
          <w:b/>
        </w:rPr>
        <w:t>AMARO HENRIQUE PESSOA LINS</w:t>
      </w:r>
    </w:p>
    <w:p w:rsidR="005703AF" w:rsidRPr="00455789" w:rsidRDefault="005703AF" w:rsidP="005703A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77</w:t>
      </w:r>
      <w:r w:rsidRPr="0045578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20.04</w:t>
      </w:r>
      <w:r w:rsidRPr="00455789">
        <w:rPr>
          <w:rFonts w:ascii="Times New Roman" w:hAnsi="Times New Roman" w:cs="Times New Roman"/>
          <w:b/>
          <w:i/>
        </w:rPr>
        <w:t xml:space="preserve">.2012, Seção </w:t>
      </w:r>
      <w:r>
        <w:rPr>
          <w:rFonts w:ascii="Times New Roman" w:hAnsi="Times New Roman" w:cs="Times New Roman"/>
          <w:b/>
          <w:i/>
        </w:rPr>
        <w:t>2</w:t>
      </w:r>
      <w:r w:rsidRPr="0045578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17</w:t>
      </w:r>
      <w:r w:rsidRPr="00455789">
        <w:rPr>
          <w:rFonts w:ascii="Times New Roman" w:hAnsi="Times New Roman" w:cs="Times New Roman"/>
          <w:b/>
          <w:i/>
        </w:rPr>
        <w:t>)</w:t>
      </w:r>
    </w:p>
    <w:sectPr w:rsidR="005703AF" w:rsidRPr="00455789" w:rsidSect="00CE048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AF" w:rsidRDefault="005703AF" w:rsidP="005703AF">
      <w:pPr>
        <w:spacing w:after="0" w:line="240" w:lineRule="auto"/>
      </w:pPr>
      <w:r>
        <w:separator/>
      </w:r>
    </w:p>
  </w:endnote>
  <w:endnote w:type="continuationSeparator" w:id="0">
    <w:p w:rsidR="005703AF" w:rsidRDefault="005703AF" w:rsidP="0057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923549"/>
      <w:docPartObj>
        <w:docPartGallery w:val="Page Numbers (Bottom of Page)"/>
        <w:docPartUnique/>
      </w:docPartObj>
    </w:sdtPr>
    <w:sdtContent>
      <w:p w:rsidR="005703AF" w:rsidRDefault="005703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F8E">
          <w:rPr>
            <w:noProof/>
          </w:rPr>
          <w:t>1</w:t>
        </w:r>
        <w:r>
          <w:fldChar w:fldCharType="end"/>
        </w:r>
      </w:p>
    </w:sdtContent>
  </w:sdt>
  <w:p w:rsidR="005703AF" w:rsidRDefault="005703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AF" w:rsidRDefault="005703AF" w:rsidP="005703AF">
      <w:pPr>
        <w:spacing w:after="0" w:line="240" w:lineRule="auto"/>
      </w:pPr>
      <w:r>
        <w:separator/>
      </w:r>
    </w:p>
  </w:footnote>
  <w:footnote w:type="continuationSeparator" w:id="0">
    <w:p w:rsidR="005703AF" w:rsidRDefault="005703AF" w:rsidP="0057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DA"/>
    <w:rsid w:val="001B38DA"/>
    <w:rsid w:val="00222F8E"/>
    <w:rsid w:val="003607FD"/>
    <w:rsid w:val="005703AF"/>
    <w:rsid w:val="008013AD"/>
    <w:rsid w:val="00CE048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3AF"/>
  </w:style>
  <w:style w:type="paragraph" w:styleId="Rodap">
    <w:name w:val="footer"/>
    <w:basedOn w:val="Normal"/>
    <w:link w:val="RodapChar"/>
    <w:uiPriority w:val="99"/>
    <w:unhideWhenUsed/>
    <w:rsid w:val="00570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3AF"/>
  </w:style>
  <w:style w:type="paragraph" w:styleId="Rodap">
    <w:name w:val="footer"/>
    <w:basedOn w:val="Normal"/>
    <w:link w:val="RodapChar"/>
    <w:uiPriority w:val="99"/>
    <w:unhideWhenUsed/>
    <w:rsid w:val="00570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2012-04-20T11:56:00Z</dcterms:created>
  <dcterms:modified xsi:type="dcterms:W3CDTF">2012-04-20T11:56:00Z</dcterms:modified>
</cp:coreProperties>
</file>