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40" w:rsidRPr="00EE3E40" w:rsidRDefault="00EE3E40" w:rsidP="00EE3E40">
      <w:pPr>
        <w:spacing w:after="0"/>
        <w:jc w:val="center"/>
        <w:rPr>
          <w:rFonts w:ascii="Times New Roman" w:hAnsi="Times New Roman" w:cs="Times New Roman"/>
          <w:b/>
        </w:rPr>
      </w:pPr>
      <w:r w:rsidRPr="00EE3E40">
        <w:rPr>
          <w:rFonts w:ascii="Times New Roman" w:hAnsi="Times New Roman" w:cs="Times New Roman"/>
          <w:b/>
        </w:rPr>
        <w:t>MINISTÉRIO DA EDUCAÇÃO</w:t>
      </w:r>
    </w:p>
    <w:p w:rsidR="00F02C92" w:rsidRDefault="00F02C92" w:rsidP="00EE3E40">
      <w:pPr>
        <w:spacing w:after="0"/>
        <w:jc w:val="center"/>
        <w:rPr>
          <w:rFonts w:ascii="Times New Roman" w:hAnsi="Times New Roman" w:cs="Times New Roman"/>
          <w:b/>
        </w:rPr>
      </w:pPr>
      <w:r w:rsidRPr="00EE3E40">
        <w:rPr>
          <w:rFonts w:ascii="Times New Roman" w:hAnsi="Times New Roman" w:cs="Times New Roman"/>
          <w:b/>
        </w:rPr>
        <w:t>SECRETARIA DE REGULAÇÃO E SUPERVISÃO DA EDUCAÇÃO SUPERIOR</w:t>
      </w:r>
    </w:p>
    <w:p w:rsidR="00EE3E40" w:rsidRPr="00EE3E40" w:rsidRDefault="00EE3E40" w:rsidP="00EE3E40">
      <w:pPr>
        <w:spacing w:after="0"/>
        <w:jc w:val="center"/>
        <w:rPr>
          <w:rFonts w:ascii="Times New Roman" w:hAnsi="Times New Roman" w:cs="Times New Roman"/>
          <w:b/>
        </w:rPr>
      </w:pPr>
    </w:p>
    <w:p w:rsidR="00F02C92" w:rsidRDefault="00F02C92" w:rsidP="00EE3E40">
      <w:pPr>
        <w:spacing w:after="0"/>
        <w:jc w:val="center"/>
        <w:rPr>
          <w:rFonts w:ascii="Times New Roman" w:hAnsi="Times New Roman" w:cs="Times New Roman"/>
          <w:b/>
        </w:rPr>
      </w:pPr>
      <w:r w:rsidRPr="00EE3E40">
        <w:rPr>
          <w:rFonts w:ascii="Times New Roman" w:hAnsi="Times New Roman" w:cs="Times New Roman"/>
          <w:b/>
        </w:rPr>
        <w:t>DESPACHO DO SECRETÁRIO</w:t>
      </w:r>
    </w:p>
    <w:p w:rsidR="00F02C92" w:rsidRDefault="00F02C92" w:rsidP="00EE3E40">
      <w:pPr>
        <w:spacing w:after="0"/>
        <w:ind w:firstLine="1134"/>
        <w:jc w:val="center"/>
        <w:rPr>
          <w:rFonts w:ascii="Times New Roman" w:hAnsi="Times New Roman" w:cs="Times New Roman"/>
        </w:rPr>
      </w:pPr>
      <w:r w:rsidRPr="00EE3E40">
        <w:rPr>
          <w:rFonts w:ascii="Times New Roman" w:hAnsi="Times New Roman" w:cs="Times New Roman"/>
        </w:rPr>
        <w:t xml:space="preserve">Em </w:t>
      </w:r>
      <w:proofErr w:type="gramStart"/>
      <w:r w:rsidRPr="00EE3E40">
        <w:rPr>
          <w:rFonts w:ascii="Times New Roman" w:hAnsi="Times New Roman" w:cs="Times New Roman"/>
        </w:rPr>
        <w:t>4</w:t>
      </w:r>
      <w:proofErr w:type="gramEnd"/>
      <w:r w:rsidRPr="00EE3E40">
        <w:rPr>
          <w:rFonts w:ascii="Times New Roman" w:hAnsi="Times New Roman" w:cs="Times New Roman"/>
        </w:rPr>
        <w:t xml:space="preserve"> de março de 2012</w:t>
      </w:r>
    </w:p>
    <w:p w:rsidR="00EE3E40" w:rsidRPr="00EE3E40" w:rsidRDefault="00EE3E40" w:rsidP="00EE3E40">
      <w:pPr>
        <w:spacing w:after="0"/>
        <w:ind w:firstLine="1134"/>
        <w:rPr>
          <w:rFonts w:ascii="Times New Roman" w:hAnsi="Times New Roman" w:cs="Times New Roman"/>
        </w:rPr>
      </w:pPr>
    </w:p>
    <w:p w:rsidR="00F02C92" w:rsidRPr="00EE3E40" w:rsidRDefault="00F02C92" w:rsidP="00EE3E40">
      <w:pPr>
        <w:spacing w:after="0"/>
        <w:ind w:firstLine="1134"/>
        <w:rPr>
          <w:rFonts w:ascii="Times New Roman" w:hAnsi="Times New Roman" w:cs="Times New Roman"/>
        </w:rPr>
      </w:pPr>
      <w:r w:rsidRPr="00EE3E40">
        <w:rPr>
          <w:rFonts w:ascii="Times New Roman" w:hAnsi="Times New Roman" w:cs="Times New Roman"/>
        </w:rPr>
        <w:t>N</w:t>
      </w:r>
      <w:r w:rsidR="00EE3E40">
        <w:rPr>
          <w:rFonts w:ascii="Times New Roman" w:hAnsi="Times New Roman" w:cs="Times New Roman"/>
        </w:rPr>
        <w:t>º</w:t>
      </w:r>
      <w:r w:rsidRPr="00EE3E40">
        <w:rPr>
          <w:rFonts w:ascii="Times New Roman" w:hAnsi="Times New Roman" w:cs="Times New Roman"/>
        </w:rPr>
        <w:t xml:space="preserve"> 35 -</w:t>
      </w:r>
    </w:p>
    <w:p w:rsidR="00F02C92" w:rsidRPr="00EE3E40" w:rsidRDefault="00F02C92" w:rsidP="00EE3E40">
      <w:pPr>
        <w:spacing w:after="0"/>
        <w:ind w:firstLine="1134"/>
        <w:rPr>
          <w:rFonts w:ascii="Times New Roman" w:hAnsi="Times New Roman" w:cs="Times New Roman"/>
        </w:rPr>
      </w:pPr>
      <w:r w:rsidRPr="00EE3E40">
        <w:rPr>
          <w:rFonts w:ascii="Times New Roman" w:hAnsi="Times New Roman" w:cs="Times New Roman"/>
        </w:rPr>
        <w:t>Interessado: Faculdades São Lucas - FSL. UF: RO</w:t>
      </w:r>
    </w:p>
    <w:p w:rsidR="00F02C92" w:rsidRPr="00EE3E40" w:rsidRDefault="00F02C92" w:rsidP="00EE3E40">
      <w:pPr>
        <w:spacing w:after="0"/>
        <w:ind w:firstLine="1134"/>
        <w:rPr>
          <w:rFonts w:ascii="Times New Roman" w:hAnsi="Times New Roman" w:cs="Times New Roman"/>
        </w:rPr>
      </w:pPr>
      <w:r w:rsidRPr="00EE3E40">
        <w:rPr>
          <w:rFonts w:ascii="Times New Roman" w:hAnsi="Times New Roman" w:cs="Times New Roman"/>
        </w:rPr>
        <w:t>Processo nº: 23000.017019/2011-51</w:t>
      </w:r>
    </w:p>
    <w:p w:rsidR="00F02C92" w:rsidRPr="00EE3E40" w:rsidRDefault="00F02C92" w:rsidP="00EE3E40">
      <w:pPr>
        <w:spacing w:after="0"/>
        <w:ind w:firstLine="1134"/>
        <w:rPr>
          <w:rFonts w:ascii="Times New Roman" w:hAnsi="Times New Roman" w:cs="Times New Roman"/>
        </w:rPr>
      </w:pPr>
      <w:r w:rsidRPr="00EE3E40">
        <w:rPr>
          <w:rFonts w:ascii="Times New Roman" w:hAnsi="Times New Roman" w:cs="Times New Roman"/>
        </w:rPr>
        <w:t>O Secretário de Regulação e Supervisão da Educação Superior, no exercício de suas atribuições previstas no ordenamento legal vigente,</w:t>
      </w:r>
      <w:r w:rsidR="00EE3E40">
        <w:rPr>
          <w:rFonts w:ascii="Times New Roman" w:hAnsi="Times New Roman" w:cs="Times New Roman"/>
        </w:rPr>
        <w:t xml:space="preserve"> </w:t>
      </w:r>
      <w:r w:rsidRPr="00EE3E40">
        <w:rPr>
          <w:rFonts w:ascii="Times New Roman" w:hAnsi="Times New Roman" w:cs="Times New Roman"/>
        </w:rPr>
        <w:t xml:space="preserve">acolhendo a Nota Técnica nº 153/2012-CGSUP/DISUP/SERES/MEC, inclusive como motivação, nos termos dos </w:t>
      </w:r>
      <w:proofErr w:type="spellStart"/>
      <w:r w:rsidRPr="00EE3E40">
        <w:rPr>
          <w:rFonts w:ascii="Times New Roman" w:hAnsi="Times New Roman" w:cs="Times New Roman"/>
        </w:rPr>
        <w:t>arts</w:t>
      </w:r>
      <w:proofErr w:type="spellEnd"/>
      <w:r w:rsidRPr="00EE3E40">
        <w:rPr>
          <w:rFonts w:ascii="Times New Roman" w:hAnsi="Times New Roman" w:cs="Times New Roman"/>
        </w:rPr>
        <w:t xml:space="preserve">. 206, VII, 209, I e </w:t>
      </w:r>
      <w:proofErr w:type="gramStart"/>
      <w:r w:rsidRPr="00EE3E40">
        <w:rPr>
          <w:rFonts w:ascii="Times New Roman" w:hAnsi="Times New Roman" w:cs="Times New Roman"/>
        </w:rPr>
        <w:t>II, e</w:t>
      </w:r>
      <w:r w:rsidR="00EE3E40">
        <w:rPr>
          <w:rFonts w:ascii="Times New Roman" w:hAnsi="Times New Roman" w:cs="Times New Roman"/>
        </w:rPr>
        <w:t xml:space="preserve"> </w:t>
      </w:r>
      <w:r w:rsidRPr="00EE3E40">
        <w:rPr>
          <w:rFonts w:ascii="Times New Roman" w:hAnsi="Times New Roman" w:cs="Times New Roman"/>
        </w:rPr>
        <w:t>214, III</w:t>
      </w:r>
      <w:proofErr w:type="gramEnd"/>
      <w:r w:rsidRPr="00EE3E40">
        <w:rPr>
          <w:rFonts w:ascii="Times New Roman" w:hAnsi="Times New Roman" w:cs="Times New Roman"/>
        </w:rPr>
        <w:t xml:space="preserve"> da Constituição Federal, 11, § 3º, e 53 do Decreto nº 5.773/06, e 45 da Lei nº 9.784/99, determina:</w:t>
      </w:r>
    </w:p>
    <w:p w:rsidR="00F02C92" w:rsidRDefault="00F02C92" w:rsidP="00EE3E40">
      <w:pPr>
        <w:spacing w:after="0"/>
        <w:ind w:firstLine="1134"/>
        <w:rPr>
          <w:rFonts w:ascii="Times New Roman" w:hAnsi="Times New Roman" w:cs="Times New Roman"/>
        </w:rPr>
      </w:pPr>
      <w:proofErr w:type="gramStart"/>
      <w:r w:rsidRPr="00EE3E40">
        <w:rPr>
          <w:rFonts w:ascii="Times New Roman" w:hAnsi="Times New Roman" w:cs="Times New Roman"/>
        </w:rPr>
        <w:t>1.</w:t>
      </w:r>
      <w:proofErr w:type="gramEnd"/>
      <w:r w:rsidRPr="00EE3E40">
        <w:rPr>
          <w:rFonts w:ascii="Times New Roman" w:hAnsi="Times New Roman" w:cs="Times New Roman"/>
        </w:rPr>
        <w:t>Seja aplicado o redutor de 20% sob as vagas anuais atuais do curso de Medicina da Faculdade São Lucas, conforme quadro a</w:t>
      </w:r>
      <w:r w:rsidR="00EE3E40">
        <w:rPr>
          <w:rFonts w:ascii="Times New Roman" w:hAnsi="Times New Roman" w:cs="Times New Roman"/>
        </w:rPr>
        <w:t xml:space="preserve"> </w:t>
      </w:r>
      <w:r w:rsidRPr="00EE3E40">
        <w:rPr>
          <w:rFonts w:ascii="Times New Roman" w:hAnsi="Times New Roman" w:cs="Times New Roman"/>
        </w:rPr>
        <w:t>seguir:</w:t>
      </w:r>
    </w:p>
    <w:p w:rsidR="00EE3E40" w:rsidRDefault="00EE3E40" w:rsidP="00EE3E40">
      <w:pPr>
        <w:spacing w:after="0"/>
        <w:ind w:firstLine="1134"/>
        <w:rPr>
          <w:rFonts w:ascii="Times New Roman" w:hAnsi="Times New Roman" w:cs="Times New Roman"/>
        </w:rPr>
      </w:pPr>
    </w:p>
    <w:tbl>
      <w:tblPr>
        <w:tblStyle w:val="Tabelacomgrade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945"/>
        <w:gridCol w:w="1431"/>
        <w:gridCol w:w="851"/>
        <w:gridCol w:w="567"/>
        <w:gridCol w:w="992"/>
        <w:gridCol w:w="1134"/>
        <w:gridCol w:w="1559"/>
        <w:gridCol w:w="993"/>
        <w:gridCol w:w="1701"/>
      </w:tblGrid>
      <w:tr w:rsidR="00EE3E40" w:rsidTr="00EE3E40">
        <w:trPr>
          <w:jc w:val="center"/>
        </w:trPr>
        <w:tc>
          <w:tcPr>
            <w:tcW w:w="945" w:type="dxa"/>
          </w:tcPr>
          <w:p w:rsidR="00EE3E40" w:rsidRDefault="00EE3E40" w:rsidP="00EE3E40">
            <w:pPr>
              <w:rPr>
                <w:rFonts w:ascii="Times New Roman" w:hAnsi="Times New Roman" w:cs="Times New Roman"/>
              </w:rPr>
            </w:pPr>
            <w:r w:rsidRPr="00EE3E40">
              <w:rPr>
                <w:rFonts w:ascii="Times New Roman" w:hAnsi="Times New Roman" w:cs="Times New Roman"/>
              </w:rPr>
              <w:t>Código da IES</w:t>
            </w:r>
          </w:p>
        </w:tc>
        <w:tc>
          <w:tcPr>
            <w:tcW w:w="1431" w:type="dxa"/>
          </w:tcPr>
          <w:p w:rsidR="00EE3E40" w:rsidRDefault="00EE3E40" w:rsidP="00EE3E40">
            <w:pPr>
              <w:rPr>
                <w:rFonts w:ascii="Times New Roman" w:hAnsi="Times New Roman" w:cs="Times New Roman"/>
              </w:rPr>
            </w:pPr>
            <w:r w:rsidRPr="00EE3E40">
              <w:rPr>
                <w:rFonts w:ascii="Times New Roman" w:hAnsi="Times New Roman" w:cs="Times New Roman"/>
              </w:rPr>
              <w:t>Nome da IES</w:t>
            </w:r>
          </w:p>
        </w:tc>
        <w:tc>
          <w:tcPr>
            <w:tcW w:w="851" w:type="dxa"/>
          </w:tcPr>
          <w:p w:rsidR="00EE3E40" w:rsidRDefault="00EE3E40" w:rsidP="00EE3E40">
            <w:pPr>
              <w:rPr>
                <w:rFonts w:ascii="Times New Roman" w:hAnsi="Times New Roman" w:cs="Times New Roman"/>
              </w:rPr>
            </w:pPr>
            <w:r w:rsidRPr="00EE3E40">
              <w:rPr>
                <w:rFonts w:ascii="Times New Roman" w:hAnsi="Times New Roman" w:cs="Times New Roman"/>
              </w:rPr>
              <w:t>Sigla da IES</w:t>
            </w:r>
          </w:p>
        </w:tc>
        <w:tc>
          <w:tcPr>
            <w:tcW w:w="567" w:type="dxa"/>
          </w:tcPr>
          <w:p w:rsidR="00EE3E40" w:rsidRDefault="00EE3E40" w:rsidP="00EE3E40">
            <w:pPr>
              <w:rPr>
                <w:rFonts w:ascii="Times New Roman" w:hAnsi="Times New Roman" w:cs="Times New Roman"/>
              </w:rPr>
            </w:pPr>
            <w:r w:rsidRPr="00EE3E40">
              <w:rPr>
                <w:rFonts w:ascii="Times New Roman" w:hAnsi="Times New Roman" w:cs="Times New Roman"/>
              </w:rPr>
              <w:t>UF</w:t>
            </w:r>
          </w:p>
        </w:tc>
        <w:tc>
          <w:tcPr>
            <w:tcW w:w="992" w:type="dxa"/>
          </w:tcPr>
          <w:p w:rsidR="00EE3E40" w:rsidRDefault="00EE3E40" w:rsidP="00EE3E40">
            <w:pPr>
              <w:rPr>
                <w:rFonts w:ascii="Times New Roman" w:hAnsi="Times New Roman" w:cs="Times New Roman"/>
              </w:rPr>
            </w:pPr>
            <w:r w:rsidRPr="00EE3E40">
              <w:rPr>
                <w:rFonts w:ascii="Times New Roman" w:hAnsi="Times New Roman" w:cs="Times New Roman"/>
              </w:rPr>
              <w:t>CPC Contínuo</w:t>
            </w:r>
          </w:p>
        </w:tc>
        <w:tc>
          <w:tcPr>
            <w:tcW w:w="1134" w:type="dxa"/>
          </w:tcPr>
          <w:p w:rsidR="00EE3E40" w:rsidRDefault="00EE3E40" w:rsidP="00EE3E40">
            <w:pPr>
              <w:rPr>
                <w:rFonts w:ascii="Times New Roman" w:hAnsi="Times New Roman" w:cs="Times New Roman"/>
              </w:rPr>
            </w:pPr>
            <w:r w:rsidRPr="00EE3E40">
              <w:rPr>
                <w:rFonts w:ascii="Times New Roman" w:hAnsi="Times New Roman" w:cs="Times New Roman"/>
              </w:rPr>
              <w:t>CPC Faixa</w:t>
            </w:r>
          </w:p>
        </w:tc>
        <w:tc>
          <w:tcPr>
            <w:tcW w:w="1559" w:type="dxa"/>
          </w:tcPr>
          <w:p w:rsidR="00EE3E40" w:rsidRDefault="00EE3E40" w:rsidP="00EE3E40">
            <w:pPr>
              <w:ind w:firstLine="1134"/>
              <w:rPr>
                <w:rFonts w:ascii="Times New Roman" w:hAnsi="Times New Roman" w:cs="Times New Roman"/>
              </w:rPr>
            </w:pPr>
          </w:p>
          <w:p w:rsidR="00EE3E40" w:rsidRPr="00EE3E40" w:rsidRDefault="00EE3E40" w:rsidP="00EE3E40">
            <w:pPr>
              <w:ind w:firstLine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E3E40">
              <w:rPr>
                <w:rFonts w:ascii="Times New Roman" w:hAnsi="Times New Roman" w:cs="Times New Roman"/>
              </w:rPr>
              <w:t>agas consideradas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3E40">
              <w:rPr>
                <w:rFonts w:ascii="Times New Roman" w:hAnsi="Times New Roman" w:cs="Times New Roman"/>
              </w:rPr>
              <w:t>(anuais)</w:t>
            </w:r>
          </w:p>
          <w:p w:rsidR="00EE3E40" w:rsidRDefault="00EE3E40" w:rsidP="00EE3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E3E40" w:rsidRDefault="00EE3E40" w:rsidP="00EE3E40">
            <w:pPr>
              <w:rPr>
                <w:rFonts w:ascii="Times New Roman" w:hAnsi="Times New Roman" w:cs="Times New Roman"/>
              </w:rPr>
            </w:pPr>
            <w:r w:rsidRPr="00EE3E40">
              <w:rPr>
                <w:rFonts w:ascii="Times New Roman" w:hAnsi="Times New Roman" w:cs="Times New Roman"/>
              </w:rPr>
              <w:t>Vagas a reduzir</w:t>
            </w:r>
          </w:p>
        </w:tc>
        <w:tc>
          <w:tcPr>
            <w:tcW w:w="1701" w:type="dxa"/>
          </w:tcPr>
          <w:p w:rsidR="00EE3E40" w:rsidRPr="00EE3E40" w:rsidRDefault="00EE3E40" w:rsidP="00EE3E40">
            <w:pPr>
              <w:rPr>
                <w:rFonts w:ascii="Times New Roman" w:hAnsi="Times New Roman" w:cs="Times New Roman"/>
              </w:rPr>
            </w:pPr>
            <w:r w:rsidRPr="00EE3E40">
              <w:rPr>
                <w:rFonts w:ascii="Times New Roman" w:hAnsi="Times New Roman" w:cs="Times New Roman"/>
              </w:rPr>
              <w:t>Vagas totais anuais a oferecer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3E40">
              <w:rPr>
                <w:rFonts w:ascii="Times New Roman" w:hAnsi="Times New Roman" w:cs="Times New Roman"/>
              </w:rPr>
              <w:t>a partir deste ato</w:t>
            </w:r>
          </w:p>
          <w:p w:rsidR="00EE3E40" w:rsidRDefault="00EE3E40" w:rsidP="00EE3E40">
            <w:pPr>
              <w:rPr>
                <w:rFonts w:ascii="Times New Roman" w:hAnsi="Times New Roman" w:cs="Times New Roman"/>
              </w:rPr>
            </w:pPr>
          </w:p>
        </w:tc>
      </w:tr>
      <w:tr w:rsidR="00EE3E40" w:rsidTr="00EE3E40">
        <w:trPr>
          <w:jc w:val="center"/>
        </w:trPr>
        <w:tc>
          <w:tcPr>
            <w:tcW w:w="945" w:type="dxa"/>
          </w:tcPr>
          <w:p w:rsidR="00EE3E40" w:rsidRDefault="00EE3E40" w:rsidP="00EE3E40">
            <w:pPr>
              <w:rPr>
                <w:rFonts w:ascii="Times New Roman" w:hAnsi="Times New Roman" w:cs="Times New Roman"/>
              </w:rPr>
            </w:pPr>
            <w:r w:rsidRPr="00EE3E40">
              <w:rPr>
                <w:rFonts w:ascii="Times New Roman" w:hAnsi="Times New Roman" w:cs="Times New Roman"/>
              </w:rPr>
              <w:t>1414</w:t>
            </w:r>
          </w:p>
        </w:tc>
        <w:tc>
          <w:tcPr>
            <w:tcW w:w="1431" w:type="dxa"/>
          </w:tcPr>
          <w:p w:rsidR="00EE3E40" w:rsidRDefault="00EE3E40" w:rsidP="00EE3E40">
            <w:pPr>
              <w:rPr>
                <w:rFonts w:ascii="Times New Roman" w:hAnsi="Times New Roman" w:cs="Times New Roman"/>
              </w:rPr>
            </w:pPr>
            <w:r w:rsidRPr="00EE3E40">
              <w:rPr>
                <w:rFonts w:ascii="Times New Roman" w:hAnsi="Times New Roman" w:cs="Times New Roman"/>
              </w:rPr>
              <w:t>FACULDADE SÃO LUCAS</w:t>
            </w:r>
          </w:p>
        </w:tc>
        <w:tc>
          <w:tcPr>
            <w:tcW w:w="851" w:type="dxa"/>
          </w:tcPr>
          <w:p w:rsidR="00EE3E40" w:rsidRDefault="00EE3E40" w:rsidP="00EE3E40">
            <w:pPr>
              <w:rPr>
                <w:rFonts w:ascii="Times New Roman" w:hAnsi="Times New Roman" w:cs="Times New Roman"/>
              </w:rPr>
            </w:pPr>
            <w:r w:rsidRPr="00EE3E40">
              <w:rPr>
                <w:rFonts w:ascii="Times New Roman" w:hAnsi="Times New Roman" w:cs="Times New Roman"/>
              </w:rPr>
              <w:t>FSL</w:t>
            </w:r>
          </w:p>
        </w:tc>
        <w:tc>
          <w:tcPr>
            <w:tcW w:w="567" w:type="dxa"/>
          </w:tcPr>
          <w:p w:rsidR="00EE3E40" w:rsidRDefault="00EE3E40" w:rsidP="00EE3E40">
            <w:pPr>
              <w:rPr>
                <w:rFonts w:ascii="Times New Roman" w:hAnsi="Times New Roman" w:cs="Times New Roman"/>
              </w:rPr>
            </w:pPr>
            <w:r w:rsidRPr="00EE3E40">
              <w:rPr>
                <w:rFonts w:ascii="Times New Roman" w:hAnsi="Times New Roman" w:cs="Times New Roman"/>
              </w:rPr>
              <w:t>RO</w:t>
            </w:r>
          </w:p>
        </w:tc>
        <w:tc>
          <w:tcPr>
            <w:tcW w:w="992" w:type="dxa"/>
          </w:tcPr>
          <w:p w:rsidR="00EE3E40" w:rsidRDefault="00EE3E40" w:rsidP="00EE3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1134" w:type="dxa"/>
          </w:tcPr>
          <w:p w:rsidR="00EE3E40" w:rsidRDefault="00EE3E40" w:rsidP="00EE3E4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59" w:type="dxa"/>
          </w:tcPr>
          <w:p w:rsidR="00EE3E40" w:rsidRDefault="00EE3E40" w:rsidP="00EE3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EE3E40" w:rsidRDefault="00EE3E40" w:rsidP="00EE3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EE3E40" w:rsidRDefault="00EE3E40" w:rsidP="00EE3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EE3E40" w:rsidRPr="00EE3E40" w:rsidRDefault="00EE3E40" w:rsidP="00EE3E40">
      <w:pPr>
        <w:spacing w:after="0"/>
        <w:ind w:firstLine="1134"/>
        <w:rPr>
          <w:rFonts w:ascii="Times New Roman" w:hAnsi="Times New Roman" w:cs="Times New Roman"/>
        </w:rPr>
      </w:pPr>
    </w:p>
    <w:p w:rsidR="00F02C92" w:rsidRPr="00EE3E40" w:rsidRDefault="00F02C92" w:rsidP="00EE3E40">
      <w:pPr>
        <w:spacing w:after="0"/>
        <w:ind w:firstLine="1134"/>
        <w:rPr>
          <w:rFonts w:ascii="Times New Roman" w:hAnsi="Times New Roman" w:cs="Times New Roman"/>
        </w:rPr>
      </w:pPr>
      <w:proofErr w:type="gramStart"/>
      <w:r w:rsidRPr="00EE3E40">
        <w:rPr>
          <w:rFonts w:ascii="Times New Roman" w:hAnsi="Times New Roman" w:cs="Times New Roman"/>
        </w:rPr>
        <w:t>2.</w:t>
      </w:r>
      <w:proofErr w:type="gramEnd"/>
      <w:r w:rsidRPr="00EE3E40">
        <w:rPr>
          <w:rFonts w:ascii="Times New Roman" w:hAnsi="Times New Roman" w:cs="Times New Roman"/>
        </w:rPr>
        <w:t>Seja a Faculdade São Lucas notificada do teor do Despacho, nos termos do art. 28 da Lei nº 9.784/99.</w:t>
      </w:r>
    </w:p>
    <w:p w:rsidR="00D442FB" w:rsidRDefault="00F02C92" w:rsidP="00EE3E40">
      <w:pPr>
        <w:spacing w:after="0"/>
        <w:jc w:val="center"/>
        <w:rPr>
          <w:rFonts w:ascii="Times New Roman" w:hAnsi="Times New Roman" w:cs="Times New Roman"/>
          <w:b/>
        </w:rPr>
      </w:pPr>
      <w:r w:rsidRPr="00EE3E40">
        <w:rPr>
          <w:rFonts w:ascii="Times New Roman" w:hAnsi="Times New Roman" w:cs="Times New Roman"/>
          <w:b/>
        </w:rPr>
        <w:t>LUÍS FERNANDO MASSONETTO</w:t>
      </w:r>
    </w:p>
    <w:p w:rsidR="00EE3E40" w:rsidRDefault="00EE3E40" w:rsidP="00EE3E40">
      <w:pPr>
        <w:spacing w:after="0"/>
        <w:jc w:val="center"/>
        <w:rPr>
          <w:rFonts w:ascii="Times New Roman" w:hAnsi="Times New Roman" w:cs="Times New Roman"/>
          <w:b/>
        </w:rPr>
      </w:pPr>
    </w:p>
    <w:p w:rsidR="008D5BE1" w:rsidRPr="00122113" w:rsidRDefault="008D5BE1" w:rsidP="008D5BE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211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67</w:t>
      </w:r>
      <w:r w:rsidRPr="00122113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>.2012</w:t>
      </w:r>
      <w:r w:rsidRPr="00122113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1</w:t>
      </w:r>
      <w:r w:rsidRPr="00122113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22</w:t>
      </w:r>
      <w:bookmarkStart w:id="0" w:name="_GoBack"/>
      <w:bookmarkEnd w:id="0"/>
      <w:r w:rsidRPr="00122113">
        <w:rPr>
          <w:rFonts w:ascii="Times New Roman" w:hAnsi="Times New Roman" w:cs="Times New Roman"/>
          <w:b/>
          <w:i/>
        </w:rPr>
        <w:t>)</w:t>
      </w:r>
    </w:p>
    <w:p w:rsidR="008D5BE1" w:rsidRPr="00FD313E" w:rsidRDefault="008D5BE1" w:rsidP="008D5BE1">
      <w:pPr>
        <w:spacing w:after="0"/>
        <w:jc w:val="center"/>
        <w:rPr>
          <w:rFonts w:ascii="Times New Roman" w:hAnsi="Times New Roman" w:cs="Times New Roman"/>
          <w:b/>
        </w:rPr>
      </w:pPr>
    </w:p>
    <w:p w:rsidR="00EE3E40" w:rsidRPr="00EE3E40" w:rsidRDefault="00EE3E40" w:rsidP="00EE3E40">
      <w:pPr>
        <w:spacing w:after="0"/>
        <w:jc w:val="center"/>
        <w:rPr>
          <w:rFonts w:ascii="Times New Roman" w:hAnsi="Times New Roman" w:cs="Times New Roman"/>
          <w:b/>
        </w:rPr>
      </w:pPr>
    </w:p>
    <w:sectPr w:rsidR="00EE3E40" w:rsidRPr="00EE3E40" w:rsidSect="00EE3E4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92"/>
    <w:rsid w:val="008D5BE1"/>
    <w:rsid w:val="00D442FB"/>
    <w:rsid w:val="00EE3E40"/>
    <w:rsid w:val="00F0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3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3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2012-04-05T11:29:00Z</dcterms:created>
  <dcterms:modified xsi:type="dcterms:W3CDTF">2012-04-05T11:29:00Z</dcterms:modified>
</cp:coreProperties>
</file>