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>MINISTÉRIO DA EDUCAÇÃO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>GABINETE DO MINISTRO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 xml:space="preserve">PORTARIA Nº 286, DE 27 DE MARÇO DE </w:t>
      </w:r>
      <w:proofErr w:type="gramStart"/>
      <w:r w:rsidRPr="003C669C">
        <w:rPr>
          <w:rFonts w:ascii="Times New Roman" w:hAnsi="Times New Roman" w:cs="Times New Roman"/>
          <w:b/>
        </w:rPr>
        <w:t>2014</w:t>
      </w:r>
      <w:proofErr w:type="gramEnd"/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no Diário Oficial da União de 12 de junho de 2003, resolve: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Nomear JULIANA RABELO para exercer o cargo de Chefe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de Gabinete, código DAS-101.4, do Gabinete da Secretaria de Educação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Básica, ficando exonerada do cargo que atualmente ocupa.</w:t>
      </w:r>
    </w:p>
    <w:p w:rsidR="00BF1AC4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>JOSÉ HENRIQUE PAIM FERNANDES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69C" w:rsidRPr="003C669C" w:rsidRDefault="003C669C" w:rsidP="003C669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669C">
        <w:rPr>
          <w:rFonts w:ascii="Times New Roman" w:hAnsi="Times New Roman" w:cs="Times New Roman"/>
          <w:b/>
          <w:i/>
        </w:rPr>
        <w:t xml:space="preserve">(Publicação no DOU n.º 60, de 28.03.2014, Seção 2, página </w:t>
      </w:r>
      <w:proofErr w:type="gramStart"/>
      <w:r w:rsidRPr="003C669C">
        <w:rPr>
          <w:rFonts w:ascii="Times New Roman" w:hAnsi="Times New Roman" w:cs="Times New Roman"/>
          <w:b/>
          <w:i/>
        </w:rPr>
        <w:t>18)</w:t>
      </w:r>
      <w:proofErr w:type="gramEnd"/>
    </w:p>
    <w:p w:rsid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>COORDENAÇÃO DE APERFEIÇOAMENTO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>DE PESSOAL DE NÍVEL SUPERIOR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 xml:space="preserve">PORTARIA Nº 48, DE 26 DE MARÇO DE </w:t>
      </w:r>
      <w:proofErr w:type="gramStart"/>
      <w:r w:rsidRPr="003C669C">
        <w:rPr>
          <w:rFonts w:ascii="Times New Roman" w:hAnsi="Times New Roman" w:cs="Times New Roman"/>
          <w:b/>
        </w:rPr>
        <w:t>2014</w:t>
      </w:r>
      <w:proofErr w:type="gramEnd"/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O PRESIDENTE DA COORDENAÇÃO DE APERFEIÇOAMENTO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 xml:space="preserve">DE PESSOAL DE NÍVELSUPERIOR - </w:t>
      </w:r>
      <w:proofErr w:type="gramStart"/>
      <w:r w:rsidRPr="003C669C">
        <w:rPr>
          <w:rFonts w:ascii="Times New Roman" w:hAnsi="Times New Roman" w:cs="Times New Roman"/>
        </w:rPr>
        <w:t>CAPES,</w:t>
      </w:r>
      <w:proofErr w:type="gramEnd"/>
      <w:r w:rsidRPr="003C669C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pelo Decreto nº 7.692, de 02/03/2012, publicado no Diário Oficial da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União de 06/03/2012, resolve:</w:t>
      </w:r>
      <w:r>
        <w:rPr>
          <w:rFonts w:ascii="Times New Roman" w:hAnsi="Times New Roman" w:cs="Times New Roman"/>
        </w:rPr>
        <w:t xml:space="preserve"> 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Art. 1º Alterar o Art. 1º da Portaria nº 106, de 17 de julho de 2012,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que instituiu a Comissão Especial para acompanhar e monitorar a implantação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do Plano Nacional de Pós-Graduação-PNPG-2011-2020 e coordenar a elaboração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>da Agenda Nacional de Pesquisa, para incluir os seguintes membros: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a) Suzana Dieckmann - Secretária Executiva da Secretaria de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 xml:space="preserve">Assuntos Estratégicos da Presidência da </w:t>
      </w:r>
      <w:proofErr w:type="spellStart"/>
      <w:r w:rsidRPr="003C669C">
        <w:rPr>
          <w:rFonts w:ascii="Times New Roman" w:hAnsi="Times New Roman" w:cs="Times New Roman"/>
        </w:rPr>
        <w:t>República-SAE</w:t>
      </w:r>
      <w:proofErr w:type="spellEnd"/>
      <w:r w:rsidRPr="003C669C">
        <w:rPr>
          <w:rFonts w:ascii="Times New Roman" w:hAnsi="Times New Roman" w:cs="Times New Roman"/>
        </w:rPr>
        <w:t>/PR, em substituição</w:t>
      </w:r>
      <w:r>
        <w:rPr>
          <w:rFonts w:ascii="Times New Roman" w:hAnsi="Times New Roman" w:cs="Times New Roman"/>
        </w:rPr>
        <w:t xml:space="preserve"> </w:t>
      </w:r>
      <w:r w:rsidRPr="003C669C">
        <w:rPr>
          <w:rFonts w:ascii="Times New Roman" w:hAnsi="Times New Roman" w:cs="Times New Roman"/>
        </w:rPr>
        <w:t xml:space="preserve">ao Dr. Roger </w:t>
      </w:r>
      <w:proofErr w:type="spellStart"/>
      <w:r w:rsidRPr="003C669C">
        <w:rPr>
          <w:rFonts w:ascii="Times New Roman" w:hAnsi="Times New Roman" w:cs="Times New Roman"/>
        </w:rPr>
        <w:t>Stiefelmann</w:t>
      </w:r>
      <w:proofErr w:type="spellEnd"/>
      <w:r w:rsidRPr="003C669C">
        <w:rPr>
          <w:rFonts w:ascii="Times New Roman" w:hAnsi="Times New Roman" w:cs="Times New Roman"/>
        </w:rPr>
        <w:t xml:space="preserve"> Leal;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 xml:space="preserve">b) Helena </w:t>
      </w:r>
      <w:proofErr w:type="spellStart"/>
      <w:r w:rsidRPr="003C669C">
        <w:rPr>
          <w:rFonts w:ascii="Times New Roman" w:hAnsi="Times New Roman" w:cs="Times New Roman"/>
        </w:rPr>
        <w:t>Bonciani</w:t>
      </w:r>
      <w:proofErr w:type="spellEnd"/>
      <w:r w:rsidRPr="003C669C">
        <w:rPr>
          <w:rFonts w:ascii="Times New Roman" w:hAnsi="Times New Roman" w:cs="Times New Roman"/>
        </w:rPr>
        <w:t xml:space="preserve"> Nader - SBPC;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3C669C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3C669C">
        <w:rPr>
          <w:rFonts w:ascii="Times New Roman" w:hAnsi="Times New Roman" w:cs="Times New Roman"/>
          <w:lang w:val="en-US"/>
        </w:rPr>
        <w:t>Arlindo</w:t>
      </w:r>
      <w:proofErr w:type="spellEnd"/>
      <w:r w:rsidRPr="003C669C">
        <w:rPr>
          <w:rFonts w:ascii="Times New Roman" w:hAnsi="Times New Roman" w:cs="Times New Roman"/>
          <w:lang w:val="en-US"/>
        </w:rPr>
        <w:t xml:space="preserve"> Philippi Jr. - USP;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d) Manoel Santana Cardoso - CAPES.</w:t>
      </w:r>
    </w:p>
    <w:p w:rsidR="003C669C" w:rsidRPr="003C669C" w:rsidRDefault="003C669C" w:rsidP="003C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669C">
        <w:rPr>
          <w:rFonts w:ascii="Times New Roman" w:hAnsi="Times New Roman" w:cs="Times New Roman"/>
        </w:rPr>
        <w:t>Art. 2º Esta Portaria entra em vigor na data de sua assinatura.</w:t>
      </w:r>
    </w:p>
    <w:p w:rsidR="003C669C" w:rsidRPr="003C669C" w:rsidRDefault="003C669C" w:rsidP="003C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69C">
        <w:rPr>
          <w:rFonts w:ascii="Times New Roman" w:hAnsi="Times New Roman" w:cs="Times New Roman"/>
          <w:b/>
        </w:rPr>
        <w:t>JORGE ALMEIDA GUIMARÃES</w:t>
      </w:r>
    </w:p>
    <w:p w:rsidR="003C669C" w:rsidRDefault="003C669C" w:rsidP="003C669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669C" w:rsidRPr="003C669C" w:rsidRDefault="003C669C" w:rsidP="003C669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669C">
        <w:rPr>
          <w:rFonts w:ascii="Times New Roman" w:hAnsi="Times New Roman" w:cs="Times New Roman"/>
          <w:b/>
          <w:i/>
        </w:rPr>
        <w:t xml:space="preserve">(Publicação no DOU n.º 60, de 28.03.2014, Seção 2, página </w:t>
      </w:r>
      <w:proofErr w:type="gramStart"/>
      <w:r w:rsidRPr="003C669C">
        <w:rPr>
          <w:rFonts w:ascii="Times New Roman" w:hAnsi="Times New Roman" w:cs="Times New Roman"/>
          <w:b/>
          <w:i/>
        </w:rPr>
        <w:t>18)</w:t>
      </w:r>
      <w:proofErr w:type="gramEnd"/>
    </w:p>
    <w:p w:rsidR="003C669C" w:rsidRPr="003C669C" w:rsidRDefault="003C669C" w:rsidP="003C66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669C" w:rsidRPr="003C669C" w:rsidSect="003C669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9C" w:rsidRDefault="003C669C" w:rsidP="003C669C">
      <w:pPr>
        <w:spacing w:after="0" w:line="240" w:lineRule="auto"/>
      </w:pPr>
      <w:r>
        <w:separator/>
      </w:r>
    </w:p>
  </w:endnote>
  <w:endnote w:type="continuationSeparator" w:id="0">
    <w:p w:rsidR="003C669C" w:rsidRDefault="003C669C" w:rsidP="003C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37096"/>
      <w:docPartObj>
        <w:docPartGallery w:val="Page Numbers (Bottom of Page)"/>
        <w:docPartUnique/>
      </w:docPartObj>
    </w:sdtPr>
    <w:sdtContent>
      <w:p w:rsidR="003C669C" w:rsidRDefault="003C6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669C" w:rsidRDefault="003C66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9C" w:rsidRDefault="003C669C" w:rsidP="003C669C">
      <w:pPr>
        <w:spacing w:after="0" w:line="240" w:lineRule="auto"/>
      </w:pPr>
      <w:r>
        <w:separator/>
      </w:r>
    </w:p>
  </w:footnote>
  <w:footnote w:type="continuationSeparator" w:id="0">
    <w:p w:rsidR="003C669C" w:rsidRDefault="003C669C" w:rsidP="003C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9C"/>
    <w:rsid w:val="003C669C"/>
    <w:rsid w:val="00B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69C"/>
  </w:style>
  <w:style w:type="paragraph" w:styleId="Rodap">
    <w:name w:val="footer"/>
    <w:basedOn w:val="Normal"/>
    <w:link w:val="RodapChar"/>
    <w:uiPriority w:val="99"/>
    <w:unhideWhenUsed/>
    <w:rsid w:val="003C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69C"/>
  </w:style>
  <w:style w:type="paragraph" w:styleId="Rodap">
    <w:name w:val="footer"/>
    <w:basedOn w:val="Normal"/>
    <w:link w:val="RodapChar"/>
    <w:uiPriority w:val="99"/>
    <w:unhideWhenUsed/>
    <w:rsid w:val="003C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2014-03-28T10:30:00Z</dcterms:created>
  <dcterms:modified xsi:type="dcterms:W3CDTF">2014-03-28T10:36:00Z</dcterms:modified>
</cp:coreProperties>
</file>