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7" w:rsidRPr="00B7509C" w:rsidRDefault="00D932C7" w:rsidP="00621D5B">
      <w:pPr>
        <w:spacing w:line="240" w:lineRule="auto"/>
      </w:pPr>
      <w:bookmarkStart w:id="0" w:name="_GoBack"/>
      <w:bookmarkEnd w:id="0"/>
      <w:r w:rsidRPr="00B7509C">
        <w:rPr>
          <w:noProof/>
        </w:rPr>
        <w:drawing>
          <wp:anchor distT="0" distB="0" distL="114300" distR="114300" simplePos="0" relativeHeight="251657728" behindDoc="0" locked="0" layoutInCell="1" allowOverlap="1" wp14:anchorId="4DD7199B" wp14:editId="4FFE1EF5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A7" w:rsidRPr="00B7509C" w:rsidRDefault="00DC61A7" w:rsidP="00621D5B">
      <w:pPr>
        <w:spacing w:line="240" w:lineRule="auto"/>
      </w:pPr>
    </w:p>
    <w:p w:rsidR="00DC61A7" w:rsidRPr="00B7509C" w:rsidRDefault="00DC61A7" w:rsidP="00621D5B">
      <w:pPr>
        <w:spacing w:line="240" w:lineRule="auto"/>
      </w:pPr>
    </w:p>
    <w:p w:rsidR="00DC61A7" w:rsidRDefault="00DC61A7" w:rsidP="00621D5B">
      <w:pPr>
        <w:spacing w:line="240" w:lineRule="auto"/>
      </w:pPr>
    </w:p>
    <w:p w:rsidR="00621D5B" w:rsidRDefault="00621D5B" w:rsidP="00621D5B">
      <w:pPr>
        <w:spacing w:line="240" w:lineRule="auto"/>
      </w:pPr>
    </w:p>
    <w:p w:rsidR="00621D5B" w:rsidRDefault="00621D5B" w:rsidP="00621D5B">
      <w:pPr>
        <w:spacing w:line="240" w:lineRule="auto"/>
      </w:pPr>
    </w:p>
    <w:p w:rsidR="00621D5B" w:rsidRPr="00B7509C" w:rsidRDefault="00621D5B" w:rsidP="00621D5B">
      <w:pPr>
        <w:spacing w:line="240" w:lineRule="auto"/>
      </w:pPr>
    </w:p>
    <w:p w:rsidR="00DC61A7" w:rsidRPr="00B7509C" w:rsidRDefault="00DC61A7" w:rsidP="00621D5B">
      <w:pPr>
        <w:spacing w:line="240" w:lineRule="auto"/>
      </w:pPr>
    </w:p>
    <w:p w:rsidR="002E6DAC" w:rsidRDefault="002E6DAC" w:rsidP="000C05A7">
      <w:pPr>
        <w:pStyle w:val="Ttulo1"/>
      </w:pPr>
      <w:r>
        <w:t>ATOS DO PODER EXECUTIVO</w:t>
      </w:r>
    </w:p>
    <w:p w:rsidR="002E6DAC" w:rsidRDefault="002E6DAC" w:rsidP="000C05A7">
      <w:pPr>
        <w:pStyle w:val="Ttulo1"/>
      </w:pPr>
      <w:r>
        <w:t>DECRETO Nº 8.204, DE 7 DE MARÇO DE 2014</w:t>
      </w:r>
    </w:p>
    <w:p w:rsidR="002E6DAC" w:rsidRDefault="002E6DAC" w:rsidP="000C05A7">
      <w:pPr>
        <w:pStyle w:val="06-Ementa"/>
      </w:pPr>
      <w:r>
        <w:t>Altera o Decreto nº 5.493, de 18 de julho de 2005, que regulamenta o disposto na Lei nº 11.096, de 13 de janeiro de 2005, que institui o Programa Universidade para Todos - ProUni.</w:t>
      </w:r>
    </w:p>
    <w:p w:rsidR="002E6DAC" w:rsidRDefault="002E6DAC" w:rsidP="000C05A7">
      <w:pPr>
        <w:pStyle w:val="04-TextodeArtigoeIncisos"/>
      </w:pPr>
      <w:r>
        <w:rPr>
          <w:b/>
        </w:rPr>
        <w:t>A PRESIDENTA DA REPÚBLICA</w:t>
      </w:r>
      <w:r>
        <w:t>, no uso das atribuições que lhe confere o art. 84, caput, incisos IV e VI, alínea “a”, da Constituição, e tendo em vista o disposto no art. 1º e no art. 3º da Lei nº 11.096, de 13 de janeiro de 2005,</w:t>
      </w:r>
    </w:p>
    <w:p w:rsidR="000C05A7" w:rsidRDefault="000C05A7" w:rsidP="000C05A7">
      <w:pPr>
        <w:pStyle w:val="04-TextodeArtigoeIncisos"/>
        <w:rPr>
          <w:b/>
        </w:rPr>
      </w:pPr>
    </w:p>
    <w:p w:rsidR="002E6DAC" w:rsidRDefault="002E6DAC" w:rsidP="000C05A7">
      <w:pPr>
        <w:pStyle w:val="04-TextodeArtigoeIncisos"/>
      </w:pPr>
      <w:r>
        <w:rPr>
          <w:b/>
        </w:rPr>
        <w:t xml:space="preserve">DECRETA </w:t>
      </w:r>
      <w:r>
        <w:t>:</w:t>
      </w:r>
    </w:p>
    <w:p w:rsidR="000C05A7" w:rsidRDefault="000C05A7" w:rsidP="000C05A7">
      <w:pPr>
        <w:pStyle w:val="04-TextodeArtigoeIncisos"/>
      </w:pPr>
    </w:p>
    <w:p w:rsidR="002E6DAC" w:rsidRDefault="002E6DAC" w:rsidP="000C05A7">
      <w:pPr>
        <w:pStyle w:val="04-TextodeArtigoeIncisos"/>
      </w:pPr>
      <w:r>
        <w:t>Art. 1º O Decreto nº 5.493, de 18 de julho de 2005, passa a vigorar com as seguintes alterações:</w:t>
      </w:r>
    </w:p>
    <w:p w:rsidR="002E6DAC" w:rsidRDefault="002E6DAC" w:rsidP="000C05A7">
      <w:pPr>
        <w:pStyle w:val="04-TextodeArtigoeIncisos"/>
      </w:pPr>
      <w:r>
        <w:t>“Art. 8º As instituições de ensino superior, com ou sem fins lucrativos, inclusive beneficentes de assistência social, poderão oferecer bolsas integrais e parciais de cinquenta por cento adicionais àquelas previstas em seus respectivos termos de adesão.”(NR)</w:t>
      </w:r>
    </w:p>
    <w:p w:rsidR="002E6DAC" w:rsidRDefault="002E6DAC" w:rsidP="000C05A7">
      <w:pPr>
        <w:pStyle w:val="04-TextodeArtigoeIncisos"/>
      </w:pPr>
      <w:r>
        <w:t>Art. 2º Este Decreto entra em vigor na data de sua publicação.</w:t>
      </w:r>
    </w:p>
    <w:p w:rsidR="002E6DAC" w:rsidRDefault="002E6DAC" w:rsidP="000C05A7">
      <w:pPr>
        <w:pStyle w:val="04-TextodeArtigoeIncisos"/>
      </w:pPr>
      <w:r>
        <w:t>Brasília, 7 de março de 2014; 193º da Independência e 126º da República.</w:t>
      </w:r>
    </w:p>
    <w:p w:rsidR="002E6DAC" w:rsidRDefault="002E6DAC" w:rsidP="000C05A7">
      <w:pPr>
        <w:pStyle w:val="07-AssinaturaeDOU"/>
      </w:pPr>
      <w:r>
        <w:t>DILMA ROUSSEFF</w:t>
      </w:r>
    </w:p>
    <w:p w:rsidR="002E6DAC" w:rsidRDefault="002E6DAC" w:rsidP="000C05A7">
      <w:pPr>
        <w:pStyle w:val="07-AssinaturaeDOU"/>
        <w:rPr>
          <w:i/>
        </w:rPr>
      </w:pPr>
      <w:r>
        <w:rPr>
          <w:i/>
        </w:rPr>
        <w:t>José Henrique Paim Fernandes</w:t>
      </w:r>
    </w:p>
    <w:p w:rsidR="002E6DAC" w:rsidRDefault="002E6DAC" w:rsidP="000C05A7">
      <w:pPr>
        <w:pStyle w:val="07-AssinaturaeDOU"/>
      </w:pPr>
    </w:p>
    <w:p w:rsidR="002E6DAC" w:rsidRDefault="002E6DAC" w:rsidP="000C05A7">
      <w:pPr>
        <w:pStyle w:val="07-AssinaturaeDOU"/>
      </w:pPr>
      <w:r>
        <w:rPr>
          <w:i/>
        </w:rPr>
        <w:t>(Publicação no DOU n.º 45-A, de 07.03.201, Seção 1, Edição Extra, página 01)</w:t>
      </w:r>
    </w:p>
    <w:sectPr w:rsidR="002E6DA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51" w:rsidRDefault="003F1951">
      <w:pPr>
        <w:spacing w:line="240" w:lineRule="auto"/>
      </w:pPr>
      <w:r>
        <w:separator/>
      </w:r>
    </w:p>
  </w:endnote>
  <w:endnote w:type="continuationSeparator" w:id="0">
    <w:p w:rsidR="003F1951" w:rsidRDefault="003F1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DC61A7">
      <w:tc>
        <w:tcPr>
          <w:tcW w:w="1901" w:type="pct"/>
          <w:vAlign w:val="center"/>
        </w:tcPr>
        <w:p w:rsidR="00DC61A7" w:rsidRPr="00D932C7" w:rsidRDefault="00DC61A7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DC61A7" w:rsidRPr="00D932C7" w:rsidRDefault="00DC61A7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DC61A7" w:rsidRDefault="00DC61A7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297A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6D297A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DC61A7" w:rsidRDefault="00DC61A7">
          <w:pPr>
            <w:spacing w:line="240" w:lineRule="auto"/>
            <w:jc w:val="center"/>
            <w:rPr>
              <w:color w:val="C0C0C0"/>
            </w:rPr>
          </w:pPr>
        </w:p>
      </w:tc>
    </w:tr>
  </w:tbl>
  <w:p w:rsidR="00DC61A7" w:rsidRDefault="00833288">
    <w:pPr>
      <w:pStyle w:val="Rodap"/>
      <w:rPr>
        <w:sz w:val="8"/>
      </w:rPr>
    </w:pPr>
    <w:r>
      <w:rPr>
        <w:noProof/>
        <w:color w:val="C0C0C0"/>
      </w:rPr>
      <w:drawing>
        <wp:anchor distT="0" distB="0" distL="114300" distR="114300" simplePos="0" relativeHeight="251660288" behindDoc="1" locked="0" layoutInCell="1" allowOverlap="1" wp14:anchorId="3BFBADF7" wp14:editId="414DC375">
          <wp:simplePos x="0" y="0"/>
          <wp:positionH relativeFrom="column">
            <wp:posOffset>4930775</wp:posOffset>
          </wp:positionH>
          <wp:positionV relativeFrom="paragraph">
            <wp:posOffset>-287020</wp:posOffset>
          </wp:positionV>
          <wp:extent cx="599631" cy="44252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Consultoria - Pequena -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1" cy="44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51" w:rsidRDefault="003F1951">
      <w:pPr>
        <w:spacing w:line="240" w:lineRule="auto"/>
      </w:pPr>
      <w:r>
        <w:separator/>
      </w:r>
    </w:p>
  </w:footnote>
  <w:footnote w:type="continuationSeparator" w:id="0">
    <w:p w:rsidR="003F1951" w:rsidRDefault="003F1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6D29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2" o:spid="_x0000_s2060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7" w:rsidRDefault="00DC61A7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DC61A7" w:rsidRDefault="00707FE1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F7F89E6" wp14:editId="1ADA18F2">
          <wp:simplePos x="0" y="0"/>
          <wp:positionH relativeFrom="column">
            <wp:posOffset>1905</wp:posOffset>
          </wp:positionH>
          <wp:positionV relativeFrom="paragraph">
            <wp:posOffset>2980055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97A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Decret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6D29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1" o:spid="_x0000_s2059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9EB62568"/>
    <w:lvl w:ilvl="0" w:tplc="79D0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60C53E">
      <w:numFmt w:val="none"/>
      <w:lvlText w:val=""/>
      <w:lvlJc w:val="left"/>
      <w:pPr>
        <w:tabs>
          <w:tab w:val="num" w:pos="360"/>
        </w:tabs>
      </w:pPr>
    </w:lvl>
    <w:lvl w:ilvl="2" w:tplc="5D1088D4">
      <w:numFmt w:val="none"/>
      <w:lvlText w:val=""/>
      <w:lvlJc w:val="left"/>
      <w:pPr>
        <w:tabs>
          <w:tab w:val="num" w:pos="360"/>
        </w:tabs>
      </w:pPr>
    </w:lvl>
    <w:lvl w:ilvl="3" w:tplc="CA3AAA6E">
      <w:numFmt w:val="none"/>
      <w:lvlText w:val=""/>
      <w:lvlJc w:val="left"/>
      <w:pPr>
        <w:tabs>
          <w:tab w:val="num" w:pos="360"/>
        </w:tabs>
      </w:pPr>
    </w:lvl>
    <w:lvl w:ilvl="4" w:tplc="D316AA52">
      <w:numFmt w:val="none"/>
      <w:lvlText w:val=""/>
      <w:lvlJc w:val="left"/>
      <w:pPr>
        <w:tabs>
          <w:tab w:val="num" w:pos="360"/>
        </w:tabs>
      </w:pPr>
    </w:lvl>
    <w:lvl w:ilvl="5" w:tplc="75A814D4">
      <w:numFmt w:val="none"/>
      <w:lvlText w:val=""/>
      <w:lvlJc w:val="left"/>
      <w:pPr>
        <w:tabs>
          <w:tab w:val="num" w:pos="360"/>
        </w:tabs>
      </w:pPr>
    </w:lvl>
    <w:lvl w:ilvl="6" w:tplc="9162F33C">
      <w:numFmt w:val="none"/>
      <w:lvlText w:val=""/>
      <w:lvlJc w:val="left"/>
      <w:pPr>
        <w:tabs>
          <w:tab w:val="num" w:pos="360"/>
        </w:tabs>
      </w:pPr>
    </w:lvl>
    <w:lvl w:ilvl="7" w:tplc="EAF2CE08">
      <w:numFmt w:val="none"/>
      <w:lvlText w:val=""/>
      <w:lvlJc w:val="left"/>
      <w:pPr>
        <w:tabs>
          <w:tab w:val="num" w:pos="360"/>
        </w:tabs>
      </w:pPr>
    </w:lvl>
    <w:lvl w:ilvl="8" w:tplc="8F0A0D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51"/>
    <w:rsid w:val="000837F4"/>
    <w:rsid w:val="000C05A7"/>
    <w:rsid w:val="0016349C"/>
    <w:rsid w:val="00233165"/>
    <w:rsid w:val="002E6DAC"/>
    <w:rsid w:val="00314A6C"/>
    <w:rsid w:val="003159C5"/>
    <w:rsid w:val="003F1951"/>
    <w:rsid w:val="003F6A65"/>
    <w:rsid w:val="00422CC5"/>
    <w:rsid w:val="0053712C"/>
    <w:rsid w:val="00552649"/>
    <w:rsid w:val="00621D5B"/>
    <w:rsid w:val="0063798E"/>
    <w:rsid w:val="006815CE"/>
    <w:rsid w:val="006D297A"/>
    <w:rsid w:val="00707FE1"/>
    <w:rsid w:val="00833288"/>
    <w:rsid w:val="00844038"/>
    <w:rsid w:val="00851DFB"/>
    <w:rsid w:val="008C5D1F"/>
    <w:rsid w:val="00B7509C"/>
    <w:rsid w:val="00B839FC"/>
    <w:rsid w:val="00BE3B76"/>
    <w:rsid w:val="00D932C7"/>
    <w:rsid w:val="00D93756"/>
    <w:rsid w:val="00DC61A7"/>
    <w:rsid w:val="00DF30C0"/>
    <w:rsid w:val="00F13ADD"/>
    <w:rsid w:val="00F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B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1DFB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1DFB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1DFB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nhideWhenUsed/>
    <w:rsid w:val="00B7509C"/>
    <w:pPr>
      <w:keepNext/>
      <w:tabs>
        <w:tab w:val="left" w:pos="993"/>
      </w:tabs>
      <w:spacing w:before="240" w:after="120" w:line="240" w:lineRule="auto"/>
      <w:jc w:val="center"/>
      <w:outlineLvl w:val="3"/>
    </w:pPr>
    <w:rPr>
      <w:rFonts w:ascii="Verdana" w:hAnsi="Verdana"/>
      <w:b/>
      <w:bCs/>
      <w:iCs/>
      <w:color w:val="333333"/>
      <w:sz w:val="20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04-TextodeArtigoeIncisos">
    <w:name w:val="04 - Texto de Artigo §§ e Incisos"/>
    <w:qFormat/>
    <w:rsid w:val="00851DFB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1DFB"/>
    <w:pPr>
      <w:numPr>
        <w:numId w:val="5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1DFB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1DFB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1DFB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B7509C"/>
    <w:rPr>
      <w:rFonts w:ascii="Verdana" w:hAnsi="Verdana" w:cs="Verdana"/>
      <w:b/>
      <w:bCs/>
      <w:iCs/>
      <w:color w:val="333333"/>
      <w:sz w:val="20"/>
      <w:szCs w:val="24"/>
    </w:rPr>
  </w:style>
  <w:style w:type="paragraph" w:styleId="Sumrio1">
    <w:name w:val="toc 1"/>
    <w:next w:val="Normal"/>
    <w:uiPriority w:val="39"/>
    <w:semiHidden/>
    <w:unhideWhenUsed/>
    <w:qFormat/>
    <w:rsid w:val="00851DFB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1DFB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1DFB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6-Ementa">
    <w:name w:val="06 - Ementa"/>
    <w:next w:val="04-TextodeArtigoeIncisos"/>
    <w:qFormat/>
    <w:rsid w:val="00851DFB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1DFB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B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1DFB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1DFB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1DFB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nhideWhenUsed/>
    <w:rsid w:val="00B7509C"/>
    <w:pPr>
      <w:keepNext/>
      <w:tabs>
        <w:tab w:val="left" w:pos="993"/>
      </w:tabs>
      <w:spacing w:before="240" w:after="120" w:line="240" w:lineRule="auto"/>
      <w:jc w:val="center"/>
      <w:outlineLvl w:val="3"/>
    </w:pPr>
    <w:rPr>
      <w:rFonts w:ascii="Verdana" w:hAnsi="Verdana"/>
      <w:b/>
      <w:bCs/>
      <w:iCs/>
      <w:color w:val="333333"/>
      <w:sz w:val="20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04-TextodeArtigoeIncisos">
    <w:name w:val="04 - Texto de Artigo §§ e Incisos"/>
    <w:qFormat/>
    <w:rsid w:val="00851DFB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1DFB"/>
    <w:pPr>
      <w:numPr>
        <w:numId w:val="5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1DFB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1DFB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1DFB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B7509C"/>
    <w:rPr>
      <w:rFonts w:ascii="Verdana" w:hAnsi="Verdana" w:cs="Verdana"/>
      <w:b/>
      <w:bCs/>
      <w:iCs/>
      <w:color w:val="333333"/>
      <w:sz w:val="20"/>
      <w:szCs w:val="24"/>
    </w:rPr>
  </w:style>
  <w:style w:type="paragraph" w:styleId="Sumrio1">
    <w:name w:val="toc 1"/>
    <w:next w:val="Normal"/>
    <w:uiPriority w:val="39"/>
    <w:semiHidden/>
    <w:unhideWhenUsed/>
    <w:qFormat/>
    <w:rsid w:val="00851DFB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1DFB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1DFB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6-Ementa">
    <w:name w:val="06 - Ementa"/>
    <w:next w:val="04-TextodeArtigoeIncisos"/>
    <w:qFormat/>
    <w:rsid w:val="00851DFB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1DFB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decre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decreto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DELL RAULINO</cp:lastModifiedBy>
  <cp:revision>2</cp:revision>
  <cp:lastPrinted>2009-06-20T13:00:00Z</cp:lastPrinted>
  <dcterms:created xsi:type="dcterms:W3CDTF">2014-03-10T10:54:00Z</dcterms:created>
  <dcterms:modified xsi:type="dcterms:W3CDTF">2014-03-10T10:54:00Z</dcterms:modified>
</cp:coreProperties>
</file>