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>MINISTÉRIO DA EDUCAÇÃO</w:t>
      </w: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>GABINETE DO MINISTRO</w:t>
      </w: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 xml:space="preserve">PORTARIA Nº 461, DE 26 DE MAIO DE </w:t>
      </w:r>
      <w:proofErr w:type="gramStart"/>
      <w:r w:rsidRPr="00FF0E84">
        <w:rPr>
          <w:rFonts w:ascii="Times New Roman" w:hAnsi="Times New Roman" w:cs="Times New Roman"/>
          <w:b/>
        </w:rPr>
        <w:t>2014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atribuição que lhe confere o art. 87, parágrafo único, inciso II da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Constituição, tendo em vista o disposto na Lei n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8.112, de 11 de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dezembro de 1990, bem como no art. 12 do Decreto-Lei n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200, de 25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de fevereiro de 1967, e nos </w:t>
      </w:r>
      <w:proofErr w:type="spellStart"/>
      <w:r w:rsidRPr="00FF0E84">
        <w:rPr>
          <w:rFonts w:ascii="Times New Roman" w:hAnsi="Times New Roman" w:cs="Times New Roman"/>
        </w:rPr>
        <w:t>arts</w:t>
      </w:r>
      <w:proofErr w:type="spellEnd"/>
      <w:r w:rsidRPr="00FF0E84">
        <w:rPr>
          <w:rFonts w:ascii="Times New Roman" w:hAnsi="Times New Roman" w:cs="Times New Roman"/>
        </w:rPr>
        <w:t>. 12 e 14 da Lei n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9.784, de 29 de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janeiro de 1999, resolve: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Fica subdelegada competência ao Presidente da Empresa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Brasileira de Serviços Hospitalares - EBSERH, vedada nova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subdelegação, para requerer a cessão de servidores públicos da União,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dos Estados e dos Municípios, conforme disposto no art. 93 da Lei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8.112, de 1990, e no inciso I do art. 3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4.050, de 12 de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dezembro de 2001.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Fica subdelegada competência ao Presidente da EBSERH,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vedada nova subdelegação, para autorizar o afastamento de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ocupantes de cargos de confiança para o exterior, conforme disposto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no art. 95 da Lei n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8.112, de 1990, e no art. 2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1.387,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de </w:t>
      </w:r>
      <w:proofErr w:type="gramStart"/>
      <w:r w:rsidRPr="00FF0E84">
        <w:rPr>
          <w:rFonts w:ascii="Times New Roman" w:hAnsi="Times New Roman" w:cs="Times New Roman"/>
        </w:rPr>
        <w:t>7</w:t>
      </w:r>
      <w:proofErr w:type="gramEnd"/>
      <w:r w:rsidRPr="00FF0E84">
        <w:rPr>
          <w:rFonts w:ascii="Times New Roman" w:hAnsi="Times New Roman" w:cs="Times New Roman"/>
        </w:rPr>
        <w:t xml:space="preserve"> de fevereiro de 1995.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Esta Portaria entra em vigor na data de sua publicação.</w:t>
      </w: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>JOSÉ HENRIQUE PAIM FERNANDES</w:t>
      </w:r>
    </w:p>
    <w:p w:rsid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18A3" w:rsidRPr="004D18A3" w:rsidRDefault="004D18A3" w:rsidP="004D18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18A3">
        <w:rPr>
          <w:rFonts w:ascii="Times New Roman" w:hAnsi="Times New Roman" w:cs="Times New Roman"/>
          <w:b/>
          <w:i/>
        </w:rPr>
        <w:t>(Publicação no DOU n.º 99, de 27.05.2014, Seção 1, página 17</w:t>
      </w:r>
      <w:bookmarkStart w:id="0" w:name="_GoBack"/>
      <w:bookmarkEnd w:id="0"/>
      <w:r w:rsidRPr="004D18A3">
        <w:rPr>
          <w:rFonts w:ascii="Times New Roman" w:hAnsi="Times New Roman" w:cs="Times New Roman"/>
          <w:b/>
          <w:i/>
        </w:rPr>
        <w:t>)</w:t>
      </w:r>
    </w:p>
    <w:p w:rsid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>MINISTÉRIO DA EDUCAÇÃO</w:t>
      </w: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>GABINETE DO MINISTRO</w:t>
      </w: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 xml:space="preserve">PORTARIA Nº 462, DE 26 DE MAIO DE </w:t>
      </w:r>
      <w:proofErr w:type="gramStart"/>
      <w:r w:rsidRPr="00FF0E84">
        <w:rPr>
          <w:rFonts w:ascii="Times New Roman" w:hAnsi="Times New Roman" w:cs="Times New Roman"/>
          <w:b/>
        </w:rPr>
        <w:t>2014</w:t>
      </w:r>
      <w:proofErr w:type="gramEnd"/>
    </w:p>
    <w:p w:rsidR="00FF0E84" w:rsidRDefault="00FF0E84" w:rsidP="00FF0E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0E84" w:rsidRDefault="00FF0E84" w:rsidP="00FF0E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Aprova o Regulamento do Prêmio Professores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do Brasil - 8ª Edição.</w:t>
      </w:r>
    </w:p>
    <w:p w:rsidR="00FF0E84" w:rsidRPr="00FF0E84" w:rsidRDefault="00FF0E84" w:rsidP="00FF0E8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atribuição que lhe confere o art. 87, parágrafo único, inciso I da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Constituição, e tendo em vista as deliberações da Comissão Organizadora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Nacional do "Prêmio Professores do Brasil - PPB, 8</w:t>
      </w:r>
      <w:r>
        <w:rPr>
          <w:rFonts w:ascii="Times New Roman" w:hAnsi="Times New Roman" w:cs="Times New Roman"/>
        </w:rPr>
        <w:t xml:space="preserve">ª </w:t>
      </w:r>
      <w:r w:rsidRPr="00FF0E84">
        <w:rPr>
          <w:rFonts w:ascii="Times New Roman" w:hAnsi="Times New Roman" w:cs="Times New Roman"/>
        </w:rPr>
        <w:t>Edição", resolve: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Fica aprovado o Regulamento do PPB 8a Edição na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forma do Anexo a esta Portaria.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F0E84">
        <w:rPr>
          <w:rFonts w:ascii="Times New Roman" w:hAnsi="Times New Roman" w:cs="Times New Roman"/>
        </w:rPr>
        <w:t xml:space="preserve"> Esta Portaria entra em vigor na data de sua publicação.</w:t>
      </w:r>
    </w:p>
    <w:p w:rsid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>JOSÉ HENRIQUE PAIM FERNANDES</w:t>
      </w: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E84">
        <w:rPr>
          <w:rFonts w:ascii="Times New Roman" w:hAnsi="Times New Roman" w:cs="Times New Roman"/>
          <w:b/>
        </w:rPr>
        <w:t>ANEXO</w:t>
      </w:r>
    </w:p>
    <w:p w:rsidR="00FF0E84" w:rsidRPr="00FF0E84" w:rsidRDefault="00FF0E84" w:rsidP="00FF0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REGULAMENTO DO PRÊMIO PROFESSORES DO BRASIL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- 8ª EDIÇÃO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O MINISTÉRIO DA EDUCAÇÃO (MEC), por meio da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Secretaria de Educação Básica - SEB e em parceria com a Fundação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SM, o Instituto Votorantim, a Associação Brasileira de Editores de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Livros Escolares - </w:t>
      </w:r>
      <w:proofErr w:type="spellStart"/>
      <w:r w:rsidRPr="00FF0E84">
        <w:rPr>
          <w:rFonts w:ascii="Times New Roman" w:hAnsi="Times New Roman" w:cs="Times New Roman"/>
        </w:rPr>
        <w:t>Abrelivros</w:t>
      </w:r>
      <w:proofErr w:type="spellEnd"/>
      <w:r w:rsidRPr="00FF0E84">
        <w:rPr>
          <w:rFonts w:ascii="Times New Roman" w:hAnsi="Times New Roman" w:cs="Times New Roman"/>
        </w:rPr>
        <w:t>, a Fundação Volkswagen, o Conselho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Nacional dos Secretários de Educação - CONSED, a União Nacional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dos Dirigentes Municipais de Educação - UNDIME, a Organização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das Nações Unidas para a Educação, a Ciência e a Cultura - UNESCO,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 Organização dos Estados Ibero-Americanos para a Educação, 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Ciência e a Cultura - OEI, a Coordenação de Aperfeiçoamento de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Pessoal de Nível Superior - </w:t>
      </w:r>
      <w:proofErr w:type="gramStart"/>
      <w:r w:rsidRPr="00FF0E84">
        <w:rPr>
          <w:rFonts w:ascii="Times New Roman" w:hAnsi="Times New Roman" w:cs="Times New Roman"/>
        </w:rPr>
        <w:t>CAPES,</w:t>
      </w:r>
      <w:proofErr w:type="gramEnd"/>
      <w:r w:rsidRPr="00FF0E84">
        <w:rPr>
          <w:rFonts w:ascii="Times New Roman" w:hAnsi="Times New Roman" w:cs="Times New Roman"/>
        </w:rPr>
        <w:t xml:space="preserve"> o Serviço Social do Comércio -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SESC e a Associação de Comunicação Educativa Roquete Pinto -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ACERP, aqui denominados "instituições parceiras", resolve tornar pública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 realização do "Concurso Prêmio Professores do Brasil - 8ª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Edição", mediante as regras estabelecidas neste regulamento.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I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DO PRÊMIO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1º O Prêmio Professores do Brasil, instituído pelo MEC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 oferecido pelas instituições parceiras, objetiva reconhecer o mérito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professores pela contribuição dada à melhoria da qualidade da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Educação Básica por meio do desenvolvimento de experiências pedagógicas</w:t>
      </w:r>
      <w:r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bem sucedidas.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lastRenderedPageBreak/>
        <w:t>Art. 2º O Prêmio consiste na seleção e premiação de experiências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pedagógicas desenvolvidas por professores das escolas públicas,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instituições educacionais comunitárias, filantrópicas e confessionais,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conveniadas aos sistemas públicos de ensino, em uma das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etapas da Educação Básica que, comprovadamente, tenham tido êxito,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considerando as diretrizes propostas no Plano de Metas Compromisso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Todos pela Educação, instituído pelo Decreto n.º 6.094, de 24 de abril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2007, no contexto do Plano de Desenvolvimento da Educação -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PDE, e os critérios estabelecidos neste Regulamento.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3º São objetivos do Prêmio: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reconhecer o trabalho dos professores das redes públicas,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instituições educacionais comunitárias, filantrópicas e confessionais,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conveniadas aos sistemas públicos de ensino que, no exercício da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atividade docente, contribuam de forma relevante para a qualidade da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Educação Básica no Brasil;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valorizar o papel dos professores como agentes fundamentais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no processo formativo das novas gerações;</w:t>
      </w:r>
      <w:r w:rsidR="004D18A3">
        <w:rPr>
          <w:rFonts w:ascii="Times New Roman" w:hAnsi="Times New Roman" w:cs="Times New Roman"/>
        </w:rPr>
        <w:t xml:space="preserve"> 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III - dar visibilidade às experiências pedagógicas conduzidas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pelos professores, e que sejam passíveis de adoção por outros professores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e pelos sistemas de ensino; </w:t>
      </w:r>
      <w:proofErr w:type="gramStart"/>
      <w:r w:rsidRPr="00FF0E84">
        <w:rPr>
          <w:rFonts w:ascii="Times New Roman" w:hAnsi="Times New Roman" w:cs="Times New Roman"/>
        </w:rPr>
        <w:t>e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IV - estimular a participação dos professores como sujeitos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ativos na </w:t>
      </w:r>
      <w:proofErr w:type="gramStart"/>
      <w:r w:rsidRPr="00FF0E84">
        <w:rPr>
          <w:rFonts w:ascii="Times New Roman" w:hAnsi="Times New Roman" w:cs="Times New Roman"/>
        </w:rPr>
        <w:t>implementação</w:t>
      </w:r>
      <w:proofErr w:type="gramEnd"/>
      <w:r w:rsidRPr="00FF0E84">
        <w:rPr>
          <w:rFonts w:ascii="Times New Roman" w:hAnsi="Times New Roman" w:cs="Times New Roman"/>
        </w:rPr>
        <w:t xml:space="preserve"> do Plano de Desenvolvimento da Educação.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4º São categorias de premiação: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Temas Livres: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Temas Específicos: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5 º São subcategorias da Categoria Temas Livres: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a) Educação Infantil;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b) séries/anos Iniciais do Ensino Fundamental;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c) séries/anos Finais do Ensino Fundamental; </w:t>
      </w:r>
      <w:proofErr w:type="gramStart"/>
      <w:r w:rsidRPr="00FF0E84">
        <w:rPr>
          <w:rFonts w:ascii="Times New Roman" w:hAnsi="Times New Roman" w:cs="Times New Roman"/>
        </w:rPr>
        <w:t>e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d) Ensino Médio.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6 º São subcategorias da Categoria Temas Específicos: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a) Educação Integral;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b) Ciências para os anos iniciais do Ensino Fundamental;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c) Alfabetização nos anos iniciais do Ensino Fundamental;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d) Educação Digital articulada ao desenvolvimento do currículo.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Art. 7 º Serão premiados </w:t>
      </w:r>
      <w:proofErr w:type="gramStart"/>
      <w:r w:rsidRPr="00FF0E84">
        <w:rPr>
          <w:rFonts w:ascii="Times New Roman" w:hAnsi="Times New Roman" w:cs="Times New Roman"/>
        </w:rPr>
        <w:t>5</w:t>
      </w:r>
      <w:proofErr w:type="gramEnd"/>
      <w:r w:rsidRPr="00FF0E84">
        <w:rPr>
          <w:rFonts w:ascii="Times New Roman" w:hAnsi="Times New Roman" w:cs="Times New Roman"/>
        </w:rPr>
        <w:t xml:space="preserve"> (cinco) professores em cada uma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das 8 (oito) subcategorias, totalizando 40 experiências selecionadas.</w:t>
      </w:r>
      <w:r w:rsidR="004D18A3">
        <w:rPr>
          <w:rFonts w:ascii="Times New Roman" w:hAnsi="Times New Roman" w:cs="Times New Roman"/>
        </w:rPr>
        <w:t xml:space="preserve"> 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§ 1º Em cada subcategoria deverá ser premiado </w:t>
      </w:r>
      <w:proofErr w:type="gramStart"/>
      <w:r w:rsidRPr="00FF0E84">
        <w:rPr>
          <w:rFonts w:ascii="Times New Roman" w:hAnsi="Times New Roman" w:cs="Times New Roman"/>
        </w:rPr>
        <w:t>1</w:t>
      </w:r>
      <w:proofErr w:type="gramEnd"/>
      <w:r w:rsidRPr="00FF0E84">
        <w:rPr>
          <w:rFonts w:ascii="Times New Roman" w:hAnsi="Times New Roman" w:cs="Times New Roman"/>
        </w:rPr>
        <w:t xml:space="preserve"> (um)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professor por região geográfica do país.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§ 2º As experiências </w:t>
      </w:r>
      <w:proofErr w:type="gramStart"/>
      <w:r w:rsidRPr="00FF0E84">
        <w:rPr>
          <w:rFonts w:ascii="Times New Roman" w:hAnsi="Times New Roman" w:cs="Times New Roman"/>
        </w:rPr>
        <w:t>apresentadas na Categoria Temas Específicos</w:t>
      </w:r>
      <w:proofErr w:type="gramEnd"/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deverão estar articuladas às políticas ou aos programas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Ministério da Educação, conforme os critérios estabelecidos neste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Regulamento.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II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DA CANDIDATURA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8º Poderão candidatar-se ao Prêmio Professores do Brasil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- 8ª Edição, professores da Educação Básica no exercício da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atividade docente em estabelecimentos escolares dos sistemas públicos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ensino e das instituições educacionais comunitárias, filantrópicas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 confessionais, conveniadas aos sistemas públicos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ensino.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Os projetos premiados nas edições anteriores não poderão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concorrer nesta edição do Prêmio Professores do Brasil.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Experiências institucionais ou desenvolvidas por toda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escola poderão concorrer ao Prêmio.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3º Deverão ser inscritas por somente um dos professores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envolvidos as experiências desenvolvidas na turma ou em uma das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turmas em que coordenou o trabalho.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4º Apenas poderão ser inscritas experiências com resultados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comprovados durante o ano letivo de 2013 ou 2014 até a data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início da inscrição.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9º Cada candidato só poderá concorrer com uma experiência,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somente em uma das categorias e em uma das subcategorias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previstas no art. 5º deste Regulamento.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lastRenderedPageBreak/>
        <w:t>§ 1º O autor deverá indicar no formulário eletrônico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inscrição a categoria e a subcategoria à qual estará concorrendo, </w:t>
      </w:r>
      <w:proofErr w:type="gramStart"/>
      <w:r w:rsidRPr="00FF0E84">
        <w:rPr>
          <w:rFonts w:ascii="Times New Roman" w:hAnsi="Times New Roman" w:cs="Times New Roman"/>
        </w:rPr>
        <w:t>sob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pena</w:t>
      </w:r>
      <w:proofErr w:type="gramEnd"/>
      <w:r w:rsidRPr="00FF0E84">
        <w:rPr>
          <w:rFonts w:ascii="Times New Roman" w:hAnsi="Times New Roman" w:cs="Times New Roman"/>
        </w:rPr>
        <w:t xml:space="preserve"> de desclassificação.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Em caso de mais de um autor, receberá a premiação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apenas o professor que inscreveu a experiência e que foi indicado no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formulário eletrônico de inscrição como autor principal, não cabendo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ao MEC nem às instituições parceiras nenhuma responsabilidade pela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divisão de prêmios.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III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DA INSCRIÇÃO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10 A inscrição do candidato no Prêmio Professores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Brasil - 8ª Edição ocorrerá em </w:t>
      </w:r>
      <w:proofErr w:type="gramStart"/>
      <w:r w:rsidRPr="00FF0E84">
        <w:rPr>
          <w:rFonts w:ascii="Times New Roman" w:hAnsi="Times New Roman" w:cs="Times New Roman"/>
        </w:rPr>
        <w:t>2</w:t>
      </w:r>
      <w:proofErr w:type="gramEnd"/>
      <w:r w:rsidRPr="00FF0E84">
        <w:rPr>
          <w:rFonts w:ascii="Times New Roman" w:hAnsi="Times New Roman" w:cs="Times New Roman"/>
        </w:rPr>
        <w:t xml:space="preserve"> (duas) etapas:</w:t>
      </w:r>
      <w:r w:rsidR="004D18A3">
        <w:rPr>
          <w:rFonts w:ascii="Times New Roman" w:hAnsi="Times New Roman" w:cs="Times New Roman"/>
        </w:rPr>
        <w:t xml:space="preserve"> 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preenchimento e envio, via internet, do formulário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inscrição apresentado no endereço </w:t>
      </w:r>
      <w:proofErr w:type="gramStart"/>
      <w:r w:rsidRPr="00FF0E84">
        <w:rPr>
          <w:rFonts w:ascii="Times New Roman" w:hAnsi="Times New Roman" w:cs="Times New Roman"/>
        </w:rPr>
        <w:t>premioprofessoresdobrasil.</w:t>
      </w:r>
      <w:proofErr w:type="gramEnd"/>
      <w:r w:rsidRPr="00FF0E84">
        <w:rPr>
          <w:rFonts w:ascii="Times New Roman" w:hAnsi="Times New Roman" w:cs="Times New Roman"/>
        </w:rPr>
        <w:t>mec.gov.br; e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envio, por via postal (SEDEX ou normal com Aviso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Recebimento), do relato da experiência, conforme disposto no §1º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art. 11.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O prazo para essa etapa de inscrição via Internet será de</w:t>
      </w:r>
      <w:r w:rsidR="004D18A3">
        <w:rPr>
          <w:rFonts w:ascii="Times New Roman" w:hAnsi="Times New Roman" w:cs="Times New Roman"/>
        </w:rPr>
        <w:t xml:space="preserve"> </w:t>
      </w:r>
      <w:proofErr w:type="gramStart"/>
      <w:r w:rsidRPr="00FF0E84">
        <w:rPr>
          <w:rFonts w:ascii="Times New Roman" w:hAnsi="Times New Roman" w:cs="Times New Roman"/>
        </w:rPr>
        <w:t>2</w:t>
      </w:r>
      <w:proofErr w:type="gramEnd"/>
      <w:r w:rsidRPr="00FF0E84">
        <w:rPr>
          <w:rFonts w:ascii="Times New Roman" w:hAnsi="Times New Roman" w:cs="Times New Roman"/>
        </w:rPr>
        <w:t xml:space="preserve"> de junho a 15 de setembro de 2014, conforme horários a serem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indicados na página específica.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O envio do relato de que trata o inciso II do caput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deverá ser feito entre </w:t>
      </w:r>
      <w:proofErr w:type="gramStart"/>
      <w:r w:rsidRPr="00FF0E84">
        <w:rPr>
          <w:rFonts w:ascii="Times New Roman" w:hAnsi="Times New Roman" w:cs="Times New Roman"/>
        </w:rPr>
        <w:t>2</w:t>
      </w:r>
      <w:proofErr w:type="gramEnd"/>
      <w:r w:rsidRPr="00FF0E84">
        <w:rPr>
          <w:rFonts w:ascii="Times New Roman" w:hAnsi="Times New Roman" w:cs="Times New Roman"/>
        </w:rPr>
        <w:t xml:space="preserve"> de junho a 15 de setembro de 2014.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3º Para verificação do cumprimento do prazo estabelecido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será considerada a data impressa no carimbo postal.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4º Somente serão validados relatos de experiências cujos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formulários de inscrição forem preenchidos e enviados via Internet no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prazo indicado no § 1º deste artigo.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11 Para fins de cumprimento ao disposto no inciso I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art. 10, o candidato deverá preencher todos os campos do formulário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inscrição.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O relato da experiência a ser preenchido no formulário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eletrônico corresponde à estrutura de um documento digitado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fonte Arial, tamanho 12, espaço simples, contendo no máximo 10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(dez) páginas de papel tamanho A4, não computando nesse cálculo 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páginas referentes aos seguintes itens: capa, folha de rosto, sumário,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síntese da experiência e anexos.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A quantidade de páginas refere-se à escrita contínua,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sem quebra de páginas ou inserção de fotos, imagens e cópias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produções de alunos, que somente devem constar nos anexos.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12. Para fins de cumprimento ao disposto no inciso II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art. 10, o candidato deverá certificar-se de que o material a ser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enviado contem os seguintes documentos: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cópia da carteira de identidade e cópia do CPF;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declaração fornecida pela secretaria da escola na qual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experiência foi realizada, atestando que o professor está em efetivo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exercício da atividade docente naquela instituição, conforme modelo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anexo a esse regulamento;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III - 2 (duas) vias impressas do relato da experiência, de teor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idêntico ao declarado no formulário eletrônico;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IV - assinatura no fim de ambas as vias (com rubrica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todas as páginas); </w:t>
      </w:r>
      <w:proofErr w:type="gramStart"/>
      <w:r w:rsidRPr="00FF0E84">
        <w:rPr>
          <w:rFonts w:ascii="Times New Roman" w:hAnsi="Times New Roman" w:cs="Times New Roman"/>
        </w:rPr>
        <w:t>e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V - documentação que comprove a realização do trabalho,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evidenciando sua qualidade e resultados obtidos, como </w:t>
      </w:r>
      <w:proofErr w:type="gramStart"/>
      <w:r w:rsidRPr="00FF0E84">
        <w:rPr>
          <w:rFonts w:ascii="Times New Roman" w:hAnsi="Times New Roman" w:cs="Times New Roman"/>
        </w:rPr>
        <w:t>por exemplo</w:t>
      </w:r>
      <w:proofErr w:type="gramEnd"/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artigos e matérias publicadas em jornais, revistas e Internet, estatísticas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que demonstrem efetivas melhoras nos indicadores educacionais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acesso, de permanência e de rendimento dos alunos envolvidos,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registro fotográfico ou </w:t>
      </w:r>
      <w:proofErr w:type="spellStart"/>
      <w:r w:rsidRPr="00FF0E84">
        <w:rPr>
          <w:rFonts w:ascii="Times New Roman" w:hAnsi="Times New Roman" w:cs="Times New Roman"/>
        </w:rPr>
        <w:t>videográfico</w:t>
      </w:r>
      <w:proofErr w:type="spellEnd"/>
      <w:r w:rsidRPr="00FF0E84">
        <w:rPr>
          <w:rFonts w:ascii="Times New Roman" w:hAnsi="Times New Roman" w:cs="Times New Roman"/>
        </w:rPr>
        <w:t xml:space="preserve"> (em DVD ou CD)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materiais didáticos produzidos ou das atividades realizadas com 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alunos.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A inscrição será invalidada se o candidato não enviar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todos os documentos acima especificados.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O candidato não deverá enviar os materiais didáticos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produzidos, bem como o original dos documentos pessoais.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3º Os materiais didáticos deverão ser representados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fotografias, imagens, desenhos ou outra forma gráfica.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4º Nenhum documento ou material será devolvido ao candidato.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13. Em caso de descumprimento do disposto no art. 10,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 inscrição do candidato será invalidada.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O MEC não se responsabiliza pelo não recebimento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inscrição por motivos de ordem técnica dos computadores, falhas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comunicação, congestionamento das linhas de comunicação, bem como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outros fatores que impossibilitem a transferência eletrônica das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informações.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lastRenderedPageBreak/>
        <w:t>§ 2º A inscrição corresponderá à aceitação, pelos autores, das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disposições do presente Regulamento e, inclusive, da autorização para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publicação e uso de imagem pelo MEC e instituições parceiras.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IV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DO ENVIO DO MATERIAL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Art. 14. Uma vez cumprido o disposto nos </w:t>
      </w:r>
      <w:proofErr w:type="spellStart"/>
      <w:r w:rsidRPr="00FF0E84">
        <w:rPr>
          <w:rFonts w:ascii="Times New Roman" w:hAnsi="Times New Roman" w:cs="Times New Roman"/>
        </w:rPr>
        <w:t>arts</w:t>
      </w:r>
      <w:proofErr w:type="spellEnd"/>
      <w:r w:rsidRPr="00FF0E84">
        <w:rPr>
          <w:rFonts w:ascii="Times New Roman" w:hAnsi="Times New Roman" w:cs="Times New Roman"/>
        </w:rPr>
        <w:t>. 10 a 13, 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candidatos ao Prêmio Professores do Brasil - 8ª Edição </w:t>
      </w:r>
      <w:proofErr w:type="gramStart"/>
      <w:r w:rsidRPr="00FF0E84">
        <w:rPr>
          <w:rFonts w:ascii="Times New Roman" w:hAnsi="Times New Roman" w:cs="Times New Roman"/>
        </w:rPr>
        <w:t>deverão enviar</w:t>
      </w:r>
      <w:proofErr w:type="gramEnd"/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 material até o dia 15 de setembro de 2014 para o seguinte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endereço:</w:t>
      </w:r>
    </w:p>
    <w:p w:rsidR="004D18A3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PRÊMIO PROFESSORES DO BRASIL - 8ª EDIÇÃO</w:t>
      </w:r>
    </w:p>
    <w:p w:rsidR="004D18A3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INSTITUTO FEDERAL DE EDUCAÇÃO, CIÊNCIA E</w:t>
      </w:r>
      <w:r w:rsidR="004D18A3">
        <w:rPr>
          <w:rFonts w:ascii="Times New Roman" w:hAnsi="Times New Roman" w:cs="Times New Roman"/>
        </w:rPr>
        <w:t xml:space="preserve"> </w:t>
      </w:r>
      <w:proofErr w:type="gramStart"/>
      <w:r w:rsidRPr="00FF0E84">
        <w:rPr>
          <w:rFonts w:ascii="Times New Roman" w:hAnsi="Times New Roman" w:cs="Times New Roman"/>
        </w:rPr>
        <w:t>TECNOLOGIA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PRONECIM - Programa Núcleo de Estudos de Ciência 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Matemática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CAVG - Conjunto </w:t>
      </w:r>
      <w:proofErr w:type="spellStart"/>
      <w:r w:rsidRPr="00FF0E84">
        <w:rPr>
          <w:rFonts w:ascii="Times New Roman" w:hAnsi="Times New Roman" w:cs="Times New Roman"/>
        </w:rPr>
        <w:t>Agrotécnico</w:t>
      </w:r>
      <w:proofErr w:type="spellEnd"/>
      <w:r w:rsidRPr="00FF0E84">
        <w:rPr>
          <w:rFonts w:ascii="Times New Roman" w:hAnsi="Times New Roman" w:cs="Times New Roman"/>
        </w:rPr>
        <w:t xml:space="preserve"> Visconde da Graça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Rua Ildefonso Simões Lopes, 2791 - Bairro Sanga </w:t>
      </w:r>
      <w:proofErr w:type="gramStart"/>
      <w:r w:rsidRPr="00FF0E84">
        <w:rPr>
          <w:rFonts w:ascii="Times New Roman" w:hAnsi="Times New Roman" w:cs="Times New Roman"/>
        </w:rPr>
        <w:t>Funda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CEP: 96060-290 - Pelotas - RS - Brasil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O material deverá ser enviado por via postal, por meio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SEDEX ou carta com aviso de recebimento - AR, desde que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postado para o PRONECIM dentro do prazo fixado acima.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A inscrição será invalidada se o material não for postado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até o prazo fixado.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3º Para verificação do cumprimento do prazo estabelecido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será considerada a data impressa no carimbo postal.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4º O MEC não se responsabiliza pelo extravio do material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enviado pelos professores ou, ainda, por danos ocorridos durante 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processo de transporte.</w:t>
      </w:r>
    </w:p>
    <w:p w:rsidR="004D18A3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15. O envio do material é individual e cada envelope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deve corresponder somente a um trabalho.</w:t>
      </w:r>
      <w:r w:rsidR="004D18A3">
        <w:rPr>
          <w:rFonts w:ascii="Times New Roman" w:hAnsi="Times New Roman" w:cs="Times New Roman"/>
        </w:rPr>
        <w:t xml:space="preserve"> 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Parágrafo único. Trabalhos diversos, mesmo que de autores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diferentes, serão desclassificados caso sejam enviados à Comissão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um mesmo envelope.</w:t>
      </w:r>
    </w:p>
    <w:p w:rsidR="004D18A3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16. O material a ser enviado deverá ser embalado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um único envelope, pacote ou caixa e lacrado, para evitar extravios.</w:t>
      </w:r>
      <w:r w:rsidR="004D18A3">
        <w:rPr>
          <w:rFonts w:ascii="Times New Roman" w:hAnsi="Times New Roman" w:cs="Times New Roman"/>
        </w:rPr>
        <w:t xml:space="preserve"> </w:t>
      </w:r>
    </w:p>
    <w:p w:rsidR="004D18A3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Parágrafo único. Os anexos que compõem a experiência deverão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ser devidamente relacionados, identificados e discriminados.</w:t>
      </w:r>
      <w:r w:rsidR="004D18A3">
        <w:rPr>
          <w:rFonts w:ascii="Times New Roman" w:hAnsi="Times New Roman" w:cs="Times New Roman"/>
        </w:rPr>
        <w:t xml:space="preserve"> 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V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DO PROCESSO DE AVALIAÇÃO E SELEÇÃO</w:t>
      </w:r>
    </w:p>
    <w:p w:rsidR="004D18A3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17. A avaliação e a seleção das experiências serão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responsabilidade da Comissão Julgadora Nacional, que selecionará 40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(quarenta) experiências, conforme o art. 7° deste Regulamento.</w:t>
      </w:r>
      <w:r w:rsidR="004D18A3">
        <w:rPr>
          <w:rFonts w:ascii="Times New Roman" w:hAnsi="Times New Roman" w:cs="Times New Roman"/>
        </w:rPr>
        <w:t xml:space="preserve"> 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Parágrafo único. A ordem de classificação só será conhecida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durante a cerimônia de premiação.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F0E84">
        <w:rPr>
          <w:rFonts w:ascii="Times New Roman" w:hAnsi="Times New Roman" w:cs="Times New Roman"/>
        </w:rPr>
        <w:t>CAPÍTULO VI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DA COMISSÃO JULGADORA NACIONAL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18. A Comissão Julgadora Nacional será constituída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mediante Portaria do Ministro de Estado da Educação.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Parágrafo único. Os componentes da Comissão Julgadora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Nacional serão indicados pelo MEC e instituições parceiras.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19. A Comissão Julgadora Nacional se dissolverá após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solenidade de entrega dos prêmios.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VII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DOS CRITÉRIOS DE AVALIAÇÃO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20. A seleção das experiências considerará os seguintes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critérios de avaliação: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qualidade da experiência inscrita, no que se refere a: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a) clareza e objetividade do relato da experiência;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b) clareza e objetividade do conteúdo exposto;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c) respeito às normas da Língua Portuguesa; </w:t>
      </w:r>
      <w:proofErr w:type="gramStart"/>
      <w:r w:rsidRPr="00FF0E84">
        <w:rPr>
          <w:rFonts w:ascii="Times New Roman" w:hAnsi="Times New Roman" w:cs="Times New Roman"/>
        </w:rPr>
        <w:t>e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d) consistência pedagógica e conceitual.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atendimento aos objetivos do Plano de Desenvolvimento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da Educação - PDE, promovendo: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a) o sucesso escolar dos alunos e a qualidade da aprendizagem;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lastRenderedPageBreak/>
        <w:t>b) a permanência do aluno na escola, a partir de práticas que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favoreçam o sucesso escolar dos alunos e que reduzam a repetência,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 abandono e a evasão;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c) a participação da família no processo de aprendizagem dos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alunos e a abertura da escola à comunidade na qual ela está inserida;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d) a inclusão educacional, social, racial e digital; </w:t>
      </w:r>
      <w:proofErr w:type="gramStart"/>
      <w:r w:rsidRPr="00FF0E84">
        <w:rPr>
          <w:rFonts w:ascii="Times New Roman" w:hAnsi="Times New Roman" w:cs="Times New Roman"/>
        </w:rPr>
        <w:t>e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e) a formação ética, artística, cultural e cidadã dos alunos.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III - contextualização, entendida aqui como a descrição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espaço escolar, as peculiaridades e a realidade sociocultural e econômica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da comunidade na qual a escola está inserida.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IV - potencial de aplicabilidade da experiência em outras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realidades educacionais.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VIII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DA PREMIAÇÃO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21. Os autores das experiências selecionadas pela Comissão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Julgadora Nacional, independentemente da categoria em que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concorrerem, receberão a importância de R$ 6.000,00 (seis mil reais),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troféu e certificados expedidos pelas instituições parceiras do Prêmio.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§ 1º Os primeiros colocados em cada uma das </w:t>
      </w:r>
      <w:proofErr w:type="gramStart"/>
      <w:r w:rsidRPr="00FF0E84">
        <w:rPr>
          <w:rFonts w:ascii="Times New Roman" w:hAnsi="Times New Roman" w:cs="Times New Roman"/>
        </w:rPr>
        <w:t>8</w:t>
      </w:r>
      <w:proofErr w:type="gramEnd"/>
      <w:r w:rsidRPr="00FF0E84">
        <w:rPr>
          <w:rFonts w:ascii="Times New Roman" w:hAnsi="Times New Roman" w:cs="Times New Roman"/>
        </w:rPr>
        <w:t xml:space="preserve"> subcategorias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citadas nos artigos 5º e 6º deste regulamento serão conhecidos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na data de realização da cerimônia de premiação e receberão,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adicionalmente, a importância de R$ 5.000,00 (cinco mil reais).</w:t>
      </w:r>
    </w:p>
    <w:p w:rsidR="004D18A3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Os prêmios dos professores serão pagos pelos parceiros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Fundação SM, Fundação Volkswagen, </w:t>
      </w:r>
      <w:proofErr w:type="spellStart"/>
      <w:r w:rsidRPr="00FF0E84">
        <w:rPr>
          <w:rFonts w:ascii="Times New Roman" w:hAnsi="Times New Roman" w:cs="Times New Roman"/>
        </w:rPr>
        <w:t>Abrelivros</w:t>
      </w:r>
      <w:proofErr w:type="spellEnd"/>
      <w:r w:rsidRPr="00FF0E84">
        <w:rPr>
          <w:rFonts w:ascii="Times New Roman" w:hAnsi="Times New Roman" w:cs="Times New Roman"/>
        </w:rPr>
        <w:t xml:space="preserve"> e Instituto Votorantim.</w:t>
      </w:r>
      <w:r w:rsidR="004D18A3">
        <w:rPr>
          <w:rFonts w:ascii="Times New Roman" w:hAnsi="Times New Roman" w:cs="Times New Roman"/>
        </w:rPr>
        <w:t xml:space="preserve"> 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22. As escolas nas quais foram desenvolvidas as experiências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selecionadas serão premiadas com placa comemorativa fornecida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pelos parceiros Fundação SM, Fundação Volkswagen, </w:t>
      </w:r>
      <w:proofErr w:type="spellStart"/>
      <w:r w:rsidRPr="00FF0E84">
        <w:rPr>
          <w:rFonts w:ascii="Times New Roman" w:hAnsi="Times New Roman" w:cs="Times New Roman"/>
        </w:rPr>
        <w:t>Abrelivros</w:t>
      </w:r>
      <w:proofErr w:type="spellEnd"/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 Instituto Votorantim.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Art. 23. </w:t>
      </w:r>
      <w:proofErr w:type="gramStart"/>
      <w:r w:rsidRPr="00FF0E84">
        <w:rPr>
          <w:rFonts w:ascii="Times New Roman" w:hAnsi="Times New Roman" w:cs="Times New Roman"/>
        </w:rPr>
        <w:t>A critério</w:t>
      </w:r>
      <w:proofErr w:type="gramEnd"/>
      <w:r w:rsidRPr="00FF0E84">
        <w:rPr>
          <w:rFonts w:ascii="Times New Roman" w:hAnsi="Times New Roman" w:cs="Times New Roman"/>
        </w:rPr>
        <w:t xml:space="preserve"> da Comissão Julgadora Nacional poderão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ser selecionadas experiências para receber Premiação Especial.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24. Os professores premiados serão destacados para: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participar do Seminário ou Cerimônia de Premiação com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as despesas de passagem, hospedagem e alimentação custeadas pelo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MEC;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participar do programa Sala de Professor e Salto para 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Futuro da TV Escola;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III - ter suas experiências relatadas em </w:t>
      </w:r>
      <w:proofErr w:type="spellStart"/>
      <w:r w:rsidRPr="00FF0E84">
        <w:rPr>
          <w:rFonts w:ascii="Times New Roman" w:hAnsi="Times New Roman" w:cs="Times New Roman"/>
        </w:rPr>
        <w:t>interprogramas</w:t>
      </w:r>
      <w:proofErr w:type="spellEnd"/>
      <w:r w:rsidRPr="00FF0E84">
        <w:rPr>
          <w:rFonts w:ascii="Times New Roman" w:hAnsi="Times New Roman" w:cs="Times New Roman"/>
        </w:rPr>
        <w:t xml:space="preserve"> da TV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Escola e publicadas na Revista TV Escola on-line e Portal do Professor;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IV - compor a Rede de Professores da TV Escola, Portal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Professor e demais frentes da Coordenação-Geral de Mídias e Conteúdos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Digitais - CGMID;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V - ter suas experiências publicadas na Rede Social do Prêmio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Professores do Brasil.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25. Os 40 (quarenta) premiados serão convidados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produzir um vídeo de até três minutos sobre o seu projeto, que será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postado "</w:t>
      </w:r>
      <w:proofErr w:type="spellStart"/>
      <w:r w:rsidRPr="00FF0E84">
        <w:rPr>
          <w:rFonts w:ascii="Times New Roman" w:hAnsi="Times New Roman" w:cs="Times New Roman"/>
        </w:rPr>
        <w:t>Youtube</w:t>
      </w:r>
      <w:proofErr w:type="spellEnd"/>
      <w:r w:rsidRPr="00FF0E84">
        <w:rPr>
          <w:rFonts w:ascii="Times New Roman" w:hAnsi="Times New Roman" w:cs="Times New Roman"/>
        </w:rPr>
        <w:t>" e ligado à "</w:t>
      </w:r>
      <w:proofErr w:type="spellStart"/>
      <w:r w:rsidRPr="00FF0E84">
        <w:rPr>
          <w:rFonts w:ascii="Times New Roman" w:hAnsi="Times New Roman" w:cs="Times New Roman"/>
        </w:rPr>
        <w:t>Fan</w:t>
      </w:r>
      <w:proofErr w:type="spellEnd"/>
      <w:r w:rsidRPr="00FF0E84">
        <w:rPr>
          <w:rFonts w:ascii="Times New Roman" w:hAnsi="Times New Roman" w:cs="Times New Roman"/>
        </w:rPr>
        <w:t xml:space="preserve"> Page" do Prêmio Professores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Brasil.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Parágrafo único O vídeo que obtiver o maior número de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opções "Curtir" no "</w:t>
      </w:r>
      <w:proofErr w:type="spellStart"/>
      <w:r w:rsidRPr="00FF0E84">
        <w:rPr>
          <w:rFonts w:ascii="Times New Roman" w:hAnsi="Times New Roman" w:cs="Times New Roman"/>
        </w:rPr>
        <w:t>Youtube</w:t>
      </w:r>
      <w:proofErr w:type="spellEnd"/>
      <w:r w:rsidRPr="00FF0E84">
        <w:rPr>
          <w:rFonts w:ascii="Times New Roman" w:hAnsi="Times New Roman" w:cs="Times New Roman"/>
        </w:rPr>
        <w:t>" será o premiado na categoria Júri Popular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 receberá um prêmio extra da TV Escola e parceiros.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IX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DA DIVULGAÇÃO DO RESULTADO FINAL E DA ENTREGA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DOS PRÊMIOS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26. A divulgação oficial do resultado final do Prêmio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Professores do Brasil - 8ª Edição ocorrerá em novembro de 2014,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cargo da Secretaria de Educação Básica, por meio de publicação no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Diário Oficial da União e nos sítios eletrônicos das instituições promotoras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do Prêmio.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27. A cerimônia de premiação terá lugar em sessão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pública, em data, local e horário a serem definidos, como parte da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programação do Seminário Professores do Brasil, organizado pelo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MEC e instituições parceiras.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O Seminário Professores do Brasil tem os seguintes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objetivos: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valorizar e divulgar o trabalho dos docentes premiados;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promover o intercâmbio das experiências vencedoras e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reflexão sobre a prática pedagógica; </w:t>
      </w:r>
      <w:proofErr w:type="gramStart"/>
      <w:r w:rsidRPr="00FF0E84">
        <w:rPr>
          <w:rFonts w:ascii="Times New Roman" w:hAnsi="Times New Roman" w:cs="Times New Roman"/>
        </w:rPr>
        <w:t>e</w:t>
      </w:r>
      <w:proofErr w:type="gramEnd"/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III - fortalecer a educação básica em todas as suas etapas.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lastRenderedPageBreak/>
        <w:t>§ 2º Os premiados e o diretor ou representante da escola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premiada têm participação assegurada no Seminário, com passagens 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hospedagem custeadas pelo Ministério da Educação.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X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DOS DIREITOS AUTORAIS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28. A formalização da inscrição no Prêmio Professores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do Brasil pelo participante, implica, em caráter irrevogável, irretratável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 gratuito: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 - a cessão total, para o MEC e para as instituições parceiras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do Prêmio, dos direitos patrimoniais de autor sobre todas e quaisquer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obras intelectuais criadas e produzidas no âmbito do Prêmio, concluídas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ou inacabadas, em qualquer formato ou suporte;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II - a autorização de uso de nome, voz, apelido, imagem,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dados escolares, profissionais ou biográficos, depoimentos e entrevistas,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em todas e quaisquer ações e atividades relacionadas ao Prêmio,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ou para fins acadêmicos, educacionais e científicos e em quaisquer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materiais relacionados à sua </w:t>
      </w:r>
      <w:proofErr w:type="gramStart"/>
      <w:r w:rsidRPr="00FF0E84">
        <w:rPr>
          <w:rFonts w:ascii="Times New Roman" w:hAnsi="Times New Roman" w:cs="Times New Roman"/>
        </w:rPr>
        <w:t>implementação</w:t>
      </w:r>
      <w:proofErr w:type="gramEnd"/>
      <w:r w:rsidRPr="00FF0E84">
        <w:rPr>
          <w:rFonts w:ascii="Times New Roman" w:hAnsi="Times New Roman" w:cs="Times New Roman"/>
        </w:rPr>
        <w:t xml:space="preserve"> e divulgação, bem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como de seus resultados, sem qualquer restrição de espaço, idioma,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número de impressões, reimpressões, quantidade de exemplares, número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de emissões, transmissões, retransmissões, edições, reedições,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divulgações ou veiculações.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1º As obras e os direitos de que tratam os incisos do caput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poderão ser usados pelo MEC e pelos parceiros, direta ou indiretamente,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total ou parcialmente, por si ou por terceiros, em conjunto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ou separadamente, inclusive com outros direitos de terceiros, obras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intelectuais, materiais e suportes, para os fins acima previstos,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qualquer mídia ou meio físico, visual ou sonoro, inclusive eletrônico,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digital, redes de computadores, cabo, fibra ótica, rádio, fios telefônicos,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sistemas de comunicação móvel, inclusive de telefonia celular,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satélite artificial, alto-falantes ou sistemas análogos, ondas 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quaisquer outros existentes.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§ 2º A cessão e a autorização de que tratam os incisos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caput serão válidas e eficazes no Brasil ou fora dele, pelo prazo de 25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(vinte e cinco) anos, a contar de </w:t>
      </w:r>
      <w:proofErr w:type="gramStart"/>
      <w:r w:rsidRPr="00FF0E84">
        <w:rPr>
          <w:rFonts w:ascii="Times New Roman" w:hAnsi="Times New Roman" w:cs="Times New Roman"/>
        </w:rPr>
        <w:t>2</w:t>
      </w:r>
      <w:proofErr w:type="gramEnd"/>
      <w:r w:rsidRPr="00FF0E84">
        <w:rPr>
          <w:rFonts w:ascii="Times New Roman" w:hAnsi="Times New Roman" w:cs="Times New Roman"/>
        </w:rPr>
        <w:t xml:space="preserve"> de junho de 2014.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29. Ao inscrever-se, o participante autoriza também que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as entrevistas e depoimentos que porventura sejam por ele concedidos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ao MEC ou a terceiros contratados pelo MEC e pelos parceiros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virtude do Prêmio sejam reproduzidos por estas entidades, por si ou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por terceiros e divulgados nos materiais, suportes, mídias e meios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indicados neste regulamento.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30. A disposição, diagramação, ordenação, compactação,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compilação, edição, organização ou editoração das obras e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utilização de uso de que tratam o art. 28 poderão ser realizadas pelo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MEC e pelos parceiros, a seu exclusivo critério.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31. O MEC e seus parceiros reservam-se o direito de, 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seu exclusivo critério, não fazer uso das obras e dos direitos de que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trata o art. 28.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32. O MEC e seus parceiros poderão ceder a terceiros 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direitos de que trata o art. 28, de modo a permitir que as obras 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direitos sejam usados, total ou parcialmente, por suas mantenedoras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ou pelo Poder Público em qualquer de suas esferas, desde que para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realização de ações e atividades relativas ao Prêmio.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33. O MEC e os parceiros eximem-se de toda e qualquer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responsabilidade decorrente do uso indevido por terceiros, no todo ou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em parte, dos projetos ou dos direitos bem como de quaisquer suportes,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materiais, mídias e meios em que eles estejam incluídos,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inclusive mediante sua reprodução ou divulgação, no todo ou em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parte, em sítios eletrônicos ou redes sociais como "Orkut", "</w:t>
      </w:r>
      <w:proofErr w:type="spellStart"/>
      <w:r w:rsidRPr="00FF0E84">
        <w:rPr>
          <w:rFonts w:ascii="Times New Roman" w:hAnsi="Times New Roman" w:cs="Times New Roman"/>
        </w:rPr>
        <w:t>You</w:t>
      </w:r>
      <w:proofErr w:type="spellEnd"/>
      <w:r w:rsidRPr="00FF0E84">
        <w:rPr>
          <w:rFonts w:ascii="Times New Roman" w:hAnsi="Times New Roman" w:cs="Times New Roman"/>
        </w:rPr>
        <w:t>-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Tube", "</w:t>
      </w:r>
      <w:proofErr w:type="spellStart"/>
      <w:r w:rsidRPr="00FF0E84">
        <w:rPr>
          <w:rFonts w:ascii="Times New Roman" w:hAnsi="Times New Roman" w:cs="Times New Roman"/>
        </w:rPr>
        <w:t>Facebook</w:t>
      </w:r>
      <w:proofErr w:type="spellEnd"/>
      <w:r w:rsidRPr="00FF0E84">
        <w:rPr>
          <w:rFonts w:ascii="Times New Roman" w:hAnsi="Times New Roman" w:cs="Times New Roman"/>
        </w:rPr>
        <w:t>", "</w:t>
      </w:r>
      <w:proofErr w:type="spellStart"/>
      <w:r w:rsidRPr="00FF0E84">
        <w:rPr>
          <w:rFonts w:ascii="Times New Roman" w:hAnsi="Times New Roman" w:cs="Times New Roman"/>
        </w:rPr>
        <w:t>Twitter</w:t>
      </w:r>
      <w:proofErr w:type="spellEnd"/>
      <w:r w:rsidRPr="00FF0E84">
        <w:rPr>
          <w:rFonts w:ascii="Times New Roman" w:hAnsi="Times New Roman" w:cs="Times New Roman"/>
        </w:rPr>
        <w:t>", bem como em blogs, comunidades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virtuais e sítios desta natureza.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Art. 34. Caberá ao participante </w:t>
      </w:r>
      <w:proofErr w:type="gramStart"/>
      <w:r w:rsidRPr="00FF0E84">
        <w:rPr>
          <w:rFonts w:ascii="Times New Roman" w:hAnsi="Times New Roman" w:cs="Times New Roman"/>
        </w:rPr>
        <w:t>a</w:t>
      </w:r>
      <w:proofErr w:type="gramEnd"/>
      <w:r w:rsidRPr="00FF0E84">
        <w:rPr>
          <w:rFonts w:ascii="Times New Roman" w:hAnsi="Times New Roman" w:cs="Times New Roman"/>
        </w:rPr>
        <w:t xml:space="preserve"> responsabilidade exclusiva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 integral pela autoria dos projetos inscritos, bem como por eventuais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violações a direitos de autor decorrentes de sua participação no Prêmio.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35. Os professores inscritos passarão a fazer parte do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cadastro do MEC e dos parceiros para fins de pesquisa e mapeamento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da educação brasileira.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36. O disposto neste capítulo não compreende qualquer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utilização comercial dos projetos e dos direitos.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CAPÍTULO XI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DAS DISPOSIÇÕES FINAIS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 xml:space="preserve">Art. 37. Caberá aos participantes </w:t>
      </w:r>
      <w:proofErr w:type="gramStart"/>
      <w:r w:rsidRPr="00FF0E84">
        <w:rPr>
          <w:rFonts w:ascii="Times New Roman" w:hAnsi="Times New Roman" w:cs="Times New Roman"/>
        </w:rPr>
        <w:t>a</w:t>
      </w:r>
      <w:proofErr w:type="gramEnd"/>
      <w:r w:rsidRPr="00FF0E84">
        <w:rPr>
          <w:rFonts w:ascii="Times New Roman" w:hAnsi="Times New Roman" w:cs="Times New Roman"/>
        </w:rPr>
        <w:t xml:space="preserve"> responsabilidade exclusiva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 integral pelo uso de textos, imagens e outros recursos que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acompanhem o seu trabalho.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lastRenderedPageBreak/>
        <w:t>Art. 38. A documentação e o material que integrar os trabalhos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enviados não serão devolvidos aos seus autores, cabendo ao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 xml:space="preserve">MEC </w:t>
      </w:r>
      <w:proofErr w:type="gramStart"/>
      <w:r w:rsidRPr="00FF0E84">
        <w:rPr>
          <w:rFonts w:ascii="Times New Roman" w:hAnsi="Times New Roman" w:cs="Times New Roman"/>
        </w:rPr>
        <w:t>a</w:t>
      </w:r>
      <w:proofErr w:type="gramEnd"/>
      <w:r w:rsidRPr="00FF0E84">
        <w:rPr>
          <w:rFonts w:ascii="Times New Roman" w:hAnsi="Times New Roman" w:cs="Times New Roman"/>
        </w:rPr>
        <w:t xml:space="preserve"> decisão de arquivá-los ou descartá-los.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39. As decisões tomadas pela Comissão Julgadora Nacional,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relativas à seleção final das experiências inscritas, assim como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as decisões quanto aos casos omissos neste Regulamento, são definitivas,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irrecorríveis e de inteira responsabilidade das instituições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promotoras do Prêmio representadas pela Secretaria de Educação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Básica.</w:t>
      </w:r>
    </w:p>
    <w:p w:rsidR="00FF0E84" w:rsidRPr="00FF0E84" w:rsidRDefault="00FF0E84" w:rsidP="00FF0E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F0E84">
        <w:rPr>
          <w:rFonts w:ascii="Times New Roman" w:hAnsi="Times New Roman" w:cs="Times New Roman"/>
        </w:rPr>
        <w:t>Art. 40. Fica eleito o foro da Seção Judiciária do Distrito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Federal, da Justiça Federal, para dirimir quaisquer controvérsias surgidas</w:t>
      </w:r>
      <w:r w:rsidR="004D18A3">
        <w:rPr>
          <w:rFonts w:ascii="Times New Roman" w:hAnsi="Times New Roman" w:cs="Times New Roman"/>
        </w:rPr>
        <w:t xml:space="preserve"> </w:t>
      </w:r>
      <w:r w:rsidRPr="00FF0E84">
        <w:rPr>
          <w:rFonts w:ascii="Times New Roman" w:hAnsi="Times New Roman" w:cs="Times New Roman"/>
        </w:rPr>
        <w:t>em decorrência do Prêmio.</w:t>
      </w:r>
    </w:p>
    <w:p w:rsidR="00FF0E84" w:rsidRDefault="00FF0E84" w:rsidP="00FF0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8A3" w:rsidRDefault="004D18A3" w:rsidP="00FF0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8A3" w:rsidRPr="004D18A3" w:rsidRDefault="004D18A3" w:rsidP="004D18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18A3">
        <w:rPr>
          <w:rFonts w:ascii="Times New Roman" w:hAnsi="Times New Roman" w:cs="Times New Roman"/>
          <w:b/>
          <w:i/>
        </w:rPr>
        <w:t>(Publicação no DOU n.º 99, de 27.05.2014, Seção 1, página 17/18</w:t>
      </w:r>
      <w:proofErr w:type="gramStart"/>
      <w:r w:rsidRPr="004D18A3">
        <w:rPr>
          <w:rFonts w:ascii="Times New Roman" w:hAnsi="Times New Roman" w:cs="Times New Roman"/>
          <w:b/>
          <w:i/>
        </w:rPr>
        <w:t>)</w:t>
      </w:r>
      <w:proofErr w:type="gramEnd"/>
    </w:p>
    <w:sectPr w:rsidR="004D18A3" w:rsidRPr="004D18A3" w:rsidSect="00FF0E8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84" w:rsidRDefault="00FF0E84" w:rsidP="00FF0E84">
      <w:pPr>
        <w:spacing w:after="0" w:line="240" w:lineRule="auto"/>
      </w:pPr>
      <w:r>
        <w:separator/>
      </w:r>
    </w:p>
  </w:endnote>
  <w:endnote w:type="continuationSeparator" w:id="0">
    <w:p w:rsidR="00FF0E84" w:rsidRDefault="00FF0E84" w:rsidP="00FF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80488"/>
      <w:docPartObj>
        <w:docPartGallery w:val="Page Numbers (Bottom of Page)"/>
        <w:docPartUnique/>
      </w:docPartObj>
    </w:sdtPr>
    <w:sdtContent>
      <w:p w:rsidR="00FF0E84" w:rsidRDefault="00FF0E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5C">
          <w:rPr>
            <w:noProof/>
          </w:rPr>
          <w:t>1</w:t>
        </w:r>
        <w:r>
          <w:fldChar w:fldCharType="end"/>
        </w:r>
      </w:p>
    </w:sdtContent>
  </w:sdt>
  <w:p w:rsidR="00FF0E84" w:rsidRDefault="00FF0E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84" w:rsidRDefault="00FF0E84" w:rsidP="00FF0E84">
      <w:pPr>
        <w:spacing w:after="0" w:line="240" w:lineRule="auto"/>
      </w:pPr>
      <w:r>
        <w:separator/>
      </w:r>
    </w:p>
  </w:footnote>
  <w:footnote w:type="continuationSeparator" w:id="0">
    <w:p w:rsidR="00FF0E84" w:rsidRDefault="00FF0E84" w:rsidP="00FF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4"/>
    <w:rsid w:val="004C2D3A"/>
    <w:rsid w:val="004D18A3"/>
    <w:rsid w:val="00A0435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E84"/>
  </w:style>
  <w:style w:type="paragraph" w:styleId="Rodap">
    <w:name w:val="footer"/>
    <w:basedOn w:val="Normal"/>
    <w:link w:val="RodapChar"/>
    <w:uiPriority w:val="99"/>
    <w:unhideWhenUsed/>
    <w:rsid w:val="00FF0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E84"/>
  </w:style>
  <w:style w:type="paragraph" w:styleId="Rodap">
    <w:name w:val="footer"/>
    <w:basedOn w:val="Normal"/>
    <w:link w:val="RodapChar"/>
    <w:uiPriority w:val="99"/>
    <w:unhideWhenUsed/>
    <w:rsid w:val="00FF0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42F5-0719-4BEA-910B-784EFB9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3376</Words>
  <Characters>18235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2014-05-27T09:37:00Z</dcterms:created>
  <dcterms:modified xsi:type="dcterms:W3CDTF">2014-05-27T10:09:00Z</dcterms:modified>
</cp:coreProperties>
</file>