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2" w:rsidRPr="0033173D" w:rsidRDefault="00C902B2" w:rsidP="003317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73D">
        <w:rPr>
          <w:rFonts w:ascii="Times New Roman" w:hAnsi="Times New Roman" w:cs="Times New Roman"/>
          <w:b/>
        </w:rPr>
        <w:t>ATOS DO PODER LEGISLATIVO</w:t>
      </w:r>
    </w:p>
    <w:p w:rsidR="00C902B2" w:rsidRPr="0033173D" w:rsidRDefault="00C902B2" w:rsidP="003317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73D">
        <w:rPr>
          <w:rFonts w:ascii="Times New Roman" w:hAnsi="Times New Roman" w:cs="Times New Roman"/>
          <w:b/>
        </w:rPr>
        <w:t>LEI Nº 13.005, DE 25 DE JUNHO DE 2014</w:t>
      </w:r>
    </w:p>
    <w:p w:rsidR="0033173D" w:rsidRDefault="0033173D" w:rsidP="0033173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02B2" w:rsidRDefault="00C902B2" w:rsidP="0033173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Aprova o Plano Nacional de Educação -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PNE e dá outras providências.</w:t>
      </w:r>
    </w:p>
    <w:p w:rsidR="0033173D" w:rsidRPr="00C902B2" w:rsidRDefault="0033173D" w:rsidP="0033173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02B2" w:rsidRPr="0033173D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33173D">
        <w:rPr>
          <w:rFonts w:ascii="Times New Roman" w:hAnsi="Times New Roman" w:cs="Times New Roman"/>
          <w:b/>
        </w:rPr>
        <w:t xml:space="preserve">A </w:t>
      </w:r>
      <w:r w:rsidR="0033173D" w:rsidRPr="0033173D">
        <w:rPr>
          <w:rFonts w:ascii="Times New Roman" w:hAnsi="Times New Roman" w:cs="Times New Roman"/>
          <w:b/>
        </w:rPr>
        <w:t xml:space="preserve"> </w:t>
      </w:r>
      <w:r w:rsidRPr="0033173D">
        <w:rPr>
          <w:rFonts w:ascii="Times New Roman" w:hAnsi="Times New Roman" w:cs="Times New Roman"/>
          <w:b/>
        </w:rPr>
        <w:t xml:space="preserve">P R E S I D E N T A </w:t>
      </w:r>
      <w:r w:rsidR="0033173D" w:rsidRPr="0033173D">
        <w:rPr>
          <w:rFonts w:ascii="Times New Roman" w:hAnsi="Times New Roman" w:cs="Times New Roman"/>
          <w:b/>
        </w:rPr>
        <w:t xml:space="preserve"> </w:t>
      </w:r>
      <w:r w:rsidRPr="0033173D">
        <w:rPr>
          <w:rFonts w:ascii="Times New Roman" w:hAnsi="Times New Roman" w:cs="Times New Roman"/>
          <w:b/>
        </w:rPr>
        <w:t>D A</w:t>
      </w:r>
      <w:r w:rsidR="0033173D" w:rsidRPr="0033173D">
        <w:rPr>
          <w:rFonts w:ascii="Times New Roman" w:hAnsi="Times New Roman" w:cs="Times New Roman"/>
          <w:b/>
        </w:rPr>
        <w:t xml:space="preserve"> </w:t>
      </w:r>
      <w:r w:rsidRPr="0033173D">
        <w:rPr>
          <w:rFonts w:ascii="Times New Roman" w:hAnsi="Times New Roman" w:cs="Times New Roman"/>
          <w:b/>
        </w:rPr>
        <w:t xml:space="preserve"> R E P Ú B L I C A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Faço saber que o Congresso Nacional decreta e eu sanciono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seguinte Lei: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É aprovado o Plano Nacional de Educação - PNE,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vigência por 10 (dez) anos, a contar da publicação desta Lei, na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 do Anexo, com vistas ao cumprimento do disposto no art. 214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Constituição Federal.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São diretrizes do PNE:</w:t>
      </w:r>
    </w:p>
    <w:p w:rsidR="005E37B8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erradicação do analfabetismo;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universalização do atendimento escolar;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superação das desigualdades educacionais, com ênfase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promoção da cidadania e na erradicação de todas as formas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discriminação;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IV - melhoria da qualidade da educação;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 - formação para o trabalho e para a cidadania, com ênfase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valores morais e éticos em que se fundamenta a sociedade;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 - promoção do princípio da gestão democrática da educação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VII - promoção humanística, científica, cultural e tecnológica do País;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VIII - estabelecimento de meta de aplicação de recursos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públicos em educação como proporção do Produto Interno Bruto -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PIB, que assegure atendimento às necessidades de expansão, com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padrão de qualidade e equidade;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IX - valorização dos (as) profissionais da educação;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X - promoção dos princípios do respeito aos direitos humanos,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diversidade e à sustentabilidade socioambiental.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3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As metas previstas no Anexo desta Lei serão cumpridas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prazo de vigência deste PNE, desde que não haja prazo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inferior definido para metas e estratégias específicas.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4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As metas previstas no Anexo desta Lei deverão ter como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referência a Pesquisa Nacional por Amostra de Domicílios - PNAD,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censo demográfico e os censos nacionais da educação básica e superior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mais atualizados, disponíveis na data da publicação desta Lei.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Parágrafo único. O poder público buscará ampliar o escopo 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pesquisas com fins estatísticos de forma a incluir informação detalhada sobre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perfil das populações de 4 (quatro) a 17 (dezessete) anos com deficiência.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5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execução do PNE e o cumprimento de suas metas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serão objeto de monitoramento contínuo e de avaliações periódicas,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realizados pelas seguintes instâncias: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Ministério da Educação - MEC;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Comissão de Educação da Câmara dos Deputados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Comissão de Educação, Cultura e Esporte do Senado Federal;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Conselho Nacional de Educação - CNE;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IV - Fórum Nacional de Educação.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Compete, ainda, às instâncias referidas no caput: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divulgar os resultados do monitoramento e das avaliações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respectivos sítios institucionais da internet;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analisar e propor políticas públicas para assegurar 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implementação das estratégias e o cumprimento das metas;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analisar e propor a revisão do percentual de investimento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público em educação.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cada 2 (dois) anos, ao longo do período de vigência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deste PNE, o Instituto Nacional de Estudos e Pesquisas Educacionais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Anísio Teixeira - INEP publicará estudos para aferir a evolução no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cumprimento das metas estabelecidas no Anexo desta Lei, com informações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organizadas por ente federado e consolidadas em âmbito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nacional, tendo como referência os estudos e as pesquisas de que trata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art. 4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>, sem prejuízo de outras fontes e informações relevantes.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§ 3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meta progressiva do investimento público em educação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será avaliada no quarto ano de vigência do PNE e poderá ser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ampliada por meio de lei para atender às necessidades financeiras do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cumprimento das demais metas.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4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 investimento público em educação a que se referem 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inciso VI do art. 214 da Constituição Federal e a meta 20 do Anexo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desta Lei engloba os recursos aplicados na forma do art. 212 da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Constituição Federal e do art. 60 do Ato das Disposições Constitucionais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Transitórias, bem como os recursos aplicados nos programas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expansão da educação profissional e superior, inclusive na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 de incentivo e isenção fiscal, as bolsas de estudos concedidas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Brasil e no exterior, os subsídios concedidos em programas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financiamento estudantil e o financiamento de creches, pré-escolas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especial na forma do art. 213 da Constituição Federal.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5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Será destinada à manutenção e ao desenvolvimento do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ensino, em acréscimo aos recursos vinculados nos termos do art. 212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Constituição Federal, além de outros recursos previstos em lei, 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parcela da participação no resultado ou da compensação financeira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 exploração de petróleo e de gás natural, na forma de lei específica,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 finalidade de assegurar o cumprimento da meta prevista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inciso VI do art. 214 da Constituição Federal.</w:t>
      </w:r>
    </w:p>
    <w:p w:rsidR="0033173D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6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União promoverá a realização de pelo menos 2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(duas) conferências nacionais de educação até o final do decênio,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precedidas de conferências distrital, municipais e estaduais, articuladas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coordenadas pelo Fórum Nacional de Educação, instituído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nesta Lei, no âmbito do Ministério da Educação.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 Fórum Nacional de Educação, além da atribuição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referida no caput: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acompanhará a execução do PNE e o cumprimento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suas metas;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promoverá a articulação das conferências nacionais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com as conferências regionais, estaduais e municipais que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precederem.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As conferências nacionais de educação realizar-se-ão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intervalo de até 4 (quatro) anos entre elas, com o objetivo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avaliar a execução deste PNE e subsidiar a elaboração do plano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 de educação para o decênio subsequente.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7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União, os Estados, o Distrito Federal e os Municípios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atuarão em regime de colaboração, visando ao alcance 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metas e à implementação das estratégias objeto deste Plano.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Caberá aos gestores federais, estaduais, municipais e do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a adoção das medidas governamentais necessárias ao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alcance das metas previstas neste PNE.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As estratégias definidas no Anexo desta Lei não elidem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adoção de medidas adicionais em âmbito local ou de instrumentos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jurídicos que formalizem a cooperação entre os entes federados, podendo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ser complementadas por mecanismos nacionais e locais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coordenação e colaboração recíproca.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3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sistemas de ensino dos Estados, do Distrito Federal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Municípios criarão mecanismos para o acompanhamento local da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consecução das metas deste PNE e dos planos previstos no art. 8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>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4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Haverá regime de colaboração específico para a implementação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modalidades de educação escolar que necessitem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considerar territórios étnico-educacionais e a utilização de estratégias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levem em conta as identidades e especificidades socioculturais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linguísticas de cada comunidade envolvida, assegurada a consulta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prévia e informada a essa comunidade.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5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Será criada uma instância permanente de negociação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cooperação entre a União, os Estados, o Distrito Federal e os Municípios.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6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 fortalecimento do regime de colaboração entre os Estados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respectivos Municípios incluirá a instituição de instâncias permanentes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 negociação, cooperação e </w:t>
      </w:r>
      <w:proofErr w:type="spellStart"/>
      <w:r w:rsidRPr="00C902B2">
        <w:rPr>
          <w:rFonts w:ascii="Times New Roman" w:hAnsi="Times New Roman" w:cs="Times New Roman"/>
        </w:rPr>
        <w:t>pactuação</w:t>
      </w:r>
      <w:proofErr w:type="spellEnd"/>
      <w:r w:rsidRPr="00C902B2">
        <w:rPr>
          <w:rFonts w:ascii="Times New Roman" w:hAnsi="Times New Roman" w:cs="Times New Roman"/>
        </w:rPr>
        <w:t xml:space="preserve"> em cada Estado.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7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 fortalecimento do regime de colaboração entre 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 dar-se-á, inclusive, mediante a adoção de arranjos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desenvolvimento da educação.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8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Estados, o Distrito Federal e os Municípios deverão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elaborar seus correspondentes planos de educação, ou adequar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os planos já aprovados em lei, em consonância com as diretrizes,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metas e estratégias previstas neste PNE, no prazo de 1 (um) ano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contado da publicação desta Lei.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entes federados estabelecerão nos respectivos planos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estratégias que: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I - assegurem a articulação das políticas educacionais com 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demais políticas sociais, particularmente as culturais;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considerem as necessidades específicas das populações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campo e das comunidades indígenas e quilombolas, asseguradas 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equidade educacional e a diversidade cultural;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garantam o atendimento das necessidades específicas na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especial, assegurado o sistema educacional inclusivo em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todos os níveis, etapas e modalidades;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IV - promovam a articulação </w:t>
      </w:r>
      <w:proofErr w:type="spellStart"/>
      <w:r w:rsidRPr="00C902B2">
        <w:rPr>
          <w:rFonts w:ascii="Times New Roman" w:hAnsi="Times New Roman" w:cs="Times New Roman"/>
        </w:rPr>
        <w:t>interfederativa</w:t>
      </w:r>
      <w:proofErr w:type="spellEnd"/>
      <w:r w:rsidRPr="00C902B2">
        <w:rPr>
          <w:rFonts w:ascii="Times New Roman" w:hAnsi="Times New Roman" w:cs="Times New Roman"/>
        </w:rPr>
        <w:t xml:space="preserve"> na implementação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políticas educacionais.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processos de elaboração e adequação dos planos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dos Estados, do Distrito Federal e dos Municípios, de que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trata o caput deste artigo, serão realizados com ampla participação de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representantes da comunidade educacional e da sociedade civil.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9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Estados, o Distrito Federal e os Municípios deverão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aprovar leis específicas para os seus sistemas de ensino, disciplinando 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gestão democrática da educação pública nos respectivos âmbitos de atuação,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prazo de 2 (dois) anos contado da publicação desta Lei, adequando,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quando for o caso, a legislação local já adotada com essa finalidade.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10. O plano plurianual, as diretrizes orçamentárias e 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orçamentos anuais da União, dos Estados, do Distrito Federal e dos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 serão formulados de maneira a assegurar a consignação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dotações orçamentárias compatíveis com as diretrizes, metas 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estratégias deste PNE e com os respectivos planos de educação, a fim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viabilizar sua plena execução.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11. O Sistema Nacional de Avaliação da Educação Básica,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coordenado pela União, em colaboração com os Estados, 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e os Municípios, constituirá fonte de informação para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avaliação da qualidade da educação básica e para a orientação das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políticas públicas desse nível de ensino.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 sistema de avaliação a que se refere o caput produzirá,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máximo a cada 2 (dois) anos: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indicadores de rendimento escolar, referentes ao desempenho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(as) estudantes apurado em exames nacionais de avaliação,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participação de pelo menos 80% (oitenta por cento) dos (as)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alunos (as) de cada ano escolar periodicamente avaliado em cada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escola, e aos dados pertinentes apurados pelo censo escolar da educação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básica;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indicadores de avaliação institucional, relativos a características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o perfil do alunado e do corpo dos (as) profissionais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educação, as relações entre dimensão do corpo docente,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corpo técnico e do corpo discente, a infraestrutura das escolas, 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recursos pedagógicos disponíveis e os processos da gestão, entre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outras relevantes.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elaboração e a divulgação de índices para avaliação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qualidade, como o Índice de Desenvolvimento da Educação Básica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- IDEB, que agreguem os indicadores mencionados no inciso I do §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não elidem a obrigatoriedade de divulgação, em separado, de cada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um deles.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3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Os indicadores mencionados no 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serão estimados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etapa, estabelecimento de ensino, rede escolar, unidade da Federação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em nível agregado nacional, sendo amplamente divulgados,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ressalvada a publicação de resultados individuais e indicadores por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turma, que fica admitida exclusivamente para a comunidade do respectivo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estabelecimento e para o órgão gestor da respectiva rede.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4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Cabem ao Inep a elaboração e o cálculo do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 xml:space="preserve"> e dos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indicadores referidos no 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>.</w:t>
      </w:r>
    </w:p>
    <w:p w:rsidR="0033173D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5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A avaliação de desempenho dos (as) estudantes em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exames, referida no inciso I do § 1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>, poderá ser diretamente realizada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 União ou, mediante acordo de cooperação, pelos Estados e pelo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Federal, nos respectivos sistemas de ensino e de seus Municípios,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caso mantenham sistemas próprios de avaliação do rendimento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escolar, assegurada a compatibilidade metodológica entre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esses sistemas e o nacional, especialmente no que se refere às escalas</w:t>
      </w:r>
      <w:r w:rsidR="0033173D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proficiência e ao calendário de aplicação.</w:t>
      </w:r>
      <w:r w:rsidR="0033173D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12. Até o final do primeiro semestre do nono ano de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vigência deste PNE, o Poder Executivo encaminhará ao Congresso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Nacional, sem prejuízo das prerrogativas deste Poder, o projeto de lei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referente ao Plano Nacional de Educação a vigorar no período subsequente,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incluirá diagnóstico, diretrizes, metas e estratégias para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próximo decênio.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13. O poder público deverá instituir, em lei específica,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contados 2 (dois) anos da publicação desta Lei, o Sistema Nacional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 Educação, responsável pela articulação entre os </w:t>
      </w:r>
      <w:r w:rsidRPr="00C902B2">
        <w:rPr>
          <w:rFonts w:ascii="Times New Roman" w:hAnsi="Times New Roman" w:cs="Times New Roman"/>
        </w:rPr>
        <w:lastRenderedPageBreak/>
        <w:t>sistemas de ensino,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regime de colaboração, para efetivação das diretrizes, metas</w:t>
      </w:r>
      <w:r w:rsidR="008A7DC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estratégias do Plano Nacional de Educação.</w:t>
      </w:r>
      <w:r w:rsidR="008A7DCE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14. Esta Lei entra em vigor na data de sua publicação.</w:t>
      </w:r>
    </w:p>
    <w:p w:rsidR="00C902B2" w:rsidRPr="00C902B2" w:rsidRDefault="00C902B2" w:rsidP="003317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Brasília, 25 de junho de 2014; 193</w:t>
      </w:r>
      <w:r w:rsidR="008A7DC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da Independência e 126</w:t>
      </w:r>
      <w:r w:rsidR="008A7DCE">
        <w:rPr>
          <w:rFonts w:ascii="Times New Roman" w:hAnsi="Times New Roman" w:cs="Times New Roman"/>
        </w:rPr>
        <w:t xml:space="preserve">º </w:t>
      </w:r>
      <w:r w:rsidRPr="00C902B2">
        <w:rPr>
          <w:rFonts w:ascii="Times New Roman" w:hAnsi="Times New Roman" w:cs="Times New Roman"/>
        </w:rPr>
        <w:t>da República.</w:t>
      </w:r>
    </w:p>
    <w:p w:rsidR="00C902B2" w:rsidRPr="0033173D" w:rsidRDefault="00C902B2" w:rsidP="003317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3173D">
        <w:rPr>
          <w:rFonts w:ascii="Times New Roman" w:hAnsi="Times New Roman" w:cs="Times New Roman"/>
          <w:b/>
        </w:rPr>
        <w:t>DILMA ROUSSEFF</w:t>
      </w:r>
    </w:p>
    <w:p w:rsidR="00C902B2" w:rsidRPr="0033173D" w:rsidRDefault="00C902B2" w:rsidP="003317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3173D">
        <w:rPr>
          <w:rFonts w:ascii="Times New Roman" w:hAnsi="Times New Roman" w:cs="Times New Roman"/>
          <w:b/>
          <w:i/>
        </w:rPr>
        <w:t>Guido Mantega</w:t>
      </w:r>
    </w:p>
    <w:p w:rsidR="00C902B2" w:rsidRPr="0033173D" w:rsidRDefault="00C902B2" w:rsidP="003317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3173D">
        <w:rPr>
          <w:rFonts w:ascii="Times New Roman" w:hAnsi="Times New Roman" w:cs="Times New Roman"/>
          <w:b/>
          <w:i/>
        </w:rPr>
        <w:t>José Henrique Paim Fernandes</w:t>
      </w:r>
    </w:p>
    <w:p w:rsidR="00C902B2" w:rsidRPr="0033173D" w:rsidRDefault="00C902B2" w:rsidP="003317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3173D">
        <w:rPr>
          <w:rFonts w:ascii="Times New Roman" w:hAnsi="Times New Roman" w:cs="Times New Roman"/>
          <w:b/>
          <w:i/>
        </w:rPr>
        <w:t>Miriam Belchior</w:t>
      </w:r>
    </w:p>
    <w:p w:rsidR="0033173D" w:rsidRPr="008A7DCE" w:rsidRDefault="0033173D" w:rsidP="008A7D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02B2" w:rsidRPr="008A7DCE" w:rsidRDefault="00C902B2" w:rsidP="008A7D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DCE">
        <w:rPr>
          <w:rFonts w:ascii="Times New Roman" w:hAnsi="Times New Roman" w:cs="Times New Roman"/>
          <w:b/>
        </w:rPr>
        <w:t>ANEXO</w:t>
      </w:r>
    </w:p>
    <w:p w:rsidR="0033173D" w:rsidRPr="008A7DCE" w:rsidRDefault="0033173D" w:rsidP="008A7D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02B2" w:rsidRDefault="00C902B2" w:rsidP="00F06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METAS E ESTRATÉGIAS</w:t>
      </w:r>
    </w:p>
    <w:p w:rsidR="00F0672F" w:rsidRPr="00C902B2" w:rsidRDefault="00F0672F" w:rsidP="00F06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D5E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Meta 1: universalizar, até 2016, a educação infantil na </w:t>
      </w:r>
      <w:proofErr w:type="spellStart"/>
      <w:r w:rsidRPr="00C902B2">
        <w:rPr>
          <w:rFonts w:ascii="Times New Roman" w:hAnsi="Times New Roman" w:cs="Times New Roman"/>
        </w:rPr>
        <w:t>préescola</w:t>
      </w:r>
      <w:proofErr w:type="spellEnd"/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as crianças de 4 (quatro) a 5 (cinco) anos de idade 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ampliar a oferta de educação infantil em creches de forma a atender,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mínimo, 50% (cinquenta por cento) das crianças de até 3 (três)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anos até o final da vigência deste PNE.</w:t>
      </w:r>
      <w:r w:rsidR="00766D5E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1.1) definir, em regime de colaboração entre a União, os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Estados, o Distrito Federal e os Municípios, metas de expansão das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respectivas redes públicas de educação infantil segundo padrão nacional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qualidade, considerando as peculiaridades locais;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1.2) garantir que, ao final da vigência deste PNE, seja inferior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10% (dez por cento) a diferença entre as taxas de frequência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educação infantil das crianças de até 3 (três) anos oriundas do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quinto de renda familiar per capita mais elevado e as do quinto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renda familiar per capita mais baixo;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1.3) realizar, periodicamente, em regime de colaboração, levantamento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demanda por creche para a população de até 3 (três)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anos, como forma de planejar a oferta e verificar o atendimento da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demanda manifesta;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1.4) estabelecer, no primeiro ano de vigência do PNE, normas,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procedimentos e prazos para definição de mecanismos de consulta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 da demanda das famílias por creches;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1.5) manter e ampliar, em regime de colaboração e respeitadas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normas de acessibilidade, programa nacional de construção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reestruturação de escolas, bem como de aquisição de equipamentos,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visando à expansão e à melhoria da rede física de escolas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de educação infantil;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1.6) implantar, até o segundo ano de vigência deste PNE,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avaliação da educação infantil, a ser realizada a cada 2 (dois) anos,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base em parâmetros nacionais de qualidade, a fim de aferir 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infraestrutura física, o quadro de pessoal, as condições de gestão, os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recursos pedagógicos, a situação de acessibilidade, entre outros indicadores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relevantes;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1.7) articular a oferta de matrículas gratuitas em creches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certificadas como entidades beneficentes de assistência social na área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com a expansão da oferta na rede escolar pública;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1.8) promover a formação inicial e continuada dos (as) profissionais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infantil, garantindo, progressivamente, o atendimento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profissionais com formação superior;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1.9) estimular a articulação entre pós-graduação, núcleos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pesquisa e cursos de formação para profissionais da educação,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modo a garantir a elaboração de currículos e propostas pedagógicas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incorporem os avanços de pesquisas ligadas ao processo de ensino-aprendizagem e às teorias educacionais no atendimento da população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0 (zero) a 5 (cinco) anos;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1.10) fomentar o atendimento das populações do campo 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comunidades indígenas e quilombolas na educação infantil nas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respectivas comunidades, por meio do redimensionamento da distribuição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territorial da oferta, limitando a nucleação de escolas e 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deslocamento de crianças, de forma a atender às especificidades dessas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comunidades, garantido consulta prévia e informada;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1.11) priorizar o acesso à educação infantil e fomentar 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oferta do atendimento educacional especializado complementar e suplementar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aos (às) alunos (as) com deficiência, transtornos globais do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 assegurando 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educação </w:t>
      </w:r>
      <w:r w:rsidRPr="00C902B2">
        <w:rPr>
          <w:rFonts w:ascii="Times New Roman" w:hAnsi="Times New Roman" w:cs="Times New Roman"/>
        </w:rPr>
        <w:lastRenderedPageBreak/>
        <w:t>bilíngue para crianças surdas e a transversalidade da educação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especial nessa etapa da 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1.12) implementar, em caráter complementar, programas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orientação e apoio às famílias, por meio da articulação das áreas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educação, saúde e assistência social, com foco no desenvolvimento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integral das crianças de até 3 (três) anos de 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1.13) preservar as especificidades da educação infantil na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organização das redes escolares, garantindo o atendimento da criança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0 (zero) a 5 (cinco) anos em estabelecimentos que atendam 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parâmetros nacionais de qualidade, e a articulação com a etapa escolar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seguinte, visando ao ingresso do (a) aluno(a) de 6 (seis) anos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idade no ensino fundamental;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1.14) fortalecer o acompanhamento e o monitoramento do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acesso e da permanência das crianças na educação infantil, em especial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beneficiários de programas de transferência de renda, em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colaboração com as famílias e com os órgãos públicos de assistência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social, saúde e proteção à infância;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1.15) promover a busca ativa de crianças em idade correspondente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educação infantil, em parceria com órgãos públicos de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assistência social, saúde e proteção à infância, preservando o direito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opção da família em relação às crianças de até 3 (três) anos;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1.16) o Distrito Federal e os Municípios, com a colaboração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União e dos Estados, realizarão e publicarão, a cada ano, levantamento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demanda manifesta por educação infantil em creches 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pré-escolas, como forma de planejar e verificar o atendimento;</w:t>
      </w:r>
    </w:p>
    <w:p w:rsidR="00766D5E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1.17) estimular o acesso à educação infantil em tempo integral,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todas as crianças de 0 (zero) a 5 (cinco) anos, conforme estabelecido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nas Diretrizes Curriculares Nacionais para a Educação Infantil.</w:t>
      </w:r>
      <w:r w:rsidR="00766D5E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2: universalizar o ensino fundamental de 9 (nove) anos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toda a população de 6 (seis) a 14 (quatorze) anos e garantir que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pelo menos 95% (noventa e cinco por cento) dos alunos concluam essa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etapa na idade recomendada, até o último ano de vigência deste PNE.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2.1) o Ministério da Educação, em articulação e colaboração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os Estados, o Distrito Federal e os Municípios, deverá, até o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final do 2o (segundo) ano de vigência deste PNE, elaborar e encaminhar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Conselho Nacional de Educação, precedida de consulta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 nacional, proposta de direitos e objetivos de aprendizagem e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desenvolvimento para os (as) alunos (as) do ensino fundamental;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2.2) pactuar entre União, Estados, Distrito Federal e Municípios,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âmbito da instância permanente de que trata o § 5</w:t>
      </w:r>
      <w:r w:rsidR="00766D5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do art.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7</w:t>
      </w:r>
      <w:r w:rsidR="00766D5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desta Lei, a implantação dos direitos e objetivos de aprendizagem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desenvolvimento que configurarão a base nacional comum curricular</w:t>
      </w:r>
      <w:r w:rsidR="00766D5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ensino fundamental;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2.3) criar mecanismos para o acompanhamento individualizado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(as) alunos (as) do ensino fundamental;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2.4) fortalecer o acompanhamento e o monitoramento do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acesso, da permanência e do aproveitamento escolar dos beneficiários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programas de transferência de renda, bem como das situações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discriminação, preconceitos e violências na escola, visando ao estabelecimento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condições adequadas para o sucesso escolar dos (as)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alunos (as), em colaboração com as famílias e com órgãos públicos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assistência social, saúde e proteção à infância, adolescência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juventude;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2.5) promover a busca ativa de crianças e adolescentes fora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escola, em parceria com órgãos públicos de assistência social,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saúde e proteção à infância, adolescência e juventude;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2.6) desenvolver tecnologias pedagógicas que combinem,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maneira articulada, a organização do tempo e das atividades didáticas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entre a escola e o ambiente comunitário, considerando as especificidades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especial, das escolas do campo e das comunidades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indígenas e quilombolas;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2.7) disciplinar, no âmbito dos sistemas de ensino, a organização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flexível do trabalho pedagógico, incluindo adequação do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calendário escolar de acordo com a realidade local, a identidade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cultural e as condições climáticas da região;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2.8) promover a relação das escolas com instituições e movimentos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culturais, a fim de garantir a oferta regular de atividades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culturais para a livre fruição dos (as) alunos (as) dentro e fora dos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espaços escolares, assegurando ainda que as escolas se tornem polos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criação e difusão cultural;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2.9) incentivar a participação dos pais ou responsáveis no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acompanhamento das atividades escolares dos filhos por meio do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estreitamento das relações entre as escolas e as famílias;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2.10) estimular a oferta do ensino fundamental, em especial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anos iniciais, para as populações do campo, indígenas e quilombolas,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nas próprias comunidades;</w:t>
      </w:r>
    </w:p>
    <w:p w:rsidR="00447295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2.11) desenvolver formas alternativas de oferta do ensino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fundamental, garantida a qualidade, para atender aos filhos e filhas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que se dedicam a atividades de caráter itinerante;</w:t>
      </w:r>
      <w:r w:rsidR="00447295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2.12) oferecer atividades extracurriculares de incentivo aos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(às) estudantes e de estímulo a habilidades, inclusive mediante certames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concursos nacionais;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2.13) promover atividades de desenvolvimento e estímulo 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habilidades esportivas nas escolas, interligadas a um plano de disseminação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desporto educacional e de desenvolvimento esportivo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3: universalizar, até 2016, o atendimento escolar para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toda a população de 15 (quinze) a 17 (dezessete) anos e elevar, até 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final do período de vigência deste PNE, a taxa líquida de matrículas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ensino médio para 85% (oitenta e cinco por cento).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3.1) institucionalizar programa nacional de renovação do ensino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médio, a fim de incentivar práticas pedagógicas com abordagens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interdisciplinares estruturadas pela relação entre teoria e prática, por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meio de currículos escolares que organizem, de maneira flexível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diversificada, conteúdos obrigatórios e eletivos articulados em dimensões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ciência, trabalho, linguagens, tecnologia, cultura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esporte, garantindo-se a aquisição de equipamentos e laboratórios, 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produção de material didático específico, a formação continuada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professores e a articulação com instituições acadêmicas, esportivas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3.2) o Ministério da Educação, em articulação e colaboração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os entes federados e ouvida a sociedade mediante consulta pública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nacional, elaborará e encaminhará ao Conselho Nacional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- CNE, até o 2o (segundo) ano de vigência deste PNE,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proposta de direitos e objetivos de aprendizagem e desenvolvimento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os (as) alunos (as) de ensino médio, a serem atingidos nos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tempos e etapas de organização deste nível de ensino, com vistas 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garantir formação básica comum;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3.3) pactuar entre União, Estados, Distrito Federal e Municípios,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âmbito da instância permanente de que trata o § 5</w:t>
      </w:r>
      <w:r w:rsidR="00447295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do art.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7</w:t>
      </w:r>
      <w:r w:rsidR="00447295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desta Lei, a implantação dos direitos e objetivos de aprendizagem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desenvolvimento que configurarão a base nacional comum curricular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ensino médio;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3.4) garantir a fruição de bens e espaços culturais, de forma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regular, bem como a ampliação da prática desportiva, integrada ao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currículo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3.5) manter e ampliar programas e ações de correção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fluxo do ensino fundamental, por meio do acompanhamento individualizado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(a) aluno (a) com rendimento escolar defasado e pela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adoção de práticas como aulas de reforço no turno complementar,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estudos de recuperação e progressão parcial, de forma a </w:t>
      </w:r>
      <w:proofErr w:type="spellStart"/>
      <w:r w:rsidRPr="00C902B2">
        <w:rPr>
          <w:rFonts w:ascii="Times New Roman" w:hAnsi="Times New Roman" w:cs="Times New Roman"/>
        </w:rPr>
        <w:t>reposicionálo</w:t>
      </w:r>
      <w:proofErr w:type="spellEnd"/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ciclo escolar de maneira compatível com sua 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3.6) universalizar o Exame Nacional do Ensino Médio -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ENEM, fundamentado em matriz de referência do conteúdo curricular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ensino médio e em técnicas estatísticas e psicométricas que permitam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comparabilidade de resultados, articulando-o com o Sistema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 de Avaliação da Educação Básica - SAEB, e promover sua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utilização como instrumento de avaliação sistêmica, para subsidiar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políticas públicas para a educação básica, de avaliação certificadora,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possibilitando aferição de conhecimentos e habilidades adquiridos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dentro e fora da escola, e de avaliação classificatória, como critério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acesso à educação superior;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3.7) fomentar a expansão das matrículas gratuitas de ensino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médio integrado à educação profissional, observando-se as peculiaridades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populações do campo, das comunidades indígenas e quilombolas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das pessoas com deficiência;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3.8) estruturar e fortalecer o acompanhamento e o monitoramento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acesso e da permanência dos e das jovens beneficiários (as)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programas de transferência de renda, no ensino médio, quanto à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frequência, ao aproveitamento escolar e à interação com o coletivo,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das situações de discriminação, preconceitos e violências,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práticas irregulares de exploração do trabalho, </w:t>
      </w:r>
      <w:r w:rsidRPr="00C902B2">
        <w:rPr>
          <w:rFonts w:ascii="Times New Roman" w:hAnsi="Times New Roman" w:cs="Times New Roman"/>
        </w:rPr>
        <w:lastRenderedPageBreak/>
        <w:t>consumo de drogas, gravidez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precoce, em colaboração com as famílias e com órgãos públicos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assistência social, saúde e proteção à adolescência e juventude;</w:t>
      </w:r>
    </w:p>
    <w:p w:rsidR="00447295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3.9) promover a busca ativa da população de 15 (quinze) 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17 (dezessete) anos fora da escola, em articulação com os serviços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assistência social, saúde e proteção à adolescência e à juventude;</w:t>
      </w:r>
      <w:r w:rsidR="00447295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3.10) fomentar programas de educação e de cultura para 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população urbana e do campo de jovens, na faixa etária de 15 (quinze)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17 (dezessete) anos, e de adultos, com qualificação social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para aqueles que estejam fora da escola e com defasagem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fluxo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3.11) redimensionar a oferta de ensino médio nos turnos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diurno e noturno, bem como a distribuição territorial das escolas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médio, de forma a atender a toda a demanda, de acordo com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necessidades específicas dos (as) alunos (as);</w:t>
      </w:r>
    </w:p>
    <w:p w:rsidR="00447295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3.12) desenvolver formas alternativas de oferta do ensino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médio, garantida a qualidade, para atender aos filhos e filhas 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que se dedicam a atividades de caráter itinerante;</w:t>
      </w:r>
      <w:r w:rsidR="00447295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3.13) implementar políticas de prevenção à evasão motivada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preconceito ou quaisquer formas de discriminação, criando rede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proteção contra formas associadas de exclusão;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3.14) estimular a participação dos adolescentes nos cursos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áreas tecnológicas e científicas.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4: universalizar, para a população de 4 (quatro) a 17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(dezessete) anos com deficiência, transtornos globais do desenvolvimento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 o acesso à educação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e ao atendimento educacional especializado, preferencialmente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rede regular de ensino, com a garantia de sistema educacional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inclusivo, de salas de recursos multifuncionais, classes, escolas ou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serviços especializados, públicos ou conveniados.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4.1) contabilizar, para fins do repasse do Fundo de Manutenção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Desenvolvimento da Educação Básica e de Valorização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Profissionais da Educação - FUNDEB, as matrículas dos (as)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estudantes da educação regular da rede pública que recebam atendimento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educacional especializado complementar e suplementar, sem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prejuízo do cômputo dessas matrículas na educação básica regular, e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matrículas efetivadas, conforme o censo escolar mais atualizado,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educação especial oferecida em instituições comunitárias, confessionais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filantrópicas sem fins lucrativos, conveniadas com o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poder público e com atuação exclusiva na modalidade, nos termos da</w:t>
      </w:r>
      <w:r w:rsidR="0044729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Lei n</w:t>
      </w:r>
      <w:r w:rsidR="00447295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11.494, de 20 de junho de 2007;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4.2) promover, no prazo de vigência deste PNE, a universalização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atendimento escolar à demanda manifesta pelas famílias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crianças de 0 (zero) a 3 (três) anos com deficiência, transtornos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globais 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 observado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que dispõe a Lei no 9.394, de 20 de dezembro de 1996, que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estabelece as diretrizes e bases da educação nacional;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4.3) implantar, ao longo deste PNE, salas de recursos multifuncionais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fomentar a formação continuada de professores e professoras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o atendimento educacional especializado nas escolas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urbanas, do campo, indígenas e de comunidades quilombolas;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4.4) garantir atendimento educacional especializado em salas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recursos multifuncionais, classes, escolas ou serviços especializados,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públicos ou conveniados, nas formas complementar e suplementar,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todos (as) alunos (as) com deficiência, transtornos globais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 matriculados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rede pública de educação básica, conforme necessidade identificada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meio de avaliação, ouvidos a família e o aluno;</w:t>
      </w:r>
    </w:p>
    <w:p w:rsidR="000B024B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4.5) estimular a criação de centros multidisciplinares de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apoio, pesquisa e assessoria, articulados com instituições acadêmicas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integrados por profissionais das áreas de saúde, assistência social,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pedagogia e psicologia, para apoiar o trabalho dos (as) professores da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básica com os (as) alunos (as) com deficiência, transtornos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globais 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  <w:r w:rsidR="000B024B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4.6) manter e ampliar programas suplementares que promovam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acessibilidade nas instituições públicas, para garantir 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acesso e a permanência dos (as) alunos (as) com deficiência por meio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adequação arquitetônica, da oferta de transporte acessível e da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disponibilização de material didático próprio e de recursos de tecnologia</w:t>
      </w:r>
      <w:r w:rsidR="000B024B">
        <w:rPr>
          <w:rFonts w:ascii="Times New Roman" w:hAnsi="Times New Roman" w:cs="Times New Roman"/>
        </w:rPr>
        <w:t xml:space="preserve"> </w:t>
      </w:r>
      <w:proofErr w:type="spellStart"/>
      <w:r w:rsidRPr="00C902B2">
        <w:rPr>
          <w:rFonts w:ascii="Times New Roman" w:hAnsi="Times New Roman" w:cs="Times New Roman"/>
        </w:rPr>
        <w:t>assistiva</w:t>
      </w:r>
      <w:proofErr w:type="spellEnd"/>
      <w:r w:rsidRPr="00C902B2">
        <w:rPr>
          <w:rFonts w:ascii="Times New Roman" w:hAnsi="Times New Roman" w:cs="Times New Roman"/>
        </w:rPr>
        <w:t>, assegurando, ainda, no contexto escolar, em todas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etapas, níveis e modalidades de ensino, a identificação dos (as)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alunos (as) com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4.7) garantir a oferta de educação bilíngue, em Língua Brasileira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Sinais - LIBRAS como primeira língua e na modalidade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escrita da Língua Portuguesa como segunda língua, aos (às) alunos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(as) surdos e com deficiência auditiva de 0 (zero) a 17 (dezessete)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anos, em escolas e classes bilíngues e em escolas inclusivas, nos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termos do art. 22 do Decreto n</w:t>
      </w:r>
      <w:r w:rsidR="00BE3334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5.626, de 22 de dezembro de 2005,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 dos </w:t>
      </w:r>
      <w:proofErr w:type="spellStart"/>
      <w:r w:rsidRPr="00C902B2">
        <w:rPr>
          <w:rFonts w:ascii="Times New Roman" w:hAnsi="Times New Roman" w:cs="Times New Roman"/>
        </w:rPr>
        <w:t>arts</w:t>
      </w:r>
      <w:proofErr w:type="spellEnd"/>
      <w:r w:rsidRPr="00C902B2">
        <w:rPr>
          <w:rFonts w:ascii="Times New Roman" w:hAnsi="Times New Roman" w:cs="Times New Roman"/>
        </w:rPr>
        <w:t>. 24 e 30 da Convenção sobre os Direitos das Pessoas com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Deficiência, bem como a adoção do Sistema Braille de leitura para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cegos e surdos-cegos;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4.8) garantir a oferta de educação inclusiva, vedada a exclusão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ensino regular sob alegação de deficiência e promovida 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articulação pedagógica entre o ensino regular e o atendimento educacional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especializado;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4.9) fortalecer o acompanhamento e o monitoramento do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acesso à escola e ao atendimento educacional especializado, bem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da permanência e do desenvolvimento escolar dos (as) alunos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(as) com deficiência, transtornos globais do desenvolvimento e altas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beneficiários (as) de programas de transferência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renda, juntamente com o combate às situações de discriminação,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preconceito e violência, com vistas ao estabelecimento de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condições adequadas para o sucesso educacional, em colaboração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as famílias e com os órgãos públicos de assistência social, saúde</w:t>
      </w:r>
      <w:r w:rsidR="000B024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proteção à infância, à adolescência e à juventude;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4.10) fomentar pesquisas voltadas para o desenvolvimento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metodologias, materiais didáticos, equipamentos e recursos de tecnologia</w:t>
      </w:r>
      <w:r w:rsidR="00BE3334">
        <w:rPr>
          <w:rFonts w:ascii="Times New Roman" w:hAnsi="Times New Roman" w:cs="Times New Roman"/>
        </w:rPr>
        <w:t xml:space="preserve"> </w:t>
      </w:r>
      <w:proofErr w:type="spellStart"/>
      <w:r w:rsidRPr="00C902B2">
        <w:rPr>
          <w:rFonts w:ascii="Times New Roman" w:hAnsi="Times New Roman" w:cs="Times New Roman"/>
        </w:rPr>
        <w:t>assistiva</w:t>
      </w:r>
      <w:proofErr w:type="spellEnd"/>
      <w:r w:rsidRPr="00C902B2">
        <w:rPr>
          <w:rFonts w:ascii="Times New Roman" w:hAnsi="Times New Roman" w:cs="Times New Roman"/>
        </w:rPr>
        <w:t>, com vistas à promoção do ensino e da aprendizagem,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das condições de acessibilidade dos (as) estudantes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deficiência, transtornos globais do desenvolvimento 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4.11) promover o desenvolvimento de pesquisas interdisciplinares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para subsidiar a formulação de políticas públicas </w:t>
      </w:r>
      <w:proofErr w:type="spellStart"/>
      <w:r w:rsidRPr="00C902B2">
        <w:rPr>
          <w:rFonts w:ascii="Times New Roman" w:hAnsi="Times New Roman" w:cs="Times New Roman"/>
        </w:rPr>
        <w:t>intersetoriais</w:t>
      </w:r>
      <w:proofErr w:type="spellEnd"/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atendam as especificidades educacionais de estudantes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deficiência, transtornos globais do desenvolvimento e altas habilidades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que requeiram medidas de atendimento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especializado;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4.12) promover a articulação </w:t>
      </w:r>
      <w:proofErr w:type="spellStart"/>
      <w:r w:rsidRPr="00C902B2">
        <w:rPr>
          <w:rFonts w:ascii="Times New Roman" w:hAnsi="Times New Roman" w:cs="Times New Roman"/>
        </w:rPr>
        <w:t>intersetorial</w:t>
      </w:r>
      <w:proofErr w:type="spellEnd"/>
      <w:r w:rsidRPr="00C902B2">
        <w:rPr>
          <w:rFonts w:ascii="Times New Roman" w:hAnsi="Times New Roman" w:cs="Times New Roman"/>
        </w:rPr>
        <w:t xml:space="preserve"> entre órgãos e políticas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de saúde, assistência social e direitos humanos, em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parceria com as famílias, com o fim de desenvolver modelos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atendimento voltados à continuidade do atendimento escolar, na educação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jovens e adultos, das pessoas com deficiência e transtornos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globais do desenvolvimento com idade superior à faixa etária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escolarização obrigatória, de forma a assegurar a atenção integral ao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longo da vida;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4.13) apoiar a ampliação das equipes de profissionais da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para atender à demanda do processo de escolarização dos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(das) estudantes com deficiência, transtornos globais do desenvolvimento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 garantindo a oferta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professores (as) do atendimento educacional especializado, profissionais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apoio ou auxiliares, tradutores (as) e intérpretes de Libras,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guias-intérpretes para surdos-cegos, professores de Libras, prioritariamente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surdos, e professores bilíngues;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4.14) definir, no segundo ano de vigência deste PNE, indicadores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qualidade e política de avaliação e supervisão para 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funcionamento de instituições públicas e privadas que prestam atendimento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alunos com deficiência, transtornos globais do desenvolvimento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4.15) promover, por iniciativa do Ministério da Educação,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órgãos de pesquisa, demografia e estatística competentes, a obtenção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informação detalhada sobre o perfil das pessoas com deficiência,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transtornos globais do desenvolvimento e altas habilidades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de 0 (zero) a 17 (dezessete) anos;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4.16) incentivar a inclusão nos cursos de licenciatura e nos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demais cursos de formação para profissionais da educação, inclusive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nível de pós-graduação, observado o disposto no caput do art.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207 da Constituição Federal, dos referenciais teóricos, das teorias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aprendizagem e dos processos de ensino-aprendizagem relacionados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atendimento educacional de alunos com deficiência, transtornos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globais 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4.17) promover parcerias com instituições comunitárias, confessionais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filantrópicas sem fins lucrativos, conveniadas com 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poder público, visando a ampliar as condições de apoio ao atendimento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 integral das pessoas com deficiência, transtornos globais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matriculadas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nas redes públicas de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4.18) promover parcerias com instituições comunitárias, confessionais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filantrópicas sem fins lucrativos, conveniadas com 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poder público, visando a ampliar a oferta de formação continuada e 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produção de material didático acessível, assim como os serviços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lastRenderedPageBreak/>
        <w:t>acessibilidade necessários ao pleno acesso, participação e aprendizagem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estudantes com deficiência, transtornos globais do desenvolvimento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matriculados na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rede pública de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4.19) promover parcerias com instituições comunitárias, confessionais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filantrópicas sem fins lucrativos, conveniadas com 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poder público, a fim de favorecer a participação das famílias e da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sociedade na construção do sistema educacional inclusivo.</w:t>
      </w:r>
    </w:p>
    <w:p w:rsidR="00BE3334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5: alfabetizar todas as crianças, no máximo, até o final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3</w:t>
      </w:r>
      <w:r w:rsidR="00BE3334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(terceiro) ano do ensino fundamental.</w:t>
      </w:r>
      <w:r w:rsidR="00BE3334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5.1) estruturar os processos pedagógicos de alfabetização, nos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anos iniciais do ensino fundamental, articulando-os com as estratégias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desenvolvidas na pré-escola, com qualificação e valorização dos (as)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professores (as) alfabetizadores e com apoio pedagógico específico, 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fim de garantir a alfabetização plena de todas as crianças;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5.2) instituir instrumentos de avaliação nacional periódicos 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específicos para aferir a alfabetização das crianças, aplicados a cada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ano, bem como estimular os sistemas de ensino e as escolas a criarem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os respectivos instrumentos de avaliação e monitoramento, implementando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medidas pedagógicas para alfabetizar todos os alunos 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alunas até o final do terceiro ano do ensino fundamental;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5.3) selecionar, certificar e divulgar tecnologias educacionais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 alfabetização de crianças, assegurada a diversidade de métodos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propostas pedagógicas, bem como o acompanhamento dos resultados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sistemas de ensino em que forem aplicadas, devendo ser disponibilizadas,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preferencialmente, como recursos educacionais abertos;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5.4) fomentar o desenvolvimento de tecnologias educacionais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 práticas pedagógicas inovadoras que assegurem a alfabetização 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favoreçam a melhoria do fluxo escolar e a aprendizagem dos (as)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alunos (as), consideradas as diversas abordagens metodológicas e sua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efetividade;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5.5) apoiar a alfabetização de crianças do campo, indígenas,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quilombolas e de populações itinerantes, com a produção de materiais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didáticos específicos, e desenvolver instrumentos de acompanhamento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considerem o uso da língua materna pelas comunidades indígenas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 identidade cultural das comunidades quilombolas;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5.6) promover e estimular a formação inicial e continuada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professores (as) para a alfabetização de crianças, com o conhecimento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novas tecnologias educacionais e práticas pedagógicas inovadoras,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estimulando a articulação entre programas de pós-graduação stricto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sensu e ações de formação continuada de professores (as) para 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alfabetização;</w:t>
      </w:r>
    </w:p>
    <w:p w:rsidR="00BE3334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5.7) apoiar a alfabetização das pessoas com deficiência, considerando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suas especificidades, inclusive a alfabetização bilíngue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 pessoas surdas, sem estabelecimento de </w:t>
      </w:r>
      <w:proofErr w:type="spellStart"/>
      <w:r w:rsidRPr="00C902B2">
        <w:rPr>
          <w:rFonts w:ascii="Times New Roman" w:hAnsi="Times New Roman" w:cs="Times New Roman"/>
        </w:rPr>
        <w:t>terminalidade</w:t>
      </w:r>
      <w:proofErr w:type="spellEnd"/>
      <w:r w:rsidRPr="00C902B2">
        <w:rPr>
          <w:rFonts w:ascii="Times New Roman" w:hAnsi="Times New Roman" w:cs="Times New Roman"/>
        </w:rPr>
        <w:t xml:space="preserve"> temporal.</w:t>
      </w:r>
      <w:r w:rsidR="00BE3334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6: oferecer educação em tempo integral em, no mínimo,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50% (cinquenta por cento) das escolas públicas, de forma a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atender, pelo menos, 25% (vinte e cinco por cento) dos (as) alunos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(as) da educação básica.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6.1) promover, com o apoio da União, a oferta de educação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pública em tempo integral, por meio de atividades de acompanhamento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pedagógico e multidisciplinares, inclusive culturais e esportivas,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 que o tempo de permanência dos (as) alunos (as)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escola, ou sob sua responsabilidade, passe a ser igual ou superior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7 (sete) horas diárias durante todo o ano letivo, com a ampliação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progressiva da jornada de professores em uma única escola;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6.2) instituir, em regime de colaboração, programa de construção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escolas com padrão arquitetônico e de mobiliário adequado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atendimento em tempo integral, prioritariamente em comunidades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pobres ou com crianças em situação de vulnerabilidade social;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6.3) institucionalizar e manter, em regime de colaboração,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programa nacional de ampliação e reestruturação das escolas públicas,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meio da instalação de quadras poliesportivas, laboratórios,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inclusive de informática, espaços para atividades culturais, bibliotecas,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auditórios, cozinhas, refeitórios, banheiros e outros equipamentos,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da produção de material didático e da formação de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recursos humanos para a educação em tempo integral;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6.4) fomentar a articulação da escola com os diferentes espaços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educativos, culturais e esportivos e com equipamentos públicos,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centros comunitários, bibliotecas, praças, parques, museus, teatros,</w:t>
      </w:r>
      <w:r w:rsidR="00BE3334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cinemas e planetários;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6.5) estimular a oferta de atividades voltadas à ampliação da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jornada escolar de alunos (as) matriculados nas escolas da rede pública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básica por parte das entidades privadas de serviço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social vinculadas ao sistema sindical, de forma concomitante e em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articulação com a rede pública de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6.6) orientar a aplicação da gratuidade de que trata o art. 13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Lei no 12.101, de 27 de novembro de 2009, em atividades de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ampliação da jornada escolar de alunos (as) das escolas da rede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 de educação básica, de forma concomitante e em articulação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 rede pública de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6.7) atender às escolas do campo e de comunidades indígenas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quilombolas na oferta de educação em tempo integral, com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base em consulta prévia e informada, considerando-se as peculiaridades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locais;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6.8) garantir a educação em tempo integral para pessoas com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deficiência, transtornos globais do desenvolvimento e altas habilidades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 xml:space="preserve"> na faixa etária de 4 (quatro) a 17 (dezessete)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anos, assegurando atendimento educacional especializado complementar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suplementar ofertado em salas de recursos multifuncionais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própria escola ou em instituições especializadas;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6.9) adotar medidas para otimizar o tempo de permanência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alunos na escola, direcionando a expansão da jornada para o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efetivo trabalho escolar, combinado com atividades recreativas, esportivas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culturais.</w:t>
      </w:r>
    </w:p>
    <w:p w:rsidR="001A36B1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7: fomentar a qualidade da educação básica em todas as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etapas e modalidades, com melhoria do fluxo escolar e da aprendizagem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 modo a atingir as seguintes médias nacionais para o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>:</w:t>
      </w:r>
    </w:p>
    <w:p w:rsidR="001A36B1" w:rsidRDefault="001A36B1" w:rsidP="001A3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276"/>
        <w:gridCol w:w="1305"/>
      </w:tblGrid>
      <w:tr w:rsidR="001A36B1" w:rsidTr="001A36B1">
        <w:tc>
          <w:tcPr>
            <w:tcW w:w="3544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IDEB</w:t>
            </w:r>
          </w:p>
        </w:tc>
        <w:tc>
          <w:tcPr>
            <w:tcW w:w="1418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05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2021</w:t>
            </w:r>
          </w:p>
        </w:tc>
      </w:tr>
      <w:tr w:rsidR="001A36B1" w:rsidTr="001A36B1">
        <w:tc>
          <w:tcPr>
            <w:tcW w:w="3544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Anos iniciais do ensino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2B2">
              <w:rPr>
                <w:rFonts w:ascii="Times New Roman" w:hAnsi="Times New Roman" w:cs="Times New Roman"/>
              </w:rPr>
              <w:t>fundamental</w:t>
            </w:r>
          </w:p>
        </w:tc>
        <w:tc>
          <w:tcPr>
            <w:tcW w:w="1418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05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1A36B1" w:rsidTr="001A36B1">
        <w:tc>
          <w:tcPr>
            <w:tcW w:w="3544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Anos finais do ensino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2B2">
              <w:rPr>
                <w:rFonts w:ascii="Times New Roman" w:hAnsi="Times New Roman" w:cs="Times New Roman"/>
              </w:rPr>
              <w:t>fundamental</w:t>
            </w:r>
          </w:p>
        </w:tc>
        <w:tc>
          <w:tcPr>
            <w:tcW w:w="1418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05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1A36B1" w:rsidTr="001A36B1">
        <w:tc>
          <w:tcPr>
            <w:tcW w:w="3544" w:type="dxa"/>
          </w:tcPr>
          <w:p w:rsidR="001A36B1" w:rsidRDefault="001A36B1" w:rsidP="001A36B1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Ensino médio</w:t>
            </w:r>
          </w:p>
        </w:tc>
        <w:tc>
          <w:tcPr>
            <w:tcW w:w="1418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05" w:type="dxa"/>
          </w:tcPr>
          <w:p w:rsidR="001A36B1" w:rsidRDefault="00262949" w:rsidP="001A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</w:tbl>
    <w:p w:rsidR="001A36B1" w:rsidRPr="00C902B2" w:rsidRDefault="001A36B1" w:rsidP="001A3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7.1) estabelecer e implantar, mediante </w:t>
      </w:r>
      <w:proofErr w:type="spellStart"/>
      <w:r w:rsidRPr="00C902B2">
        <w:rPr>
          <w:rFonts w:ascii="Times New Roman" w:hAnsi="Times New Roman" w:cs="Times New Roman"/>
        </w:rPr>
        <w:t>pactuação</w:t>
      </w:r>
      <w:proofErr w:type="spellEnd"/>
      <w:r w:rsidRPr="00C902B2">
        <w:rPr>
          <w:rFonts w:ascii="Times New Roman" w:hAnsi="Times New Roman" w:cs="Times New Roman"/>
        </w:rPr>
        <w:t xml:space="preserve"> </w:t>
      </w:r>
      <w:proofErr w:type="spellStart"/>
      <w:r w:rsidRPr="00C902B2">
        <w:rPr>
          <w:rFonts w:ascii="Times New Roman" w:hAnsi="Times New Roman" w:cs="Times New Roman"/>
        </w:rPr>
        <w:t>interfederativa</w:t>
      </w:r>
      <w:proofErr w:type="spellEnd"/>
      <w:r w:rsidRPr="00C902B2">
        <w:rPr>
          <w:rFonts w:ascii="Times New Roman" w:hAnsi="Times New Roman" w:cs="Times New Roman"/>
        </w:rPr>
        <w:t>,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diretrizes pedagógicas para a educação básica e a base nacional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comum dos currículos, com direitos e objetivos de aprendizagem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desenvolvimento dos (as) alunos (as) para cada ano do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fundamental e médio, respeitada a diversidade regional, estadual</w:t>
      </w:r>
      <w:r w:rsidR="00CC595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local;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7.2) assegurar que: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a) no quinto ano de vigência deste PNE, pelo menos 70%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(setenta por cento) dos (as) alunos (as) do ensino fundamental e do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médio tenham alcançado nível suficiente de aprendizado em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relação aos direitos e objetivos de aprendizagem e desenvolvimento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seu ano de estudo, e 50% (cinquenta por cento), pelo menos, 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desejável;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b) no último ano de vigência deste PNE, todos os (as) estudantes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ensino fundamental e do ensino médio tenham alcançado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suficiente de aprendizado em relação aos direitos e objetivos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aprendizagem e desenvolvimento de seu ano de estudo, e 80% (oitenta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cento), pelo menos, o nível desejável;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7.3) constituir, em colaboração entre a União, os Estados, 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e os Municípios, um conjunto nacional de indicadores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avaliação institucional com base no perfil do alunado e do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corpo de profissionais da educação, nas condições de infraestrutura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escolas, nos recursos pedagógicos disponíveis, nas características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gestão e em outras dimensões relevantes, considerando as especificidades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modalidades de ensino;</w:t>
      </w:r>
    </w:p>
    <w:p w:rsidR="00092CD6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7.4) induzir processo contínuo de </w:t>
      </w:r>
      <w:proofErr w:type="spellStart"/>
      <w:r w:rsidRPr="00C902B2">
        <w:rPr>
          <w:rFonts w:ascii="Times New Roman" w:hAnsi="Times New Roman" w:cs="Times New Roman"/>
        </w:rPr>
        <w:t>autoavaliação</w:t>
      </w:r>
      <w:proofErr w:type="spellEnd"/>
      <w:r w:rsidRPr="00C902B2">
        <w:rPr>
          <w:rFonts w:ascii="Times New Roman" w:hAnsi="Times New Roman" w:cs="Times New Roman"/>
        </w:rPr>
        <w:t xml:space="preserve"> das escolas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básica, por meio da constituição de instrumentos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avaliação que orientem as dimensões a serem fortalecidas, destacando-se a elaboração de planejamento estratégico, a melhoria contínua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qualidade educacional, a formação continuada dos (as) profissionais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e o aprimoramento da gestão democrática;</w:t>
      </w:r>
      <w:r w:rsidR="00092CD6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7.5) formalizar e executar os planos de ações articuladas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dando cumprimento às metas de qualidade estabelecidas para a educação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pública e às estratégias de apoio técnico e financeiro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voltadas à melhoria da gestão educacional, à formação de professores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professoras e profissionais de serviços e apoio escolares, à ampliação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ao desenvolvimento de recursos pedagógicos e à melhoria 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expansão da infraestrutura física da rede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7.6) associar a prestação de assistência técnica financeira à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fixação de metas intermediárias, nos termos estabelecidos conforme</w:t>
      </w:r>
      <w:r w:rsidR="00092CD6">
        <w:rPr>
          <w:rFonts w:ascii="Times New Roman" w:hAnsi="Times New Roman" w:cs="Times New Roman"/>
        </w:rPr>
        <w:t xml:space="preserve"> </w:t>
      </w:r>
      <w:proofErr w:type="spellStart"/>
      <w:r w:rsidRPr="00C902B2">
        <w:rPr>
          <w:rFonts w:ascii="Times New Roman" w:hAnsi="Times New Roman" w:cs="Times New Roman"/>
        </w:rPr>
        <w:t>pactuação</w:t>
      </w:r>
      <w:proofErr w:type="spellEnd"/>
      <w:r w:rsidRPr="00C902B2">
        <w:rPr>
          <w:rFonts w:ascii="Times New Roman" w:hAnsi="Times New Roman" w:cs="Times New Roman"/>
        </w:rPr>
        <w:t xml:space="preserve"> voluntária entre os entes, priorizando sistemas e redes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ensino com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 xml:space="preserve"> abaixo da média nacional;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7.7) aprimorar continuamente os instrumentos de avaliação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qualidade do ensino fundamental e médio, de forma a englobar 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de ciências nos exames aplicados nos anos finais do ensino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fundamental, e incorporar o Exame Nacional do Ensino Médio, assegurada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sua universalização, ao sistema de avaliação da educação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básica, bem como apoiar o uso dos resultados das avaliações nacionais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pelas escolas e redes de ensino para a melhoria de seus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processos e práticas pedagógicas;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7.8) desenvolver indicadores específicos de avaliação da qualidade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especial, bem como da qualidade da educação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bilíngue para surdos;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7.9) orientar as políticas das redes e sistemas de ensino,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forma a buscar atingir as metas do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>, diminuindo a diferença entre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escolas com os menores índices e a média nacional, garantindo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equidade da aprendizagem e reduzindo pela metade, até o último ano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vigência deste PNE, as diferenças entre as médias dos índices dos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Estados, inclusive do Distrito Federal, e dos Municípios;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7.10) fixar, acompanhar e divulgar bienalmente os resultados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pedagógicos dos indicadores do sistema nacional de avaliação da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educação básica e do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>, relativos às escolas, às redes públicas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básica e aos sistemas de ensino da União, dos Estados, do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e dos Municípios, assegurando a contextualização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desses resultados, com relação a indicadores sociais relevantes, como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os de nível socioeconômico das famílias dos (as) alunos (as), e 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transparência e o acesso público às informações técnicas de concepção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operação do sistema de avaliação;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7.11) melhorar o desempenho dos alunos da educação básica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nas avaliações da aprendizagem no Programa Internacional de Avaliação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Estudantes - PISA, tomado como instrumento externo de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referência, internacionalmente reconhecido, de acordo com as seguintes</w:t>
      </w:r>
      <w:r w:rsidR="00092CD6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projeções:</w:t>
      </w:r>
    </w:p>
    <w:p w:rsidR="00092CD6" w:rsidRDefault="00092CD6" w:rsidP="00092C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022"/>
      </w:tblGrid>
      <w:tr w:rsidR="00092CD6" w:rsidTr="00262949">
        <w:tc>
          <w:tcPr>
            <w:tcW w:w="5670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PISA</w:t>
            </w:r>
          </w:p>
        </w:tc>
        <w:tc>
          <w:tcPr>
            <w:tcW w:w="1276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2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2021</w:t>
            </w:r>
          </w:p>
        </w:tc>
      </w:tr>
      <w:tr w:rsidR="00092CD6" w:rsidTr="00262949">
        <w:tc>
          <w:tcPr>
            <w:tcW w:w="5670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Média dos resultados em matemática,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2B2">
              <w:rPr>
                <w:rFonts w:ascii="Times New Roman" w:hAnsi="Times New Roman" w:cs="Times New Roman"/>
              </w:rPr>
              <w:t>leitura e ciências</w:t>
            </w:r>
          </w:p>
        </w:tc>
        <w:tc>
          <w:tcPr>
            <w:tcW w:w="1276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134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022" w:type="dxa"/>
          </w:tcPr>
          <w:p w:rsidR="00092CD6" w:rsidRDefault="00262949" w:rsidP="00262949">
            <w:pPr>
              <w:jc w:val="center"/>
              <w:rPr>
                <w:rFonts w:ascii="Times New Roman" w:hAnsi="Times New Roman" w:cs="Times New Roman"/>
              </w:rPr>
            </w:pPr>
            <w:r w:rsidRPr="00C902B2">
              <w:rPr>
                <w:rFonts w:ascii="Times New Roman" w:hAnsi="Times New Roman" w:cs="Times New Roman"/>
              </w:rPr>
              <w:t>473</w:t>
            </w:r>
          </w:p>
        </w:tc>
      </w:tr>
    </w:tbl>
    <w:p w:rsidR="00092CD6" w:rsidRDefault="00092CD6" w:rsidP="00092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7.12) incentivar o desenvolvimento, selecionar, certificar 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divulgar tecnologias educacionais para a educação infantil, o ensino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fundamental e o ensino médio e incentivar práticas pedagógicas inovadoras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assegurem a melhoria do fluxo escolar e a aprendizagem,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assegurada a diversidade de métodos e propostas pedagógicas, com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preferência para softwares livres e recursos educacionais abertos,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o acompanhamento dos resultados nos sistemas de ensino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que forem aplicadas;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7.13) garantir transporte gratuito para todos (as) os (as) estudantes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do campo na faixa etária da educação escolar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obrigatória, mediante renovação e padronização integral da frota de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veículos, de acordo com especificações definidas pelo Instituto Nacional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Metrologia, Qualidade e Tecnologia - INMETRO, e financiamento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compartilhado, com participação da União proporcional às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necessidades dos entes federados, visando a reduzir a evasão escolar 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tempo médio de deslocamento a partir de cada situação local;</w:t>
      </w:r>
      <w:r w:rsidR="0027399B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7.14) desenvolver pesquisas de modelos alternativos de atendimento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 para a população do campo que considerem as especificidades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locais e as boas práticas nacionais e internacionais;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7.15) universalizar, até o quinto ano de vigência deste PNE,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acesso à rede mundial de computadores em banda larga de alta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velocidade e triplicar, até o final da década, a relação computador/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aluno (a) nas escolas da rede pública de educação básica, promovendo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utilização pedagógica das tecnologias da informação e da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comunicação;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7.16) apoiar técnica e financeiramente a gestão escolar mediante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transferência direta de recursos financeiros à escola, garantindo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participação da comunidade escolar no planejamento e na aplicação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recursos, visando à ampliação da transparência e ao efetivo desenvolvimento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gestão democrática;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7.17) ampliar programas e aprofundar ações de atendimento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(à) aluno (a), em todas as etapas da educação básica, por meio de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programas suplementares de material didático-escolar, transporte, alimentação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assistência à saúde;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7.18) assegurar a todas as escolas públicas de educação básica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acesso a energia elétrica, abastecimento de água tratada, esgotamento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sanitário e manejo dos resíduos sólidos, garantir o acesso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alunos a espaços para a prática esportiva, a bens culturais 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artísticos e a equipamentos e laboratórios de ciências e, em cada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edifício escolar, garantir a acessibilidade às pessoas com deficiência;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7.19) institucionalizar e manter, em regime de colaboração,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programa nacional de reestruturação e aquisição de equipamentos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escolas públicas, visando à equalização regional das oportunidades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educacionais;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7.20) prover equipamentos e recursos tecnológicos digitais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 utilização pedagógica no ambiente escolar a todas as escolas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da educação básica, criando, inclusive, mecanismos para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implementação das condições necessárias para a universalização das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bibliotecas nas instituições educacionais, com acesso a redes digitais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computadores, inclusive a internet;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7.21) a União, em regime de colaboração com os entes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federados subnacionais, estabelecerá, no prazo de 2 (dois) anos contados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publicação desta Lei, parâmetros mínimos de qualidade dos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serviços da educação básica, a serem utilizados como referência para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infraestrutura das escolas, recursos pedagógicos, entre outros insumos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relevantes, bem como instrumento para adoção de medidas para 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melhoria da qualidade do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7.22) informatizar integralmente a gestão das escolas públicas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das secretarias de educação dos Estados, do Distrito Federal e dos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Municípios, bem como manter programa nacional de formação inicial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continuada para o pessoal técnico das secretarias de educação;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7.23) garantir políticas de combate à violência na escola,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inclusive pelo desenvolvimento de ações destinadas à capacitação de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educadores para detecção dos sinais de suas causas, como a violência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doméstica e sexual, favorecendo a adoção das providências adequadas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promover a construção da cultura de paz e um ambiente escolar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dotado de segurança para a comunidade;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7.24) implementar políticas de inclusão e permanência na escola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adolescentes e jovens que se encontram em regime de liberdade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assistida e em situação de rua, assegurando os princípios da Lei n</w:t>
      </w:r>
      <w:r w:rsidR="00A24A4A">
        <w:rPr>
          <w:rFonts w:ascii="Times New Roman" w:hAnsi="Times New Roman" w:cs="Times New Roman"/>
        </w:rPr>
        <w:t>º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8.069, de 13 de julho de 1990 - Estatuto da Criança e do Adolescente;</w:t>
      </w:r>
      <w:r w:rsidR="0027399B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7.25) garantir nos currículos escolares conteúdos sobre a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história e as culturas afro-brasileira e indígenas e implementar ações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educacionais, nos termos das Leis </w:t>
      </w:r>
      <w:proofErr w:type="spellStart"/>
      <w:r w:rsidRPr="00C902B2">
        <w:rPr>
          <w:rFonts w:ascii="Times New Roman" w:hAnsi="Times New Roman" w:cs="Times New Roman"/>
        </w:rPr>
        <w:t>n</w:t>
      </w:r>
      <w:r w:rsidR="00262949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>s</w:t>
      </w:r>
      <w:proofErr w:type="spellEnd"/>
      <w:r w:rsidRPr="00C902B2">
        <w:rPr>
          <w:rFonts w:ascii="Times New Roman" w:hAnsi="Times New Roman" w:cs="Times New Roman"/>
        </w:rPr>
        <w:t xml:space="preserve"> 10.639, de 9 de janeiro de 2003,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11.645, de 10 de março de 2008, assegurando-se a implementação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respectivas diretrizes curriculares nacionais, por meio de ações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colaborativas com fóruns de educação para a diversidade </w:t>
      </w:r>
      <w:proofErr w:type="spellStart"/>
      <w:r w:rsidRPr="00C902B2">
        <w:rPr>
          <w:rFonts w:ascii="Times New Roman" w:hAnsi="Times New Roman" w:cs="Times New Roman"/>
        </w:rPr>
        <w:t>étnicoracial</w:t>
      </w:r>
      <w:proofErr w:type="spellEnd"/>
      <w:r w:rsidRPr="00C902B2">
        <w:rPr>
          <w:rFonts w:ascii="Times New Roman" w:hAnsi="Times New Roman" w:cs="Times New Roman"/>
        </w:rPr>
        <w:t>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conselhos escolares, equipes pedagógicas e a sociedade civil;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7.26) consolidar a educação escolar no campo de populações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tradicionais, de populações itinerantes e de comunidades indígenas 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quilombolas, respeitando a articulação entre os ambientes escolares e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comunitários e garantindo: o desenvolvimento sustentável e preservação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identidade cultural; a participação da comunidade na definição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modelo de organização pedagógica e de gestão das instituições,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consideradas as práticas socioculturais e as formas particulares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organização do tempo; a oferta bilíngue na educação</w:t>
      </w:r>
      <w:r w:rsidR="0027399B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infantil e nos anos iniciais do ensino fundamental, em língua materna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comunidades indígenas e em língua portuguesa; a reestruturação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 aquisição de equipamentos; a oferta de programa para a formação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inicial e continuada de profissionais da educação; e o atendimento em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especial;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7.27) desenvolver currículos e propostas pedagógicas específicas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educação escolar para as escolas do campo e para 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comunidades indígenas e quilombolas, incluindo os conteúdos culturais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correspondentes às respectivas comunidades e considerando 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fortalecimento das práticas socioculturais e da língua materna de cada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comunidade indígena, produzindo e disponibilizando materiais didáticos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específicos, inclusive para os (as) alunos (as) com deficiência;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7.28) mobilizar as famílias e setores da sociedade civil, articulando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educação formal com experiências de educação popular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cidadã, com os propósitos de que a educação seja assumida como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responsabilidade de todos e de ampliar o controle social sobre 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cumprimento das políticas públicas educacionais;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7.29) promover a articulação dos programas da área da educação,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âmbito local e nacional, com os de outras áreas, como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saúde, trabalho e emprego, assistência social, esporte e cultura, possibilitando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criação de rede de apoio integral às famílias, como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condição para a melhoria da qualidade educacional;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7.30) universalizar, mediante articulação entre os órgãos responsáveis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pelas áreas da saúde e da educação, o atendimento aos (às)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estudantes da rede escolar pública de educação básica por meio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ações de prevenção, promoção e atenção à saúde;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7.31) estabelecer ações efetivas especificamente voltadas para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promoção, prevenção, atenção e atendimento à saúde e à integridade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física, mental e emocional dos (das) profissionais da educação,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condição para a melhoria da qualidade educacional;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7.32) fortalecer, com a colaboração técnica e financeira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União, em articulação com o sistema nacional de avaliação, os sistemas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estaduais de avaliação da educação básica, com participação,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adesão, das redes municipais de ensino, para orientar as políticas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e as práticas pedagógicas, com o fornecimento das informações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às escolas e à sociedade;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7.33) promover, com especial ênfase, em consonância com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diretrizes do Plano Nacional do Livro e da Leitura, a formação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leitores e leitoras e a capacitação de professores e professoras, bibliotecários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bibliotecárias e agentes da comunidade para atuar como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mediadores e mediadoras da leitura, de acordo com a especificidade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diferentes etapas do desenvolvimento e da aprendizagem;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7.34) instituir, em articulação com os Estados, os Municípios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o Distrito Federal, programa nacional de formação de professores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professoras e de alunos e alunas para promover e consolidar política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preservação da memória nacional;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7.35) promover a regulação da oferta da educação básica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 iniciativa privada, de forma a garantir a qualidade e o cumprimento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função social da educação;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7.36) estabelecer políticas de estímulo às escolas que melhorarem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o desempenho no </w:t>
      </w:r>
      <w:proofErr w:type="spellStart"/>
      <w:r w:rsidRPr="00C902B2">
        <w:rPr>
          <w:rFonts w:ascii="Times New Roman" w:hAnsi="Times New Roman" w:cs="Times New Roman"/>
        </w:rPr>
        <w:t>Ideb</w:t>
      </w:r>
      <w:proofErr w:type="spellEnd"/>
      <w:r w:rsidRPr="00C902B2">
        <w:rPr>
          <w:rFonts w:ascii="Times New Roman" w:hAnsi="Times New Roman" w:cs="Times New Roman"/>
        </w:rPr>
        <w:t>, de modo a valorizar o mérito 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corpo docente, da direção e da comunidade escolar.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8: elevar a escolaridade média da população de 18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(dezoito) a 29 (vinte e nove) anos, de modo a alcançar, no mínimo,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12 (doze) anos de estudo no último ano de vigência deste Plano, para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populações do campo, da região de menor escolaridade no País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25% (vinte e cinco por cento) mais pobres, e igualar a escolaridade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média entre negros e não negros declarados à Fundação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Instituto Brasileiro de Geografia e Estatística - IBGE.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8.1) institucionalizar programas e desenvolver tecnologias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correção de fluxo, para acompanhamento pedagógico individualizado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para recuperação e progressão parcial, bem como priorizar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estudantes com rendimento escolar defasado, considerando 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especificidades dos segmentos populacionais considerados;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8.2) implementar programas de educação de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os segmentos populacionais considerados, que estejam fora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 e com defasagem idade-série, associados a outras estratégias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garantam a continuidade da escolarização, após a alfabetização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inicial;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8.3) garantir acesso gratuito a exames de certificação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conclusão dos ensinos fundamental e médio;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8.4) expandir a oferta gratuita de educação profissional técnica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parte das entidades privadas de serviço social e de formação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vinculadas ao sistema sindical, de forma concomitante ao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ofertado na rede escolar pública, para os segmentos populacionais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considerados;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8.5) promover, em parceria com as áreas de saúde e assistência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social, o acompanhamento e o monitoramento do acesso à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 específicos para os segmentos populacionais considerados,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identificar motivos de absenteísmo e colaborar com os Estados, 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e os Municípios para a garantia de frequência e apoio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aprendizagem, de maneira a estimular a ampliação do atendimento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desses (as) estudantes na rede pública regular de ensino;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8.6) promover busca ativa de jovens fora da escola pertencentes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aos segmentos populacionais considerados, em parceria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as áreas de assistência social, saúde e proteção à juventude.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9: elevar a taxa de alfabetização da população com 15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(quinze) anos ou mais para 93,5% (noventa e três inteiros e cinco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décimos por cento) até 2015 e, até o final da vigência deste PNE,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erradicar o analfabetismo absoluto e reduzir em 50% (cinquenta por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cento) a taxa de analfabetismo funcional.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9.1) assegurar a oferta gratuita da educação de jovens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adultos a todos os que não tiveram acesso à educação básica na idade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própria;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9.2) realizar diagnóstico dos jovens e adultos com ensino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fundamental e médio incompletos, para identificar a demanda ativa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vagas na educação de jovens e adultos;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9.3) implementar ações de alfabetização de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garantia de continuidade da escolarização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9.4) criar benefício adicional no programa nacional de transferência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renda para jovens e adultos que frequentarem cursos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alfabetização;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9.5) realizar chamadas públicas regulares para educação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jovens e adultos, promovendo-se busca ativa em regime de colaboração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entre entes federados e em parceria com organizações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sociedade civil;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9.6) realizar avaliação, por meio de exames específicos, que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permita aferir o grau de alfabetização de jovens e adultos com mais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15 (quinze) anos de 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9.7) executar ações de atendimento ao (à) estudante da educação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jovens e adultos por meio de programas suplementares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transporte, alimentação e saúde, inclusive atendimento oftalmológico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fornecimento gratuito de óculos, em articulação com a área da saúde;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9.8) assegurar a oferta de educação de jovens e adultos, nas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etapas de ensino fundamental e médio, às pessoas privadas de liberdade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todos os estabelecimentos penais, assegurando-se formação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específica dos professores e das professoras e implementação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diretrizes nacionais em regime de colaboração;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9.9) apoiar técnica e financeiramente projetos inovadores na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de jovens e adultos que visem ao desenvolvimento de modelos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adequados às necessidades específicas desses (as) alunos (as);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9.10) estabelecer mecanismos e incentivos que integrem 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segmentos empregadores, públicos e privados, e os sistemas de ensino,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promover a compatibilização da jornada de trabalho dos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empregados e das empregadas com a oferta das ações de alfabetização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 educação de jovens e adultos;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9.11) implementar programas de capacitação tecnológica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população jovem e adulta, direcionados para os segmentos com baixos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níveis de escolarização formal e para os (as) alunos (as) com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deficiência, articulando os sistemas de ensino, a Rede Federal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Profissional, Científica e Tecnológica, as universidades, 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cooperativas e as associações, por meio de ações de extensão desenvolvidas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centros vocacionais tecnológicos, com tecnologias</w:t>
      </w:r>
      <w:r w:rsidR="00262949">
        <w:rPr>
          <w:rFonts w:ascii="Times New Roman" w:hAnsi="Times New Roman" w:cs="Times New Roman"/>
        </w:rPr>
        <w:t xml:space="preserve"> </w:t>
      </w:r>
      <w:proofErr w:type="spellStart"/>
      <w:r w:rsidRPr="00C902B2">
        <w:rPr>
          <w:rFonts w:ascii="Times New Roman" w:hAnsi="Times New Roman" w:cs="Times New Roman"/>
        </w:rPr>
        <w:t>assistivas</w:t>
      </w:r>
      <w:proofErr w:type="spellEnd"/>
      <w:r w:rsidRPr="00C902B2">
        <w:rPr>
          <w:rFonts w:ascii="Times New Roman" w:hAnsi="Times New Roman" w:cs="Times New Roman"/>
        </w:rPr>
        <w:t xml:space="preserve"> que favoreçam a efetiva inclusão social e produtiva dessa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população;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9.12) considerar, nas políticas públicas de jovens e adultos,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necessidades dos idosos, com vistas à promoção de políticas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erradicação do analfabetismo, ao acesso a tecnologias educacionais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atividades recreativas, culturais e esportivas, à implementação de programas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valorização e compartilhamento dos conhecimentos e experiência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idosos e à inclusão dos temas do envelhecimento e 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velhice nas escolas.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10: oferecer, no mínimo, 25% (vinte e cinco por cento)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matrículas de educação de jovens e adultos, nos ensinos fundamental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médio, na forma integrada à educação profissional.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10.1) manter programa nacional de educação de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voltado à conclusão do ensino fundamental e à formação profissional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inicial, de forma a estimular a conclusão da educação básica;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10.2) expandir as matrículas na educação de jovens e adultos,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modo a articular a formação inicial e continuada de trabalhadores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 educação profissional, objetivando a elevação 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de escolaridade do trabalhador e da trabalhadora;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10.3) fomentar a integração da educação de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 educação profissional, em cursos planejados, de acordo com as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características do público da educação de jovens e adultos e considerando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especificidades das populações itinerantes e do campo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comunidades indígenas e quilombolas, inclusive na modalidade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a distância;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10.4) ampliar as oportunidades profissionais dos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deficiência e baixo nível de escolaridade, por meio do acesso à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de jovens e adultos articulada à educação profissional;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10.5) implantar programa nacional de reestruturação e aquisição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equipamentos voltados à expansão e à melhoria da rede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física de escolas públicas que atuam na educação de jovens e adultos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integrada à educação profissional, garantindo acessibilidade à pessoa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deficiência;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10.6) estimular a diversificação curricular da educação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jovens e adultos, articulando a formação básica e a preparação para 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mundo do trabalho e estabelecendo inter-relações entre teoria e prática,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eixos da ciência, do trabalho, da tecnologia e da cultura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cidadania, de forma a organizar o tempo e o espaço pedagógicos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adequados às características desses alunos e alunas;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10.7) fomentar a produção de material didático, o desenvolvimento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currículos e metodologias específicas, os instrumentos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avaliação, o acesso a equipamentos e laboratórios e a formação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continuada de docentes das redes públicas que atuam na educação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jovens e adultos articulada à educação profissional;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10.8) fomentar a oferta pública de formação inicial e continuada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trabalhadores e trabalhadoras articulada à educação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jovens e adultos, em regime de colaboração e com apoio de entidades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privadas de formação profissional vinculadas ao sistema sindical e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entidades sem fins lucrativos de atendimento à pessoa com deficiência,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atuação exclusiva na modalidade;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10.9) institucionalizar programa nacional de assistência ao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estudante, compreendendo ações de assistência social, financeira e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apoio psicopedagógico que contribuam para garantir o acesso, a permanência,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aprendizagem e a conclusão com êxito da educação de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jovens e adultos articulada à educação profissional;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10.10) orientar a expansão da oferta de educação de jovens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adultos articulada à educação profissional, de modo a atender às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pessoas privadas de liberdade nos estabelecimentos penais, assegurando-se formação específica dos professores e das professoras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implementação de diretrizes nacionais em regime de colaboração;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10.11) implementar mecanismos de reconhecimento de saberes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jovens e adultos trabalhadores, a serem considerados na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articulação curricular dos cursos de formação inicial e continuada e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cursos técnicos de nível médio.</w:t>
      </w:r>
    </w:p>
    <w:p w:rsidR="00262949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11: triplicar as matrículas da educação profissional técnica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nível médio, assegurando a qualidade da oferta e pelo menos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50% (cinquenta por cento) da expansão no segmento público.</w:t>
      </w:r>
      <w:r w:rsidR="00262949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11.1) expandir as matrículas de educação profissional técnica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nível médio na Rede Federal de Educação Profissional, Científica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Tecnológica, levando em consideração a responsabilidade dos Institutos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ordenação territorial, sua vinculação com arranjos produtivos,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sociais e culturais locais e regionais, bem como a interiorização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profissional;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11.2) fomentar a expansão da oferta de educação profissional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técnica de nível médio nas redes públicas estaduais de ensino;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11.3) fomentar a expansão da oferta de educação profissional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técnica de nível médio na modalidade de educação a distância, com a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finalidade de ampliar a oferta e democratizar o acesso à educação</w:t>
      </w:r>
      <w:r w:rsidR="00262949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pública e gratuita, assegurado padrão de qualidade;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11.4) estimular a expansão do estágio na educação profissional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técnica de nível médio e do ensino médio regular, </w:t>
      </w:r>
      <w:r w:rsidR="00F24015">
        <w:rPr>
          <w:rFonts w:ascii="Times New Roman" w:hAnsi="Times New Roman" w:cs="Times New Roman"/>
        </w:rPr>
        <w:t xml:space="preserve">preservando-se </w:t>
      </w:r>
      <w:r w:rsidRPr="00C902B2">
        <w:rPr>
          <w:rFonts w:ascii="Times New Roman" w:hAnsi="Times New Roman" w:cs="Times New Roman"/>
        </w:rPr>
        <w:t>seu caráter pedagógico integrado ao itinerário formativo do aluno,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visando à formação de qualificações próprias da atividade profissional,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contextualização curricular e ao desenvolvimento da juventude;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11.5) ampliar a oferta de programas de reconhecimento de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saberes para fins de certificação profissional em nível técnico;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11.6) ampliar a oferta de matrículas gratuitas de educação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técnica de nível médio pelas entidades privadas de formação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vinculadas ao sistema sindical e entidades sem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fins lucrativos de atendimento à pessoa com deficiência, com atuação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exclusiva na modalidade;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11.7) expandir a oferta de financiamento estudantil à educação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técnica de nível médio oferecida em instituições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privadas de educação superior;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11.8) institucionalizar sistema de avaliação da qualidade da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profissional técnica de nível médio das redes escolares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e privadas;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11.9) expandir o atendimento do ensino médio gratuito integrado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 formação profissional para as populações do campo e para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comunidades indígenas e quilombolas, de acordo com os seus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interesses e necessidades;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11.10) expandir a oferta de educação profissional técnica de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médio para as pessoas com deficiência, transtornos globais do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11.11) elevar gradualmente a taxa de conclusão média dos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cursos técnicos de nível médio na Rede Federal de Educação Profissional,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Científica e Tecnológica para 90% (noventa por cento) e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elevar, nos cursos presenciais, a relação de alunos (as) por professor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20 (vinte);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11.12) elevar gradualmente o investimento em programas de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assistência estudantil e mecanismos de mobilidade acadêmica, visando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garantir as condições necessárias à permanência dos (as)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estudantes e à conclusão dos cursos técnicos de nível médio;</w:t>
      </w:r>
    </w:p>
    <w:p w:rsidR="00F24015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11.13) reduzir as desigualdades étnico-raciais e regionais no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acesso e permanência na educação profissional técnica de nível médio,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inclusive mediante a adoção de políticas afirmativas, na forma da lei;</w:t>
      </w:r>
      <w:r w:rsidR="00F24015">
        <w:rPr>
          <w:rFonts w:ascii="Times New Roman" w:hAnsi="Times New Roman" w:cs="Times New Roman"/>
        </w:rPr>
        <w:t xml:space="preserve"> </w:t>
      </w:r>
    </w:p>
    <w:p w:rsidR="00F24015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11.14) estruturar sistema nacional de informação profissional,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articulando a oferta de formação das instituições especializadas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educação profissional aos dados do mercado de trabalho e a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consultas promovidas em entidades empresariais e de trabalhadores.</w:t>
      </w:r>
      <w:r w:rsidR="00F24015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12: elevar a taxa bruta de matrícula na educação superior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50% (cinquenta por cento) e a taxa líquida para 33%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(trinta e três por cento) da população de 18 (dezoito) a 24 (vinte e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quatro) anos, assegurada a qualidade da oferta e expansão para, pelo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menos, 40% (quarenta por cento) das novas matrículas, no segmento</w:t>
      </w:r>
      <w:r w:rsidR="00F24015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12.1) otimizar a capacidade instalada da estrutura física e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recursos humanos das instituições públicas de educação superior, mediante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ações planejadas e coordenadas, de forma a ampliar e interiorizar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acesso à graduação;</w:t>
      </w:r>
    </w:p>
    <w:p w:rsidR="00A40A01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12.2) ampliar a oferta de vagas, por meio da expansão 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interiorização da rede federal de educação superior, da Rede Federal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Profissional, Científica e Tecnológica e do sistema Universidade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Aberta do Brasil, considerando a densidade populacional, 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oferta de vagas públicas em relação à população na idade de referência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observadas as características regionais das micro e mesorregiões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definidas pela Fundação Instituto Brasileiro de Geografia 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Estatística - IBGE, uniformizando a expansão no território nacional;</w:t>
      </w:r>
      <w:r w:rsidR="00A40A01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12.3) elevar gradualmente a taxa de conclusão média dos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cursos de graduação presenciais nas universidades públicas para 90%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(noventa por cento), ofertar, no mínimo, um terço das vagas em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cursos noturnos e elevar a relação de estudantes por professor (a) para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18 (dezoito), mediante estratégias de aproveitamento de créditos 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inovações acadêmicas que valorizem a aquisição de competências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superior;</w:t>
      </w:r>
    </w:p>
    <w:p w:rsidR="00A40A01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12.4) fomentar a oferta de educação superior pública e gratuita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prioritariamente para a formação de professores e professoras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 educação básica, sobretudo nas áreas de ciências e matemática,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para atender ao défice de profissionais em áreas específicas;</w:t>
      </w:r>
      <w:r w:rsidR="00A40A01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12.5) ampliar as políticas de inclusão e de assistência estudantil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dirigidas aos (às) estudantes de instituições públicas, bolsistas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instituições privadas de educação superior e beneficiários do Fundo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Financiamento Estudantil - FIES, de que trata a Lei n</w:t>
      </w:r>
      <w:r w:rsidR="00A40A01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10.260,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12 de julho de 2001, na educação superior, de modo a reduzir as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desigualdades étnico-raciais e ampliar as taxas de acesso e permanência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educação superior de estudantes egressos da escola pública,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afrodescendentes e indígenas e de estudantes com deficiência, transtornos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globais do desenvolvimento e altas habilidades ou </w:t>
      </w:r>
      <w:proofErr w:type="spellStart"/>
      <w:r w:rsidRPr="00C902B2">
        <w:rPr>
          <w:rFonts w:ascii="Times New Roman" w:hAnsi="Times New Roman" w:cs="Times New Roman"/>
        </w:rPr>
        <w:t>superdotação</w:t>
      </w:r>
      <w:proofErr w:type="spellEnd"/>
      <w:r w:rsidRPr="00C902B2">
        <w:rPr>
          <w:rFonts w:ascii="Times New Roman" w:hAnsi="Times New Roman" w:cs="Times New Roman"/>
        </w:rPr>
        <w:t>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 a apoiar seu sucesso acadêmico;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12.6) expandir o financiamento estudantil por meio do Fundo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Financiamento Estudantil - FIES, de que trata a Lei n</w:t>
      </w:r>
      <w:r w:rsidR="00A40A01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10.260,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12 de julho de 2001, com a constituição de fundo garantidor do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financiamento, de forma a dispensar progressivamente a exigência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fiador;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12.7) assegurar, no mínimo, 10% (dez por cento) do total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créditos curriculares exigidos para a graduação em programas e projetos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extensão universitária, orientando sua ação, prioritariamente,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áreas de grande pertinência social;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12.8) ampliar a oferta de estágio como parte da formação na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superior;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12.9) ampliar a participação proporcional de grupos historicamente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desfavorecidos na educação superior, inclusive mediante 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adoção de políticas afirmativas, na forma da lei;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12.10) assegurar condições de acessibilidade nas instituições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superior, na forma da legislação;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12.11) fomentar estudos e pesquisas que analisem a necessidade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articulação entre formação, currículo, pesquisa e mundo do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trabalho, considerando as necessidades econômicas, sociais e culturais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País;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12.12) consolidar e ampliar programas e ações de incentivo à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mobilidade estudantil e docente em cursos de graduação e pós-graduação,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âmbito nacional e internacional, tendo em vista o enriquecimento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formação de nível superior;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12.13) expandir atendimento específico a populações do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campo e comunidades indígenas e quilombolas, em relação a acesso,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permanência, conclusão e formação de profissionais para atuação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nessas populações;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12.14) mapear a demanda e fomentar a oferta de formação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pessoal de nível superior, destacadamente a que se refere à formação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nas áreas de ciências e matemática, considerando as necessidades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desenvolvimento do País, a inovação tecnológica e 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melhoria da qualidade da educação básica;</w:t>
      </w:r>
    </w:p>
    <w:p w:rsidR="00A40A01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12.15) institucionalizar programa de composição de acervo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digital de referências bibliográficas e audiovisuais para os cursos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graduação, assegurada a acessibilidade às pessoas com deficiência;</w:t>
      </w:r>
      <w:r w:rsidR="00A40A01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12.16) consolidar processos seletivos nacionais e regionais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acesso à educação superior como forma de superar exames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vestibulares isolados;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12.17) estimular mecanismos para ocupar as vagas ociosas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cada período letivo na educação superior pública;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12.18) estimular a expansão e reestruturação das instituições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superior estaduais e municipais cujo ensino seja gratuito,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meio de apoio técnico e financeiro do Governo Federal, mediante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termo de adesão a programa de reestruturação, na forma de regulamento,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considere a sua contribuição para a ampliação de vagas,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capacidade fiscal e as necessidades dos sistemas de ensino dos entes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mantenedores na oferta e qualidade da 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12.19) reestruturar com ênfase na melhoria de prazos e qualidade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decisão, no prazo de 2 (dois) anos, os procedimentos adotados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área de avaliação, regulação e supervisão, em relação aos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processos de autorização de cursos e instituições, de reconhecimento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renovação de reconhecimento de cursos superiores e de credenciamento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recredenciamento de instituições, no âmbito do sistema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federal de ensino;</w:t>
      </w:r>
    </w:p>
    <w:p w:rsidR="00A40A01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12.20) ampliar, no âmbito do Fundo de Financiamento ao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 do Ensino Superior - FIES, de que trata a Lei n</w:t>
      </w:r>
      <w:r w:rsidR="00A40A01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10.260, de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12 de julho de 2001, e do Programa Universidade para Todos -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PROUNI, de que trata a Lei n</w:t>
      </w:r>
      <w:r w:rsidR="00A40A01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11.096, de 13 de janeiro de 2005, os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benefícios destinados à concessão de financiamento a estudantes regularmente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matriculados em cursos superiores presenciais ou a distância,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avaliação positiva, de acordo com regulamentação própria,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processos conduzidos pelo Ministério da Educação;</w:t>
      </w:r>
      <w:r w:rsidR="00A40A01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12.21) fortalecer as redes físicas de laboratórios multifuncionais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das IES e </w:t>
      </w:r>
      <w:proofErr w:type="spellStart"/>
      <w:r w:rsidRPr="00C902B2">
        <w:rPr>
          <w:rFonts w:ascii="Times New Roman" w:hAnsi="Times New Roman" w:cs="Times New Roman"/>
        </w:rPr>
        <w:t>ICTs</w:t>
      </w:r>
      <w:proofErr w:type="spellEnd"/>
      <w:r w:rsidRPr="00C902B2">
        <w:rPr>
          <w:rFonts w:ascii="Times New Roman" w:hAnsi="Times New Roman" w:cs="Times New Roman"/>
        </w:rPr>
        <w:t xml:space="preserve"> nas áreas estratégicas definidas pela política 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estratégias nacionais de ciência, tecnologia e inovação.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13: elevar a qualidade da educação superior e ampliar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proporção de mestres e doutores do corpo docente em efetivo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exercício no conjunto do sistema de educação superior para 75%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(setenta e cinco por cento), sendo, do total, no mínimo, 35% (trinta e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cinco por cento) doutores.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13.1) aperfeiçoar o Sistema Nacional de Avaliação da Educação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Superior - SINAES, de que trata a Lei n</w:t>
      </w:r>
      <w:r w:rsidR="00A40A01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10.861, de 14 de abril</w:t>
      </w:r>
      <w:r w:rsidR="00A40A01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2004, fortalecendo as ações de avaliação, regulação e supervisão;</w:t>
      </w:r>
      <w:r w:rsidR="00A40A01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13.2) ampliar a cobertura do Exame Nacional de Desempenho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Estudantes - ENADE, de modo a ampliar o quantitativo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estudantes e de áreas avaliadas no que diz respeito à aprendizagem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resultante da graduação;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 xml:space="preserve">13.3) induzir processo contínuo de </w:t>
      </w:r>
      <w:proofErr w:type="spellStart"/>
      <w:r w:rsidRPr="00C902B2">
        <w:rPr>
          <w:rFonts w:ascii="Times New Roman" w:hAnsi="Times New Roman" w:cs="Times New Roman"/>
        </w:rPr>
        <w:t>autoavaliação</w:t>
      </w:r>
      <w:proofErr w:type="spellEnd"/>
      <w:r w:rsidRPr="00C902B2">
        <w:rPr>
          <w:rFonts w:ascii="Times New Roman" w:hAnsi="Times New Roman" w:cs="Times New Roman"/>
        </w:rPr>
        <w:t xml:space="preserve"> das instituições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superior, fortalecendo a participação das comissões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próprias de avaliação, bem como a aplicação de instrumentos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avaliação que orientem as dimensões a serem fortalecidas, destacando-se a qualificação e a dedicação do corpo docente;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13.4) promover a melhoria da qualidade dos cursos de pedagogia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licenciaturas, por meio da aplicação de instrumento próprio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avaliação aprovado pela Comissão Nacional de Avaliação da Educação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Superior - CONAES, integrando-os às demandas e necessidades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redes de educação básica, de modo a permitir aos graduandos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aquisição das qualificações necessárias a conduzir o processo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pedagógico de seus futuros alunos (as), combinando formação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geral e específica com a prática didática, além da educação para 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relações étnico-raciais, a diversidade e as necessidades das pessoas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deficiência;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13.5) elevar o padrão de qualidade das universidades, direcionando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sua atividade, de modo que realizem, efetivamente, pesquisa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institucionalizada, articulada a programas de pós-graduação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stricto sensu;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13.6) substituir o Exame Nacional de Desempenho de Estudantes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- ENADE aplicado ao final do primeiro ano do curso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graduação pelo Exame Nacional do Ensino Médio - ENEM, a fim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apurar o valor agregado dos cursos de graduação;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13.7) fomentar a formação de consórcios entre instituições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públicas de educação superior, com vistas a potencializar a atuação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regional, inclusive por meio de plano de desenvolvimento institucional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integrado, assegurando maior visibilidade nacional e internacional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às atividades de ensino, pesquisa e extensão;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13.8) elevar gradualmente a taxa de conclusão média dos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cursos de graduação presenciais nas universidades públicas, de modo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atingir 90% (noventa por cento) e, nas instituições privadas, 75%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(setenta e cinco por cento), em 2020, e fomentar a melhoria dos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resultados de aprendizagem, de modo que, em 5 (cinco) anos, pelo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menos 60% (sessenta por cento) dos estudantes apresentem desempenho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positivo igual ou superior a 60% (sessenta por cento) no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Exame Nacional de Desempenho de Estudantes - ENADE e, no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último ano de vigência, pelo menos 75% (setenta e cinco por cento)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estudantes obtenham desempenho positivo igual ou superior 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75% (setenta e cinco por cento) nesse exame, em cada área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formação profissional;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13.9) promover a formação inicial e continuada dos (as)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técnico-administrativos da educação superior.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14: elevar gradualmente o número de matrículas na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pós-graduação stricto sensu, de modo a atingir a titulação anual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60.000 (sessenta mil) mestres e 25.000 (vinte e cinco mil) doutores.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14.1) expandir o financiamento da pós-graduação stricto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sensu por meio das agências oficiais de fomento;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14.2) estimular a integração e a atuação articulada entre 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Coordenação de Aperfeiçoamento de Pessoal de Nível Superior -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CAPES e as agências estaduais de fomento à pesquisa;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14.3) expandir o financiamento estudantil por meio do Fies à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pós-graduação stricto sensu;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14.4) expandir a oferta de cursos de pós-graduação stricto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sensu, utilizando inclusive metodologias, recursos e tecnologias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a distância;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14.5) implementar ações para reduzir as desigualdades étnico-raciais e regionais e para favorecer o acesso das populações 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campo e das comunidades indígenas e quilombolas a programas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mestrado e doutorado;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14.6) ampliar a oferta de programas de pós-graduação stricto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sensu, especialmente os de doutorado, nos campi novos abertos em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decorrência dos programas de expansão e interiorização das instituições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superiores públicas;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14.7) manter e expandir programa de acervo digital de referências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bibliográficas para os cursos de pós-graduação, assegurada 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acessibilidade às pessoas com deficiência;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14.8) estimular a participação das mulheres nos cursos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pós-graduação stricto sensu, em particular aqueles ligados às áreas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Engenharia, Matemática, Física, Química, Informática e outros no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campo das ciências;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14.9) consolidar programas, projetos e ações que objetivem 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internacionalização da pesquisa e da pós-graduação brasileiras, incentivando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atuação em rede e o fortalecimento de grupos de pesquisa;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14.10) promover o intercâmbio científico e tecnológico, nacional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internacional, entre as instituições de ensino, pesquisa 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extensão;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14.11) ampliar o investimento em pesquisas com foco em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desenvolvimento e estímulo à inovação, bem como incrementar 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formação de recursos humanos para a inovação, de modo a buscar 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aumento da competitividade das empresas de base tecnológica;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14.12) ampliar o investimento na formação de doutores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modo a atingir a proporção de 4 (quatro) doutores por 1.000 (mil)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habitantes;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14.13) aumentar qualitativa e quantitativamente o desempenho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científico e tecnológico do País e a competitividade internacional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pesquisa brasileira, ampliando a cooperação científica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empresas, Instituições de Educação Superior - IES e demais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Instituições Científicas e Tecnológicas - </w:t>
      </w:r>
      <w:proofErr w:type="spellStart"/>
      <w:r w:rsidRPr="00C902B2">
        <w:rPr>
          <w:rFonts w:ascii="Times New Roman" w:hAnsi="Times New Roman" w:cs="Times New Roman"/>
        </w:rPr>
        <w:t>ICTs</w:t>
      </w:r>
      <w:proofErr w:type="spellEnd"/>
      <w:r w:rsidRPr="00C902B2">
        <w:rPr>
          <w:rFonts w:ascii="Times New Roman" w:hAnsi="Times New Roman" w:cs="Times New Roman"/>
        </w:rPr>
        <w:t>;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14.14) estimular a pesquisa científica e de inovação e promover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formação de recursos humanos que valorize a diversidade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regional e a biodiversidade da região amazônica e do cerrado, bem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a gestão de recursos hídricos no semiárido para mitigação dos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efeitos da seca e geração de emprego e renda na região;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14.15) estimular a pesquisa aplicada, no âmbito das IES 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das </w:t>
      </w:r>
      <w:proofErr w:type="spellStart"/>
      <w:r w:rsidRPr="00C902B2">
        <w:rPr>
          <w:rFonts w:ascii="Times New Roman" w:hAnsi="Times New Roman" w:cs="Times New Roman"/>
        </w:rPr>
        <w:t>ICTs</w:t>
      </w:r>
      <w:proofErr w:type="spellEnd"/>
      <w:r w:rsidRPr="00C902B2">
        <w:rPr>
          <w:rFonts w:ascii="Times New Roman" w:hAnsi="Times New Roman" w:cs="Times New Roman"/>
        </w:rPr>
        <w:t>, de modo a incrementar a inovação e a produção e registro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patentes.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15: garantir, em regime de colaboração entre a União,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os Estados, o Distrito Federal e os Municípios, no prazo de 1 (um)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ano de vigência deste PNE, política nacional de formação dos profissionais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de que tratam os incisos I, II e III do caput 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art. 61 da Lei no 9.394, de 20 de dezembro de 1996, assegurado que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todos os professores e as professoras da educação básica possuam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formação específica de nível superior, obtida em curso de licenciatura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área de conhecimento em que atuam.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15.1) atuar, conjuntamente, com base em plano estratégico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apresente diagnóstico das necessidades de formação de profissionais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e da capacidade de atendimento, por parte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instituições públicas e comunitárias de educação superior existentes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Estados, Distrito Federal e Municípios, e defina obrigações recíprocas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entre os partícipes;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15.2) consolidar o financiamento estudantil a estudantes matriculados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cursos de licenciatura com avaliação positiva pelo Sistema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Nacional de Avaliação da Educação Superior - SINAES, na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 da Lei n</w:t>
      </w:r>
      <w:r w:rsidR="003B2D80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10.861, de 14 de abril de 2004, inclusive a amortização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saldo devedor pela docência efetiva na rede pública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15.3) ampliar programa permanente de iniciação à docência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estudantes matriculados em cursos de licenciatura, a fim de aprimorar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formação de profissionais para atuar no magistério da educação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15.4) consolidar e ampliar plataforma eletrônica para organizar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oferta e as matrículas em cursos de formação inicial 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continuada de profissionais da educação, bem como para divulgar 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atualizar seus currículos eletrônicos;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15.5) implementar programas específicos para formação de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da educação para as escolas do campo e de comunidades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indígenas e quilombolas e para a educação especial;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15.6) promover a reforma curricular dos cursos de licenciatura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estimular a renovação pedagógica, de forma a assegurar o foco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aprendizado do (a) aluno (a), dividindo a carga horária em formação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geral, formação na área do saber e didática específica e incorporando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as </w:t>
      </w:r>
      <w:r w:rsidRPr="00C902B2">
        <w:rPr>
          <w:rFonts w:ascii="Times New Roman" w:hAnsi="Times New Roman" w:cs="Times New Roman"/>
        </w:rPr>
        <w:lastRenderedPageBreak/>
        <w:t>modernas tecnologias de informação e comunicação, em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articulação com a base nacional comum dos currículos da educação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básica, de que tratam as estratégias 2.1, 2.2, 3.2 e 3.3 deste PNE;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15.7) garantir, por meio das funções de avaliação, regulação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supervisão da educação superior, a plena implementação das respectivas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diretrizes curriculares;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15.8) valorizar as práticas de ensino e os estágios nos cursos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formação de nível médio e superior dos profissionais da educação,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visando ao trabalho sistemático de articulação entre a formação acadêmica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as demandas da 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15.9) implementar cursos e programas especiais para assegurar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formação específica na educação superior, nas respectivas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áreas de atuação, aos docentes com formação de nível médio na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modalidade normal, não licenciados ou licenciados em área diversa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de atuação docente, em efetivo exercício;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15.10) fomentar a oferta de cursos técnicos de nível médio e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tecnológicos de nível superior destinados à formação, nas respectivas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áreas de atuação, dos (as) profissionais da educação de outros segmentos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não os do magistério;</w:t>
      </w:r>
    </w:p>
    <w:p w:rsidR="003B2D80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15.11) implantar, no prazo de 1 (um) ano de vigência desta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Lei, política nacional de formação continuada para os (as) profissionais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de outros segmentos que não os do magistério,</w:t>
      </w:r>
      <w:r w:rsidR="003B2D80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construída em regime de colaboração entre os entes federados;</w:t>
      </w:r>
      <w:r w:rsidR="003B2D80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15.12) instituir programa de concessão de bolsas de estudos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que os professores de idiomas das escolas públicas de educação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realizem estudos de imersão e aperfeiçoamento nos países que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tenham como idioma nativo as línguas que lecionem;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15.13) desenvolver modelos de formação docente para a educação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 que valorizem a experiência prática, por meio da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oferta, nas redes federal e estaduais de educação profissional,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cursos voltados à complementação e certificação didático-pedagógica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profissionais experientes.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16: formar, em nível de pós-graduação, 50% (cinquenta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cento) dos professores da educação básica, até o último ano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vigência deste PNE, e garantir a todos (as) os (as) profissionais da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básica formação continuada em sua área de atuação, considerando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as necessidades, demandas e contextualizações dos sistemas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ensino.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16.1) realizar, em regime de colaboração, o planejamento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estratégico para dimensionamento da demanda por formação continuada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fomentar a respectiva oferta por parte das instituições públicas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superior, de forma orgânica e articulada às políticas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formação dos Estados, do Distrito Federal e dos Municípios;</w:t>
      </w:r>
      <w:r w:rsidR="00BB31B2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16.2) consolidar política nacional de formação de professores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professoras da educação básica, definindo diretrizes nacionais, áreas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prioritárias, instituições formadoras e processos de certificação das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atividades formativas;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16.3) expandir programa de composição de acervo de obras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didáticas, paradidáticas e de literatura e de dicionários, e programa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específico de acesso a bens culturais, incluindo obras e materiais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produzidos em Libras e em Braille, sem prejuízo de outros, a serem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disponibilizados para os professores e as professoras da rede pública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básica, favorecendo a construção do conhecimento e 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valorização da cultura da investigação;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16.4) ampliar e consolidar portal eletrônico para subsidiar 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atuação dos professores e das professoras da educação básica, disponibilizando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gratuitamente materiais didáticos e pedagógicos suplementares,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inclusive aqueles com formato acessível;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16.5) ampliar a oferta de bolsas de estudo para pós-graduação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professores e das professoras e demais profissionais da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16.6) fortalecer a formação dos professores e das professoras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escolas públicas de educação básica, por meio da implementação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das ações do Plano Nacional do Livro e Leitura e da instituição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programa nacional de disponibilização de recursos para acesso a bens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culturais pelo magistério público.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17: valorizar os (as) profissionais do magistério das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redes públicas de educação básica de forma a equiparar seu rendimento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médio ao dos (as) demais profissionais com escolaridade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equivalente, até o final do sexto ano de vigência deste PNE.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17.1) constituir, por iniciativa do Ministério da Educação, até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final do primeiro ano de vigência deste PNE, fórum permanente,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representação da União, dos Estados, do Distrito Federal, dos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 e dos trabalhadores da educação, para acompanhamento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atualização progressiva do valor do piso salarial nacional para 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do magistério público da educação básica;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17.2) constituir como tarefa do fórum permanente o acompanhamento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evolução salarial por meio de indicadores da Pesquisa Nacional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Amostra de Domicílios - PNAD, periodicamente divulgados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 Fundação Instituto Brasileiro de Geografia e Estatística - IBGE;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17.3) implementar, no âmbito da União, dos Estados, do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Distrito Federal e dos Municípios, planos de Carreira para os (as)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do magistério das redes públicas de educação básica,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observados os critérios estabelecidos na Lei n</w:t>
      </w:r>
      <w:r w:rsidR="00BB31B2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11.738, de 16 de julho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2008, com implantação gradual do cumprimento da jornada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trabalho em um único estabelecimento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17.4) ampliar a assistência financeira específica da União aos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entes federados para implementação de políticas de valorização dos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(as) profissionais do magistério, em particular o piso salarial nacional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profissional.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18: assegurar, no prazo de 2 (dois) anos, a existência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planos de Carreira para os (as) profissionais da educação básica 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superior pública de todos os sistemas de ensino e, para o plano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Carreira dos (as) profissionais da educação básica pública, tomar como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referência o piso salarial nacional profissional, definido em lei federal,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termos do inciso VIII do art. 206 da Constituição Federal.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18.1) estruturar as redes públicas de educação básica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modo que, até o início do terceiro ano de vigência deste PNE, 90%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(noventa por cento), no mínimo, dos respectivos profissionais do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magistério e 50% (cinquenta por cento), no mínimo, dos respectivos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da educação não docentes sejam ocupantes de cargos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provimento efetivo e estejam em exercício nas redes escolares a que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 encontrem vinculados;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18.2) implantar, nas redes públicas de educação básica 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superior, acompanhamento dos profissionais iniciantes, supervisionados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equipe de profissionais experientes, a fim de fundamentar,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base em avaliação documentada, a decisão pela efetivação após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estágio probatório e oferecer, durante esse período, curso de aprofundamento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estudos na área de atuação do (a) professor (a), com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destaque para os conteúdos a serem ensinados e as metodologias de</w:t>
      </w:r>
      <w:r w:rsidR="00BB31B2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 de cada disciplina;</w:t>
      </w:r>
    </w:p>
    <w:p w:rsidR="00BD45FE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18.3) realizar, por iniciativa do Ministério da Educação, 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cada 2 (dois) anos a partir do segundo ano de vigência deste PNE,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prova nacional para subsidiar os Estados, o Distrito Federal e 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Municípios, mediante adesão, na realização de concursos públicos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admissão de profissionais do magistério da educação básica pública;</w:t>
      </w:r>
      <w:r w:rsidR="00BD45FE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18.4) prever, nos planos de Carreira dos profissionais da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educação dos Estados, do Distrito Federal e dos Municípios, licenças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remuneradas e incentivos para qualificação profissional, inclusive em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nível de pós-graduação stricto sensu;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18.5) realizar anualmente, a partir do segundo ano de vigência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deste PNE, por iniciativa do Ministério da Educação, em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regime de colaboração, o censo dos (as) profissionais da educação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de outros segmentos que não os do magistério;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18.6) considerar as especificidades socioculturais das escolas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campo e das comunidades indígenas e quilombolas no provimento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cargos efetivos para essas escolas;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18.7) priorizar o repasse de transferências federais voluntárias,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na área de educação, para os Estados, o Distrito Federal e 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Municípios que tenham aprovado lei específica estabelecendo planos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Carreira para os (as) profissionais da educação;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18.8) estimular a existência de comissões permanentes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profissionais da educação de todos os sistemas de ensino, em todas as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instâncias da Federação, para subsidiar os órgãos competentes na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elaboração, reestruturação e implementação dos planos de Carreira.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19: assegurar condições, no prazo de 2 (dois) anos,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a efetivação da gestão democrática da educação, associada 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critérios técnicos de mérito e desempenho e à consulta pública à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comunidade escolar, no âmbito das escolas públicas, prevendo recursos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apoio técnico da União para tanto.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19.1) priorizar o repasse de transferências voluntárias da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União na área da educação para os entes federados que tenham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aprovado legislação específica que regulamente a matéria na área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sua abrangência, respeitando-se a legislação nacional, e que considere,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conjuntamente, para a nomeação dos diretores e diretoras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escola, critérios técnicos de mérito e desempenho, bem como a participação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comunidade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19.2) ampliar os programas de apoio e formação aos (às)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conselheiros (as) dos conselhos de acompanhamento e controle social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do </w:t>
      </w:r>
      <w:proofErr w:type="spellStart"/>
      <w:r w:rsidRPr="00C902B2">
        <w:rPr>
          <w:rFonts w:ascii="Times New Roman" w:hAnsi="Times New Roman" w:cs="Times New Roman"/>
        </w:rPr>
        <w:t>Fundeb</w:t>
      </w:r>
      <w:proofErr w:type="spellEnd"/>
      <w:r w:rsidRPr="00C902B2">
        <w:rPr>
          <w:rFonts w:ascii="Times New Roman" w:hAnsi="Times New Roman" w:cs="Times New Roman"/>
        </w:rPr>
        <w:t>, dos conselhos de alimentação escolar, dos conselhos regionais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 outros e aos (às) representantes educacionais em demais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conselhos de acompanhamento de políticas públicas, garantindo 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esses colegiados recursos financeiros, espaço físico adequado, equipamentos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meios de transporte para visitas à rede escolar, com vistas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bom desempenho de suas funções;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19.3) incentivar os Estados, o Distrito Federal e os Municípios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constituírem Fóruns Permanentes de Educação, com 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intuito de coordenar as conferências municipais, estaduais e distrital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bem como efetuar o acompanhamento da execução deste PNE e dos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seus planos de educação;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19.4) estimular, em todas as redes de educação básica, 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constituição e o fortalecimento de grêmios estudantis e associações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pais, </w:t>
      </w:r>
      <w:proofErr w:type="spellStart"/>
      <w:r w:rsidRPr="00C902B2">
        <w:rPr>
          <w:rFonts w:ascii="Times New Roman" w:hAnsi="Times New Roman" w:cs="Times New Roman"/>
        </w:rPr>
        <w:t>assegurando-se-lhes</w:t>
      </w:r>
      <w:proofErr w:type="spellEnd"/>
      <w:r w:rsidRPr="00C902B2">
        <w:rPr>
          <w:rFonts w:ascii="Times New Roman" w:hAnsi="Times New Roman" w:cs="Times New Roman"/>
        </w:rPr>
        <w:t>, inclusive, espaços adequados e condições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funcionamento nas escolas e fomentando a sua articulação orgânica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os conselhos escolares, por meio das respectivas representações;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19.5) estimular a constituição e o fortalecimento de conselhos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escolares e conselhos municipais de educação, como instrumentos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participação e fiscalização na gestão escolar e educacional,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inclusive por meio de programas de formação de conselheiros, assegurando-se condições de funcionamento autônomo;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19.6) estimular a participação e a consulta de profissionais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educação, alunos (as) e seus familiares na formulação dos projetos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político-pedagógicos, currículos escolares, planos de gestão escolar 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regimentos escolares, assegurando a participação dos pais na avaliação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docentes e gestores escolares;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19.7) favorecer processos de autonomia pedagógica, administrativa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de gestão financeira nos estabelecimentos de ensino;</w:t>
      </w:r>
      <w:r w:rsidR="00BD45FE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19.8) desenvolver programas de formação de diretores e gestores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escolares, bem como aplicar prova nacional específica, a fim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subsidiar a definição de critérios objetivos para o provimento dos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cargos, cujos resultados possam ser utilizados por adesão.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Meta 20: ampliar o investimento público em educação pública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 a atingir, no mínimo, o patamar de 7% (sete por cento)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Produto Interno Bruto - PIB do País no 5o (quinto) ano de vigência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desta Lei e, no mínimo, o equivalente a 10% (dez por cento) do PIB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final do decênio.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Estratégias: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20.1) garantir fontes de financiamento permanentes e sustentáveis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todos os níveis, etapas e modalidades da educação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básica, observando-se as políticas de colaboração entre os entes federados,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especial as decorrentes do art. 60 do Ato das Disposições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Constitucionais Transitórias e do § 1</w:t>
      </w:r>
      <w:r w:rsidR="00BD45F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do art. 75 da Lei n</w:t>
      </w:r>
      <w:r w:rsidR="00BD45FE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9.394, de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20 de dezembro de 1996, que tratam da capacidade de atendimento e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esforço fiscal de cada ente federado, com vistas a atender suas</w:t>
      </w:r>
      <w:r w:rsidR="00BD45FE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demandas educacionais à luz do padrão de qualidade nacional;</w:t>
      </w:r>
    </w:p>
    <w:p w:rsidR="009E3C5C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20.2) aperfeiçoar e ampliar os mecanismos de acompanhamento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arrecadação da contribuição social do salário-educação;</w:t>
      </w:r>
      <w:r w:rsidR="009E3C5C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20.3) destinar à manutenção e desenvolvimento do ensino,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acréscimo aos recursos vinculados nos termos do art. 212 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Constituição Federal, na forma da lei específica, a parcela da participação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resultado ou da compensação financeira pela exploração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petróleo e gás natural e outros recursos, com a finalidade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cumprimento da meta prevista no inciso VI do caput do art. 214 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Constituição Federal;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20.4) fortalecer os mecanismos e os instrumentos que assegurem,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nos termos do parágrafo único do art. 48 da Lei Complementar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101, de 4 de maio de 2000, a transparência e o controle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social na utilização dos recursos públicos aplicados em educação,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especialmente a realização de audiências públicas, a criação de portais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eletrônicos de transparência e a capacitação dos membros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conselhos de acompanhamento e controle social do </w:t>
      </w:r>
      <w:proofErr w:type="spellStart"/>
      <w:r w:rsidRPr="00C902B2">
        <w:rPr>
          <w:rFonts w:ascii="Times New Roman" w:hAnsi="Times New Roman" w:cs="Times New Roman"/>
        </w:rPr>
        <w:t>Fundeb</w:t>
      </w:r>
      <w:proofErr w:type="spellEnd"/>
      <w:r w:rsidRPr="00C902B2">
        <w:rPr>
          <w:rFonts w:ascii="Times New Roman" w:hAnsi="Times New Roman" w:cs="Times New Roman"/>
        </w:rPr>
        <w:t>, com 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colaboração entre o Ministério </w:t>
      </w:r>
      <w:r w:rsidRPr="00C902B2">
        <w:rPr>
          <w:rFonts w:ascii="Times New Roman" w:hAnsi="Times New Roman" w:cs="Times New Roman"/>
        </w:rPr>
        <w:lastRenderedPageBreak/>
        <w:t>da Educação, as Secretarias de Educação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Estados e dos Municípios e os Tribunais de Contas 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União, dos Estados e dos Municípios;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20.5) desenvolver, por meio do Instituto Nacional de Estudos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Pesquisas Educacionais Anísio Teixeira - INEP, estudos e acompanhamento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regular dos investimentos e custos por aluno da educação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 e superior pública, em todas as suas etapas e modalidades;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20.6) no prazo de 2 (dois) anos da vigência deste PNE, será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implantado o Custo Aluno-Qualidade inicial - </w:t>
      </w:r>
      <w:proofErr w:type="spellStart"/>
      <w:r w:rsidRPr="00C902B2">
        <w:rPr>
          <w:rFonts w:ascii="Times New Roman" w:hAnsi="Times New Roman" w:cs="Times New Roman"/>
        </w:rPr>
        <w:t>CAQi</w:t>
      </w:r>
      <w:proofErr w:type="spellEnd"/>
      <w:r w:rsidRPr="00C902B2">
        <w:rPr>
          <w:rFonts w:ascii="Times New Roman" w:hAnsi="Times New Roman" w:cs="Times New Roman"/>
        </w:rPr>
        <w:t>, referenciado no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conjunto de padrões mínimos estabelecidos na legislação educacional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cujo financiamento será calculado com base nos respectivos insumos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indispensáveis ao processo de ensino-aprendizagem e será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progressivamente reajustado até a implementação plena do Custo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Aluno Qualidade - CAQ;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20.7) implementar o Custo Aluno Qualidade - CAQ como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parâmetro para o financiamento da educação de todas etapas e modalidades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educação básica, a partir do cálculo e do acompanhamento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regular dos indicadores de gastos educacionais com investimentos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qualificação e remuneração do pessoal docente e dos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demais profissionais da educação pública, em aquisição, manutenção,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construção e conservação de instalações e equipamentos necessários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ensino e em aquisição de material didático-escolar, alimentação 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transporte escolar;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20.8) o CAQ será definido no prazo de 3 (três) anos e será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continuamente ajustado, com base em metodologia formulada pelo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Ministério da Educação - MEC, e acompanhado pelo Fórum Nacional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Educação - FNE, pelo Conselho Nacional de Educação - CNE 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pelas Comissões de Educação da Câmara dos Deputados e de Educação,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Cultura e Esportes do Senado Federal;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20.9) regulamentar o parágrafo único do art. 23 e o art. 211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Constituição Federal, no prazo de 2 (dois) anos, por lei complementar,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forma a estabelecer as normas de cooperação entre 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União, os Estados, o Distrito Federal e os Municípios, em matéria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educacional, e a articulação do sistema nacional de educação em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regime de colaboração, com equilíbrio na repartição das responsabilidades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dos recursos e efetivo cumprimento das funções redistributiva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supletiva da União no combate às desigualdades educacionais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regionais, com especial atenção às regiões Norte e Nordeste;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20.10) caberá à União, na forma da lei, a complementação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recursos financeiros a todos os Estados, ao Distrito Federal e aos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Municípios que não conseguirem atingir o valor do </w:t>
      </w:r>
      <w:proofErr w:type="spellStart"/>
      <w:r w:rsidRPr="00C902B2">
        <w:rPr>
          <w:rFonts w:ascii="Times New Roman" w:hAnsi="Times New Roman" w:cs="Times New Roman"/>
        </w:rPr>
        <w:t>CAQi</w:t>
      </w:r>
      <w:proofErr w:type="spellEnd"/>
      <w:r w:rsidRPr="00C902B2">
        <w:rPr>
          <w:rFonts w:ascii="Times New Roman" w:hAnsi="Times New Roman" w:cs="Times New Roman"/>
        </w:rPr>
        <w:t xml:space="preserve"> e, posteriormente,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CAQ;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20.11) aprovar, no prazo de 1 (um) ano, Lei de Responsabilidade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Educacional, assegurando padrão de qualidade na educação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básica, em cada sistema e rede de ensino, aferida pelo processo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metas de qualidade aferidas por institutos oficiais de avaliação educacionais;</w:t>
      </w:r>
    </w:p>
    <w:p w:rsidR="00C902B2" w:rsidRPr="00C902B2" w:rsidRDefault="00C902B2" w:rsidP="00F067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20.12) definir critérios para distribuição dos recursos adicionais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dirigidos à educação ao longo do decênio, que considerem 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equalização das oportunidades educacionais, a vulnerabilidade socioeconômica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o compromisso técnico e de gestão do sistema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ensino, a serem pactuados na instância prevista no § 5</w:t>
      </w:r>
      <w:r w:rsidR="009E3C5C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do art. 7</w:t>
      </w:r>
      <w:r w:rsidR="009E3C5C">
        <w:rPr>
          <w:rFonts w:ascii="Times New Roman" w:hAnsi="Times New Roman" w:cs="Times New Roman"/>
        </w:rPr>
        <w:t xml:space="preserve">º </w:t>
      </w:r>
      <w:r w:rsidRPr="00C902B2">
        <w:rPr>
          <w:rFonts w:ascii="Times New Roman" w:hAnsi="Times New Roman" w:cs="Times New Roman"/>
        </w:rPr>
        <w:t>desta Lei.</w:t>
      </w:r>
    </w:p>
    <w:p w:rsidR="00C902B2" w:rsidRDefault="00C902B2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C5C" w:rsidRDefault="009E3C5C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72F" w:rsidRPr="00F0672F" w:rsidRDefault="00F0672F" w:rsidP="00F067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0672F">
        <w:rPr>
          <w:rFonts w:ascii="Times New Roman" w:hAnsi="Times New Roman" w:cs="Times New Roman"/>
          <w:b/>
          <w:i/>
        </w:rPr>
        <w:t>(Publicação no DOU n.º 120-A, Edição Extra, de 26.06.2014, páginas 01/07)</w:t>
      </w:r>
    </w:p>
    <w:p w:rsidR="00C902B2" w:rsidRDefault="00C902B2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C5C" w:rsidRDefault="009E3C5C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C5C" w:rsidRDefault="009E3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C5C" w:rsidRPr="009E3C5C" w:rsidRDefault="009E3C5C" w:rsidP="009E3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C5C">
        <w:rPr>
          <w:rFonts w:ascii="Times New Roman" w:hAnsi="Times New Roman" w:cs="Times New Roman"/>
          <w:b/>
        </w:rPr>
        <w:lastRenderedPageBreak/>
        <w:t>ATOS DO PODER EXECUTIVO</w:t>
      </w:r>
    </w:p>
    <w:p w:rsidR="00C902B2" w:rsidRPr="009E3C5C" w:rsidRDefault="00C902B2" w:rsidP="009E3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C5C">
        <w:rPr>
          <w:rFonts w:ascii="Times New Roman" w:hAnsi="Times New Roman" w:cs="Times New Roman"/>
          <w:b/>
        </w:rPr>
        <w:t>DECRETO N</w:t>
      </w:r>
      <w:r w:rsidR="009E3C5C" w:rsidRPr="009E3C5C">
        <w:rPr>
          <w:rFonts w:ascii="Times New Roman" w:hAnsi="Times New Roman" w:cs="Times New Roman"/>
          <w:b/>
        </w:rPr>
        <w:t>º</w:t>
      </w:r>
      <w:r w:rsidRPr="009E3C5C">
        <w:rPr>
          <w:rFonts w:ascii="Times New Roman" w:hAnsi="Times New Roman" w:cs="Times New Roman"/>
          <w:b/>
        </w:rPr>
        <w:t xml:space="preserve"> 8.269, DE 25 DE JUNHO DE 2014</w:t>
      </w:r>
    </w:p>
    <w:p w:rsidR="009E3C5C" w:rsidRDefault="009E3C5C" w:rsidP="009E3C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02B2" w:rsidRDefault="00C902B2" w:rsidP="009E3C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Institui o Programa Nacional de Plataformas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Conhecimento e seu Comitê Gestor.</w:t>
      </w:r>
    </w:p>
    <w:p w:rsidR="009E3C5C" w:rsidRPr="00C902B2" w:rsidRDefault="009E3C5C" w:rsidP="009E3C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3C5C">
        <w:rPr>
          <w:rFonts w:ascii="Times New Roman" w:hAnsi="Times New Roman" w:cs="Times New Roman"/>
          <w:b/>
        </w:rPr>
        <w:t>A PRESIDENTA DA REPÚBLICA</w:t>
      </w:r>
      <w:r w:rsidRPr="00C902B2">
        <w:rPr>
          <w:rFonts w:ascii="Times New Roman" w:hAnsi="Times New Roman" w:cs="Times New Roman"/>
        </w:rPr>
        <w:t>, no uso das atribuições</w:t>
      </w:r>
      <w:r w:rsidR="00893947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 xml:space="preserve">que lhe confere o art. 84, caput, incisos IV e VI, alínea </w:t>
      </w:r>
      <w:r w:rsidR="00893947">
        <w:rPr>
          <w:rFonts w:ascii="Times New Roman" w:hAnsi="Times New Roman" w:cs="Times New Roman"/>
        </w:rPr>
        <w:t>“</w:t>
      </w:r>
      <w:r w:rsidRPr="00C902B2">
        <w:rPr>
          <w:rFonts w:ascii="Times New Roman" w:hAnsi="Times New Roman" w:cs="Times New Roman"/>
        </w:rPr>
        <w:t>a</w:t>
      </w:r>
      <w:r w:rsidR="00893947">
        <w:rPr>
          <w:rFonts w:ascii="Times New Roman" w:hAnsi="Times New Roman" w:cs="Times New Roman"/>
        </w:rPr>
        <w:t>”</w:t>
      </w:r>
      <w:r w:rsidRPr="00C902B2">
        <w:rPr>
          <w:rFonts w:ascii="Times New Roman" w:hAnsi="Times New Roman" w:cs="Times New Roman"/>
        </w:rPr>
        <w:t>, da</w:t>
      </w:r>
      <w:r w:rsidR="00893947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Constituição, e tendo em vista o disposto na Lei n</w:t>
      </w:r>
      <w:r w:rsidR="00893947">
        <w:rPr>
          <w:rFonts w:ascii="Times New Roman" w:hAnsi="Times New Roman" w:cs="Times New Roman"/>
        </w:rPr>
        <w:t>º</w:t>
      </w:r>
      <w:r w:rsidRPr="00C902B2">
        <w:rPr>
          <w:rFonts w:ascii="Times New Roman" w:hAnsi="Times New Roman" w:cs="Times New Roman"/>
        </w:rPr>
        <w:t xml:space="preserve"> 10.973, de 2 de</w:t>
      </w:r>
      <w:r w:rsidR="00893947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dezembro de 2004,</w:t>
      </w:r>
    </w:p>
    <w:p w:rsidR="009E3C5C" w:rsidRPr="00C902B2" w:rsidRDefault="009E3C5C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902B2" w:rsidRPr="009E3C5C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E3C5C">
        <w:rPr>
          <w:rFonts w:ascii="Times New Roman" w:hAnsi="Times New Roman" w:cs="Times New Roman"/>
          <w:b/>
        </w:rPr>
        <w:t>D E C R E T A :</w:t>
      </w:r>
    </w:p>
    <w:p w:rsidR="009E3C5C" w:rsidRPr="00C902B2" w:rsidRDefault="009E3C5C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1º Fica instituído o Programa Nacional de Plataformas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Conhecimento - PNPC, com os seguintes objetivos: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realizar encomenda tecnológica destinada à solução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problema técnico específico ou à obtenção de produto ou processo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inovador, de bens ou serviços, que envolva risco tecnológico;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estimular a parceria entre empresas e instituições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pesquisa científica e tecnológica.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2º Considera-se plataforma do conhecimento a empresa,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 consórcio ou a entidade privada sem fins lucrativos que reúna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agentes públicos e privados que atuem em conjunto para obter resultados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concretos para a solução de problema técnico específico ou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obtenção de produto ou processo inovador de elevado risco tecnológico,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metas e prazos definidos.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3º O PNPC será gerido por: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Comitê Gestor;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Comitê Técnico;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Instituições Executoras.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4º O Comitê Gestor definirá as estratégias do PNPC e 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ele caberá: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recomendar ao Presidente da República, a partir de proposições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Comitê Técnico, o problema técnico específico, o produto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o processo inovador que será objeto de contratação nos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termos do PNPC;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orientar e supervisionar a implementação do PNPC;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definir as diretrizes referentes aos editais de chamamento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público para apresentação de propostas de plataformas do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conhecimento e seus critérios de avaliação;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IV - designar as instituições executoras;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 - elaborar seu regimento interno;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 - aprovar o regimento interno do Comitê Técnico;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VII - editar medidas complementares necessárias à implementação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PNPC.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1º O Comitê Gestor será integrado pelos Ministros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Estado, ou seus substitutos legais, dos seguintes órgãos: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Casa Civil da Presidência da República, que o presidirá;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Ministério da Fazenda;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Ministério da Educação;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IV - Ministério do Desenvolvimento, Indústria e Comércio Exterior;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 - Ministério do Planejamento, Orçamento e Gestão;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 - Ministério da Ciência, Tecnologia e Inovação.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2º A participação no Comitê Gestor será considerada prestação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serviço público relevante, não remunerada.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5º O PNPC será coordenado por um Comitê Técnico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que terá as seguintes atribuições: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assessorar o Comitê Gestor na execução de suas atribuições;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aprovar os editais de chamamento público apresentados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pelas instituições executoras, para seleção de propostas de plataformas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conhecimento, conforme as diretrizes estabelecidas pelo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Comitê Gestor;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monitorar a constituição das plataformas do conhecimento;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lastRenderedPageBreak/>
        <w:t>IV - instituir comitês de assessoramento, designar seus membros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dispor sobre seu funcionamento;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 - convidar instituições públicas ou privadas, para que 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auxiliem no desempenho de suas atribuições;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VI - encaminhar seu regimento interno para aprovação pelo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Comitê Gestor e adotar medidas complementares.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6º O Comitê Técnico será presidido pelo Ministro 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Estado da Ciência, Tecnologia e Inovação e contará com a participação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representantes: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da Casa Civil da Presidência da República;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do Ministério da Educação;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do Ministério do Desenvolvimento, Indústria e Comércio Exterior.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1º Das reuniões do Comitê Técnico destinadas ao exame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projetos das plataformas do conhecimento participará um representante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órgão da administração pública federal direta em cuja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área de competência esteja enquadrado o assunto objeto da encomenda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tecnológica em análise.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2º A participação no Comitê Técnico ou em seus comitês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assessoramento será considerada prestação de serviço público relevante,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não remunerada.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7º Órgão ou entidade da administração pública federal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entidade privada qualificada como organização social pela União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poderá ser designado pelo Comitê Gestor, individual ou conjuntamente,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como Instituição Executora do PNPC.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Parágrafo único. Cabe à Instituição Executora de que trata o caput: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publicar o edital de chamamento público aprovado pelo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Comitê Técnico das propostas de plataformas do conhecimento 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homologar seus resultados;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contratar as plataformas de conhecimento e gerir seus contratos;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adotar medidas complementares definidas pelo Comitê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Gestor ou pelo Comitê Técnico.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8º As plataformas do conhecimento serão integradas por,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mínimo, os seguintes atores: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 - equipe de pesquisadores, brasileiros ou estrangeiros, coordenada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por pesquisador de reconhecida capacidade científica, vinculada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instituição de pesquisa científica e tecnológica pública ou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privada, com equipe principal de pesquisa sediada em localidade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específica do território nacional;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 - instituição de pesquisa científica e tecnológica, pública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 privada, com estrutura laboratorial preexistente ou com disposição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para constituí-la, observado, conforme o caso, o disposto no art. 5º do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Decreto nº 5.563, de 11 de outubro de 2005; e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III - empresa constituída sob as leis brasileiras e que tenham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sua sede e administração no País.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9º A plataforma do conhecimento será contratada nos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termos do art. 20 da Lei nº 10.973, 2 de dezembro de 2004, e da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regulamentação pertinente.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Parágrafo único. A seleção das propostas de plataformas do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conhecimento será precedida de chamamento público.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10. Os instrumentos contratuais disporão sobre a transferência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tecnologia e a propriedade dos resultados, decorrentes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direta ou indiretamente da plataforma do conhecimento, notadamente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sobre os direitos de propriedade intelectual que dela se originarem.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1º Os instrumentos contratuais a que se refere o caput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contemplarão a participação compartilhada das instituições que integrem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plataforma do conhecimento.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2º Entre as instituições de que trata o § 1º, deverá figurar,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no mínimo, uma Instituição Científica e Tecnológica - ICT, de acordo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com os parâmetros legais.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11. Ao término do contrato de plataforma do conhecimento,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os bens adquiridos no âmbito do projeto com recursos decorrentes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contratação terão seu domínio transferido à ICT partícipe,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ou, na sua inexistência, para ICT que atue na mesma área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temática.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Parágrafo único. O instrumento que formalizar a plataforma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 conhecimento conterá disposição expressa que assegure a transferência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dos bens conforme o regime previsto no caput.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Art. 12. O Decreto nº 5.563, de 11 de outubro de 2005, passa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 vigorar com as seguintes alterações:</w:t>
      </w:r>
    </w:p>
    <w:p w:rsidR="00C902B2" w:rsidRPr="00C902B2" w:rsidRDefault="009E3C5C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C902B2" w:rsidRPr="00C902B2">
        <w:rPr>
          <w:rFonts w:ascii="Times New Roman" w:hAnsi="Times New Roman" w:cs="Times New Roman"/>
        </w:rPr>
        <w:t>Art. 21. ..................................................................................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9º Os resultados do projeto, a documentação e os direitos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 propriedade intelectual serão partilhados entre os contratantes,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conforme o disposto no instrumento contratual ou em regulamentação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específica.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§ 12. Não havendo disposições em instrumento contratual ou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regulamentação específica, os resultados do projeto, a documentação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 os direitos de propriedade intelectual pertencerão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ao contratante.</w:t>
      </w:r>
      <w:r w:rsidR="009E3C5C">
        <w:rPr>
          <w:rFonts w:ascii="Times New Roman" w:hAnsi="Times New Roman" w:cs="Times New Roman"/>
        </w:rPr>
        <w:t>”</w:t>
      </w:r>
      <w:r w:rsidRPr="00C902B2">
        <w:rPr>
          <w:rFonts w:ascii="Times New Roman" w:hAnsi="Times New Roman" w:cs="Times New Roman"/>
        </w:rPr>
        <w:t xml:space="preserve"> (NR)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13. As despesas decorrentes da execução do disposto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neste Decreto correrão à conta das dotações orçamentárias das instituições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executoras.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Parágrafo único. Na hipótese de a instituição executora consistir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em entidade privada qualificada como organização social, as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despesas correrão à sua conta ou à conta de recursos consignados no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contrato de gestão.</w:t>
      </w:r>
    </w:p>
    <w:p w:rsidR="009E3C5C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Art. 14. Este Decreto entra em vigor na data de sua publicação.</w:t>
      </w:r>
      <w:r w:rsidR="009E3C5C">
        <w:rPr>
          <w:rFonts w:ascii="Times New Roman" w:hAnsi="Times New Roman" w:cs="Times New Roman"/>
        </w:rPr>
        <w:t xml:space="preserve"> </w:t>
      </w:r>
    </w:p>
    <w:p w:rsidR="00C902B2" w:rsidRPr="00C902B2" w:rsidRDefault="00C902B2" w:rsidP="009E3C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902B2">
        <w:rPr>
          <w:rFonts w:ascii="Times New Roman" w:hAnsi="Times New Roman" w:cs="Times New Roman"/>
        </w:rPr>
        <w:t>Brasília, 25 de junho de 2014; 193º da Independência e 126º</w:t>
      </w:r>
      <w:r w:rsidR="009E3C5C">
        <w:rPr>
          <w:rFonts w:ascii="Times New Roman" w:hAnsi="Times New Roman" w:cs="Times New Roman"/>
        </w:rPr>
        <w:t xml:space="preserve"> </w:t>
      </w:r>
      <w:r w:rsidRPr="00C902B2">
        <w:rPr>
          <w:rFonts w:ascii="Times New Roman" w:hAnsi="Times New Roman" w:cs="Times New Roman"/>
        </w:rPr>
        <w:t>da República.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9E3C5C">
        <w:rPr>
          <w:rFonts w:ascii="Times New Roman" w:hAnsi="Times New Roman" w:cs="Times New Roman"/>
          <w:b/>
        </w:rPr>
        <w:t>DILMA ROUSSEFF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E3C5C">
        <w:rPr>
          <w:rFonts w:ascii="Times New Roman" w:hAnsi="Times New Roman" w:cs="Times New Roman"/>
          <w:b/>
          <w:i/>
        </w:rPr>
        <w:t>Guido Mantega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E3C5C">
        <w:rPr>
          <w:rFonts w:ascii="Times New Roman" w:hAnsi="Times New Roman" w:cs="Times New Roman"/>
          <w:b/>
          <w:i/>
        </w:rPr>
        <w:t>José Henrique Paim Fernandes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E3C5C">
        <w:rPr>
          <w:rFonts w:ascii="Times New Roman" w:hAnsi="Times New Roman" w:cs="Times New Roman"/>
          <w:b/>
          <w:i/>
        </w:rPr>
        <w:t>Mauro Borges Lemos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E3C5C">
        <w:rPr>
          <w:rFonts w:ascii="Times New Roman" w:hAnsi="Times New Roman" w:cs="Times New Roman"/>
          <w:b/>
          <w:i/>
        </w:rPr>
        <w:t>Miriam Belchior</w:t>
      </w:r>
    </w:p>
    <w:p w:rsidR="00C902B2" w:rsidRPr="009E3C5C" w:rsidRDefault="00C902B2" w:rsidP="009E3C5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proofErr w:type="spellStart"/>
      <w:r w:rsidRPr="009E3C5C">
        <w:rPr>
          <w:rFonts w:ascii="Times New Roman" w:hAnsi="Times New Roman" w:cs="Times New Roman"/>
          <w:b/>
          <w:i/>
        </w:rPr>
        <w:t>Clélio</w:t>
      </w:r>
      <w:proofErr w:type="spellEnd"/>
      <w:r w:rsidRPr="009E3C5C">
        <w:rPr>
          <w:rFonts w:ascii="Times New Roman" w:hAnsi="Times New Roman" w:cs="Times New Roman"/>
          <w:b/>
          <w:i/>
        </w:rPr>
        <w:t xml:space="preserve"> Campolina Diniz</w:t>
      </w:r>
    </w:p>
    <w:p w:rsidR="00C902B2" w:rsidRPr="00C902B2" w:rsidRDefault="00C902B2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2B2" w:rsidRPr="00C902B2" w:rsidRDefault="00C902B2" w:rsidP="00C902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72F" w:rsidRPr="00F0672F" w:rsidRDefault="00F0672F" w:rsidP="00F067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0672F">
        <w:rPr>
          <w:rFonts w:ascii="Times New Roman" w:hAnsi="Times New Roman" w:cs="Times New Roman"/>
          <w:b/>
          <w:i/>
        </w:rPr>
        <w:t xml:space="preserve">(Publicação no DOU n.º 120-A, Edição Extra, de 26.06.2014, página </w:t>
      </w:r>
      <w:r w:rsidR="00893947">
        <w:rPr>
          <w:rFonts w:ascii="Times New Roman" w:hAnsi="Times New Roman" w:cs="Times New Roman"/>
          <w:b/>
          <w:i/>
        </w:rPr>
        <w:t>08</w:t>
      </w:r>
      <w:bookmarkStart w:id="0" w:name="_GoBack"/>
      <w:bookmarkEnd w:id="0"/>
      <w:r w:rsidRPr="00F0672F">
        <w:rPr>
          <w:rFonts w:ascii="Times New Roman" w:hAnsi="Times New Roman" w:cs="Times New Roman"/>
          <w:b/>
          <w:i/>
        </w:rPr>
        <w:t>)</w:t>
      </w:r>
    </w:p>
    <w:p w:rsidR="00C902B2" w:rsidRPr="00C902B2" w:rsidRDefault="00C902B2" w:rsidP="00F0672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902B2" w:rsidRPr="00C902B2" w:rsidSect="00C902B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1" w:rsidRDefault="00A40A01" w:rsidP="00C902B2">
      <w:pPr>
        <w:spacing w:after="0" w:line="240" w:lineRule="auto"/>
      </w:pPr>
      <w:r>
        <w:separator/>
      </w:r>
    </w:p>
  </w:endnote>
  <w:endnote w:type="continuationSeparator" w:id="0">
    <w:p w:rsidR="00A40A01" w:rsidRDefault="00A40A01" w:rsidP="00C9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38078"/>
      <w:docPartObj>
        <w:docPartGallery w:val="Page Numbers (Bottom of Page)"/>
        <w:docPartUnique/>
      </w:docPartObj>
    </w:sdtPr>
    <w:sdtContent>
      <w:p w:rsidR="00A40A01" w:rsidRDefault="00A40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47">
          <w:rPr>
            <w:noProof/>
          </w:rPr>
          <w:t>26</w:t>
        </w:r>
        <w:r>
          <w:fldChar w:fldCharType="end"/>
        </w:r>
      </w:p>
    </w:sdtContent>
  </w:sdt>
  <w:p w:rsidR="00A40A01" w:rsidRDefault="00A40A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1" w:rsidRDefault="00A40A01" w:rsidP="00C902B2">
      <w:pPr>
        <w:spacing w:after="0" w:line="240" w:lineRule="auto"/>
      </w:pPr>
      <w:r>
        <w:separator/>
      </w:r>
    </w:p>
  </w:footnote>
  <w:footnote w:type="continuationSeparator" w:id="0">
    <w:p w:rsidR="00A40A01" w:rsidRDefault="00A40A01" w:rsidP="00C9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2"/>
    <w:rsid w:val="00092CD6"/>
    <w:rsid w:val="000B024B"/>
    <w:rsid w:val="001A36B1"/>
    <w:rsid w:val="00262949"/>
    <w:rsid w:val="0027399B"/>
    <w:rsid w:val="0033173D"/>
    <w:rsid w:val="003B2D80"/>
    <w:rsid w:val="00437E2C"/>
    <w:rsid w:val="00447295"/>
    <w:rsid w:val="005E37B8"/>
    <w:rsid w:val="00766D5E"/>
    <w:rsid w:val="00893947"/>
    <w:rsid w:val="008A7DCE"/>
    <w:rsid w:val="009E3C5C"/>
    <w:rsid w:val="00A24A4A"/>
    <w:rsid w:val="00A40A01"/>
    <w:rsid w:val="00BB31B2"/>
    <w:rsid w:val="00BD45FE"/>
    <w:rsid w:val="00BE3334"/>
    <w:rsid w:val="00C902B2"/>
    <w:rsid w:val="00CC5959"/>
    <w:rsid w:val="00F0672F"/>
    <w:rsid w:val="00F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B2"/>
  </w:style>
  <w:style w:type="paragraph" w:styleId="Rodap">
    <w:name w:val="footer"/>
    <w:basedOn w:val="Normal"/>
    <w:link w:val="RodapChar"/>
    <w:uiPriority w:val="99"/>
    <w:unhideWhenUsed/>
    <w:rsid w:val="00C9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B2"/>
  </w:style>
  <w:style w:type="table" w:styleId="Tabelacomgrade">
    <w:name w:val="Table Grid"/>
    <w:basedOn w:val="Tabelanormal"/>
    <w:uiPriority w:val="59"/>
    <w:rsid w:val="001A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2B2"/>
  </w:style>
  <w:style w:type="paragraph" w:styleId="Rodap">
    <w:name w:val="footer"/>
    <w:basedOn w:val="Normal"/>
    <w:link w:val="RodapChar"/>
    <w:uiPriority w:val="99"/>
    <w:unhideWhenUsed/>
    <w:rsid w:val="00C90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2B2"/>
  </w:style>
  <w:style w:type="table" w:styleId="Tabelacomgrade">
    <w:name w:val="Table Grid"/>
    <w:basedOn w:val="Tabelanormal"/>
    <w:uiPriority w:val="59"/>
    <w:rsid w:val="001A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B5DC-BC3D-47A6-ACBE-546A458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16055</Words>
  <Characters>86700</Characters>
  <Application>Microsoft Office Word</Application>
  <DocSecurity>0</DocSecurity>
  <Lines>722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17</cp:revision>
  <dcterms:created xsi:type="dcterms:W3CDTF">2014-06-27T10:24:00Z</dcterms:created>
  <dcterms:modified xsi:type="dcterms:W3CDTF">2014-06-27T11:25:00Z</dcterms:modified>
</cp:coreProperties>
</file>