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9D3B54" w:rsidRDefault="009D3B54" w:rsidP="001E175F">
      <w:pPr>
        <w:spacing w:line="240" w:lineRule="auto"/>
        <w:jc w:val="left"/>
      </w:pPr>
    </w:p>
    <w:p w:rsidR="005E5C44" w:rsidRDefault="005E5C44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EA3E2C" w:rsidRPr="00440308" w:rsidRDefault="00EA3E2C" w:rsidP="00451E00">
      <w:pPr>
        <w:pStyle w:val="Ttulo1"/>
      </w:pPr>
      <w:r w:rsidRPr="00440308">
        <w:t>MINISTÉRIO DA EDUCAÇÃO</w:t>
      </w:r>
    </w:p>
    <w:p w:rsidR="00EA3E2C" w:rsidRPr="00440308" w:rsidRDefault="00EA3E2C" w:rsidP="00451E00">
      <w:pPr>
        <w:pStyle w:val="Ttulo1"/>
      </w:pPr>
      <w:r w:rsidRPr="00440308">
        <w:t>INSTITUTO NACIONAL DE ESTUDOS</w:t>
      </w:r>
    </w:p>
    <w:p w:rsidR="00EA3E2C" w:rsidRPr="00440308" w:rsidRDefault="00EA3E2C" w:rsidP="00451E00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EA3E2C" w:rsidRPr="00BD1497" w:rsidRDefault="00EA3E2C" w:rsidP="00451E00">
      <w:pPr>
        <w:pStyle w:val="Ttulo1"/>
      </w:pPr>
      <w:r w:rsidRPr="00BD1497">
        <w:t xml:space="preserve">PORTARIA Nº 255, DE </w:t>
      </w:r>
      <w:proofErr w:type="gramStart"/>
      <w:r w:rsidRPr="00BD1497">
        <w:t>2</w:t>
      </w:r>
      <w:proofErr w:type="gramEnd"/>
      <w:r w:rsidRPr="00BD1497">
        <w:t xml:space="preserve"> DE JUNHO DE 2014</w:t>
      </w:r>
    </w:p>
    <w:p w:rsidR="00EA3E2C" w:rsidRPr="00440308" w:rsidRDefault="00EA3E2C" w:rsidP="00451E00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republicada em 29 de</w:t>
      </w:r>
      <w:r>
        <w:t xml:space="preserve"> </w:t>
      </w:r>
      <w:r w:rsidRPr="00440308">
        <w:t>dezembro de 2010; a Portaria Normativa nº 8, de 14 de março de</w:t>
      </w:r>
      <w:r>
        <w:t xml:space="preserve"> </w:t>
      </w:r>
      <w:r w:rsidRPr="00440308">
        <w:t>2014, atualizada, e considerando as definições estabelecidas pela Comissão</w:t>
      </w:r>
      <w:r>
        <w:t xml:space="preserve"> </w:t>
      </w:r>
      <w:r w:rsidRPr="00440308">
        <w:t xml:space="preserve">Assessora de </w:t>
      </w:r>
      <w:r w:rsidRPr="00AC1871">
        <w:rPr>
          <w:b/>
        </w:rPr>
        <w:t>Área de Formação Geral</w:t>
      </w:r>
      <w:r w:rsidRPr="00440308">
        <w:t>, nomeada pela Portaria</w:t>
      </w:r>
      <w:r>
        <w:t xml:space="preserve"> </w:t>
      </w:r>
      <w:r w:rsidRPr="00440308">
        <w:t>Inep nº 12, de 10 de janeiro de 2014, resolve:</w:t>
      </w:r>
    </w:p>
    <w:p w:rsidR="00EA3E2C" w:rsidRPr="00440308" w:rsidRDefault="00EA3E2C" w:rsidP="00451E00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relação: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EA3E2C" w:rsidRDefault="00EA3E2C" w:rsidP="00451E00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um componente específico.</w:t>
      </w:r>
      <w:r>
        <w:t xml:space="preserve"> </w:t>
      </w:r>
    </w:p>
    <w:p w:rsidR="00EA3E2C" w:rsidRPr="00440308" w:rsidRDefault="00EA3E2C" w:rsidP="00451E00">
      <w:pPr>
        <w:pStyle w:val="04-TextodeArtigoeIncisos"/>
      </w:pPr>
      <w:r w:rsidRPr="00440308">
        <w:t>Parágrafo único. As diretrizes para a avaliação do componente</w:t>
      </w:r>
      <w:r>
        <w:t xml:space="preserve"> </w:t>
      </w:r>
      <w:r w:rsidRPr="00440308">
        <w:t>específico de cada área são publicadas em Portarias específicas.</w:t>
      </w:r>
    </w:p>
    <w:p w:rsidR="00EA3E2C" w:rsidRPr="00440308" w:rsidRDefault="00EA3E2C" w:rsidP="00451E00">
      <w:pPr>
        <w:pStyle w:val="04-TextodeArtigoeIncisos"/>
      </w:pPr>
      <w:r w:rsidRPr="00440308">
        <w:t>Art. 3º No componente de Formação Geral serão considerados</w:t>
      </w:r>
      <w:r>
        <w:t xml:space="preserve"> </w:t>
      </w:r>
      <w:r w:rsidRPr="00440308">
        <w:t>os seguintes elementos integrantes do perfil profissional: atitude</w:t>
      </w:r>
      <w:r>
        <w:t xml:space="preserve"> </w:t>
      </w:r>
      <w:r w:rsidRPr="00440308">
        <w:t>ética; comprometimento social; compreensão de temas que transcendam</w:t>
      </w:r>
      <w:r>
        <w:t xml:space="preserve"> </w:t>
      </w:r>
      <w:r w:rsidRPr="00440308">
        <w:t>ao ambiente próprio de sua formação, relevantes para a realidade</w:t>
      </w:r>
      <w:r>
        <w:t xml:space="preserve"> </w:t>
      </w:r>
      <w:r w:rsidRPr="00440308">
        <w:t>social; espírito científico, humanístico e reflexivo; capacidade</w:t>
      </w:r>
      <w:r>
        <w:t xml:space="preserve"> </w:t>
      </w:r>
      <w:r w:rsidRPr="00440308">
        <w:t>de análise crítica e integradora da realidade; e aptidão para socializar</w:t>
      </w:r>
      <w:r>
        <w:t xml:space="preserve"> </w:t>
      </w:r>
      <w:r w:rsidRPr="00440308">
        <w:t>conhecimentos em vários contextos e públicos diferenciados.</w:t>
      </w:r>
    </w:p>
    <w:p w:rsidR="00EA3E2C" w:rsidRPr="00440308" w:rsidRDefault="00EA3E2C" w:rsidP="00451E00">
      <w:pPr>
        <w:pStyle w:val="04-TextodeArtigoeIncisos"/>
      </w:pPr>
      <w:r w:rsidRPr="00440308">
        <w:t>§ 1º No componente de Formação Geral, serão verificadas as</w:t>
      </w:r>
      <w:r>
        <w:t xml:space="preserve"> </w:t>
      </w:r>
      <w:r w:rsidRPr="00440308">
        <w:t>seguintes habilidades e competências:</w:t>
      </w:r>
    </w:p>
    <w:p w:rsidR="00EA3E2C" w:rsidRPr="00440308" w:rsidRDefault="00EA3E2C" w:rsidP="00451E00">
      <w:pPr>
        <w:pStyle w:val="04-TextodeArtigoeIncisos"/>
      </w:pPr>
      <w:r w:rsidRPr="00440308">
        <w:t>I - ler, interpretar e produzir textos;</w:t>
      </w:r>
    </w:p>
    <w:p w:rsidR="00EA3E2C" w:rsidRPr="00440308" w:rsidRDefault="00EA3E2C" w:rsidP="00451E00">
      <w:pPr>
        <w:pStyle w:val="04-TextodeArtigoeIncisos"/>
      </w:pPr>
      <w:r w:rsidRPr="00440308">
        <w:t>II - extrair conclusões por indução e/ou dedução;</w:t>
      </w:r>
    </w:p>
    <w:p w:rsidR="00EA3E2C" w:rsidRPr="00440308" w:rsidRDefault="00EA3E2C" w:rsidP="00451E00">
      <w:pPr>
        <w:pStyle w:val="04-TextodeArtigoeIncisos"/>
      </w:pPr>
      <w:r w:rsidRPr="00440308">
        <w:t>III - estabelecer relações, comparações e contrastes em diferentes</w:t>
      </w:r>
      <w:r>
        <w:t xml:space="preserve"> </w:t>
      </w:r>
      <w:r w:rsidRPr="00440308">
        <w:t>situações;</w:t>
      </w:r>
    </w:p>
    <w:p w:rsidR="00EA3E2C" w:rsidRPr="00440308" w:rsidRDefault="00EA3E2C" w:rsidP="00451E00">
      <w:pPr>
        <w:pStyle w:val="04-TextodeArtigoeIncisos"/>
      </w:pPr>
      <w:r w:rsidRPr="00440308">
        <w:t>IV - fazer escolhas valorativas avaliando consequências;</w:t>
      </w:r>
    </w:p>
    <w:p w:rsidR="00EA3E2C" w:rsidRPr="00440308" w:rsidRDefault="00EA3E2C" w:rsidP="00451E00">
      <w:pPr>
        <w:pStyle w:val="04-TextodeArtigoeIncisos"/>
      </w:pPr>
      <w:r w:rsidRPr="00440308">
        <w:t>V - argumentar coerentemente;</w:t>
      </w:r>
    </w:p>
    <w:p w:rsidR="00EA3E2C" w:rsidRPr="00440308" w:rsidRDefault="00EA3E2C" w:rsidP="00451E00">
      <w:pPr>
        <w:pStyle w:val="04-TextodeArtigoeIncisos"/>
      </w:pPr>
      <w:r w:rsidRPr="00440308">
        <w:lastRenderedPageBreak/>
        <w:t>VI - projetar ações de intervenção;</w:t>
      </w:r>
    </w:p>
    <w:p w:rsidR="00EA3E2C" w:rsidRPr="00440308" w:rsidRDefault="00EA3E2C" w:rsidP="00451E00">
      <w:pPr>
        <w:pStyle w:val="04-TextodeArtigoeIncisos"/>
      </w:pPr>
      <w:r w:rsidRPr="00440308">
        <w:t>VII - propor soluções para situações-problema;</w:t>
      </w:r>
    </w:p>
    <w:p w:rsidR="00EA3E2C" w:rsidRPr="00440308" w:rsidRDefault="00EA3E2C" w:rsidP="00451E00">
      <w:pPr>
        <w:pStyle w:val="04-TextodeArtigoeIncisos"/>
      </w:pPr>
      <w:r w:rsidRPr="00440308">
        <w:t>VIII - elaborar sínteses;</w:t>
      </w:r>
    </w:p>
    <w:p w:rsidR="00EA3E2C" w:rsidRPr="00440308" w:rsidRDefault="00EA3E2C" w:rsidP="00451E00">
      <w:pPr>
        <w:pStyle w:val="04-TextodeArtigoeIncisos"/>
      </w:pPr>
      <w:r w:rsidRPr="00440308">
        <w:t>IX - administrar conflitos.</w:t>
      </w:r>
    </w:p>
    <w:p w:rsidR="00EA3E2C" w:rsidRPr="00440308" w:rsidRDefault="00EA3E2C" w:rsidP="00451E00">
      <w:pPr>
        <w:pStyle w:val="04-TextodeArtigoeIncisos"/>
      </w:pPr>
      <w:r w:rsidRPr="00440308">
        <w:t>§ 2º As questões do componente de Formação Geral versam</w:t>
      </w:r>
      <w:r>
        <w:t xml:space="preserve"> </w:t>
      </w:r>
      <w:r w:rsidRPr="00440308">
        <w:t>sobre os seguintes temas:</w:t>
      </w:r>
    </w:p>
    <w:p w:rsidR="00EA3E2C" w:rsidRPr="00440308" w:rsidRDefault="00EA3E2C" w:rsidP="00451E00">
      <w:pPr>
        <w:pStyle w:val="04-TextodeArtigoeIncisos"/>
      </w:pPr>
      <w:r w:rsidRPr="00440308">
        <w:t>I - cultura e arte;</w:t>
      </w:r>
    </w:p>
    <w:p w:rsidR="00EA3E2C" w:rsidRPr="00440308" w:rsidRDefault="00EA3E2C" w:rsidP="00451E00">
      <w:pPr>
        <w:pStyle w:val="04-TextodeArtigoeIncisos"/>
      </w:pPr>
      <w:r w:rsidRPr="00440308">
        <w:t>II - avanços tecnológicos;</w:t>
      </w:r>
    </w:p>
    <w:p w:rsidR="00EA3E2C" w:rsidRPr="00440308" w:rsidRDefault="00EA3E2C" w:rsidP="00451E00">
      <w:pPr>
        <w:pStyle w:val="04-TextodeArtigoeIncisos"/>
      </w:pPr>
      <w:r w:rsidRPr="00440308">
        <w:t>III - ciência, tecnologia e sociedade;</w:t>
      </w:r>
    </w:p>
    <w:p w:rsidR="00EA3E2C" w:rsidRPr="00440308" w:rsidRDefault="00EA3E2C" w:rsidP="00451E00">
      <w:pPr>
        <w:pStyle w:val="04-TextodeArtigoeIncisos"/>
      </w:pPr>
      <w:r w:rsidRPr="00440308">
        <w:t>IV - democracia, ética e cidadania;</w:t>
      </w:r>
    </w:p>
    <w:p w:rsidR="00EA3E2C" w:rsidRPr="00440308" w:rsidRDefault="00EA3E2C" w:rsidP="00451E00">
      <w:pPr>
        <w:pStyle w:val="04-TextodeArtigoeIncisos"/>
      </w:pPr>
      <w:r w:rsidRPr="00440308">
        <w:t>V - ecologia;</w:t>
      </w:r>
    </w:p>
    <w:p w:rsidR="00EA3E2C" w:rsidRPr="00440308" w:rsidRDefault="00EA3E2C" w:rsidP="00451E00">
      <w:pPr>
        <w:pStyle w:val="04-TextodeArtigoeIncisos"/>
      </w:pPr>
      <w:r w:rsidRPr="00440308">
        <w:t>VI - globalização e política internacional;</w:t>
      </w:r>
    </w:p>
    <w:p w:rsidR="00EA3E2C" w:rsidRPr="00440308" w:rsidRDefault="00EA3E2C" w:rsidP="00451E00">
      <w:pPr>
        <w:pStyle w:val="04-TextodeArtigoeIncisos"/>
      </w:pPr>
      <w:r w:rsidRPr="00440308">
        <w:t>VII - políticas públicas: educação, habitação, saneamento,</w:t>
      </w:r>
      <w:r>
        <w:t xml:space="preserve"> </w:t>
      </w:r>
      <w:r w:rsidRPr="00440308">
        <w:t>saúde, transporte, segurança, defesa e desenvolvimento sustentável;</w:t>
      </w:r>
    </w:p>
    <w:p w:rsidR="00EA3E2C" w:rsidRPr="00440308" w:rsidRDefault="00EA3E2C" w:rsidP="00451E00">
      <w:pPr>
        <w:pStyle w:val="04-TextodeArtigoeIncisos"/>
      </w:pPr>
      <w:r w:rsidRPr="00440308">
        <w:t>VIII - relações de trabalho;</w:t>
      </w:r>
    </w:p>
    <w:p w:rsidR="00EA3E2C" w:rsidRPr="00440308" w:rsidRDefault="00EA3E2C" w:rsidP="00451E00">
      <w:pPr>
        <w:pStyle w:val="04-TextodeArtigoeIncisos"/>
      </w:pPr>
      <w:r w:rsidRPr="00440308">
        <w:t>IX - responsabilidade social: setor público, privado e terceiro</w:t>
      </w:r>
      <w:r>
        <w:t xml:space="preserve"> </w:t>
      </w:r>
      <w:r w:rsidRPr="00440308">
        <w:t>setor;</w:t>
      </w:r>
    </w:p>
    <w:p w:rsidR="00EA3E2C" w:rsidRPr="00440308" w:rsidRDefault="00EA3E2C" w:rsidP="00451E00">
      <w:pPr>
        <w:pStyle w:val="04-TextodeArtigoeIncisos"/>
      </w:pPr>
      <w:r w:rsidRPr="00440308">
        <w:t xml:space="preserve">X - </w:t>
      </w:r>
      <w:proofErr w:type="spellStart"/>
      <w:r w:rsidRPr="00440308">
        <w:t>sociodiversidade</w:t>
      </w:r>
      <w:proofErr w:type="spellEnd"/>
      <w:r w:rsidRPr="00440308">
        <w:t xml:space="preserve"> e multiculturalismo: violência, tolerância</w:t>
      </w:r>
      <w:r>
        <w:t>/</w:t>
      </w:r>
      <w:r w:rsidRPr="00440308">
        <w:t>intolerância, inclusão/exclusão e relações de gênero;</w:t>
      </w:r>
    </w:p>
    <w:p w:rsidR="00EA3E2C" w:rsidRPr="00440308" w:rsidRDefault="00EA3E2C" w:rsidP="00451E00">
      <w:pPr>
        <w:pStyle w:val="04-TextodeArtigoeIncisos"/>
      </w:pPr>
      <w:r w:rsidRPr="00440308">
        <w:t>XI - tecnologias de informação e comunicação;</w:t>
      </w:r>
    </w:p>
    <w:p w:rsidR="00EA3E2C" w:rsidRPr="00440308" w:rsidRDefault="00EA3E2C" w:rsidP="00451E00">
      <w:pPr>
        <w:pStyle w:val="04-TextodeArtigoeIncisos"/>
      </w:pPr>
      <w:r w:rsidRPr="00440308">
        <w:t>XII - vida urbana e rural.</w:t>
      </w:r>
    </w:p>
    <w:p w:rsidR="00EA3E2C" w:rsidRPr="00440308" w:rsidRDefault="00EA3E2C" w:rsidP="00451E00">
      <w:pPr>
        <w:pStyle w:val="04-TextodeArtigoeIncisos"/>
      </w:pPr>
      <w:r w:rsidRPr="00440308">
        <w:t xml:space="preserve">§ 3º O componente de Formação Geral do </w:t>
      </w:r>
      <w:proofErr w:type="spellStart"/>
      <w:r w:rsidRPr="00440308">
        <w:t>Enade</w:t>
      </w:r>
      <w:proofErr w:type="spellEnd"/>
      <w:r w:rsidRPr="00440308">
        <w:t xml:space="preserve"> 2014 terá</w:t>
      </w:r>
      <w:r>
        <w:t xml:space="preserve"> </w:t>
      </w:r>
      <w:r w:rsidRPr="00440308">
        <w:t>10 (dez) questões que abordarão situações-problema e estudos de</w:t>
      </w:r>
      <w:r>
        <w:t xml:space="preserve"> </w:t>
      </w:r>
      <w:r w:rsidRPr="00440308">
        <w:t>caso.</w:t>
      </w:r>
    </w:p>
    <w:p w:rsidR="00EA3E2C" w:rsidRPr="00440308" w:rsidRDefault="00EA3E2C" w:rsidP="00451E00">
      <w:pPr>
        <w:pStyle w:val="04-TextodeArtigoeIncisos"/>
      </w:pPr>
      <w:r w:rsidRPr="00440308">
        <w:t>§ 4º As questões discursivas do componente de Formação</w:t>
      </w:r>
      <w:r>
        <w:t xml:space="preserve"> </w:t>
      </w:r>
      <w:r w:rsidRPr="00440308">
        <w:t>Geral avaliam aspectos como clareza, coerência, coesão, estratégias</w:t>
      </w:r>
      <w:r>
        <w:t xml:space="preserve"> </w:t>
      </w:r>
      <w:r w:rsidRPr="00440308">
        <w:t>argumentativas, utilização de vocabulário adequado e correção gramatical</w:t>
      </w:r>
      <w:r>
        <w:t xml:space="preserve"> </w:t>
      </w:r>
      <w:r w:rsidRPr="00440308">
        <w:t>do texto.</w:t>
      </w:r>
    </w:p>
    <w:p w:rsidR="00EA3E2C" w:rsidRPr="00440308" w:rsidRDefault="00EA3E2C" w:rsidP="00451E00">
      <w:pPr>
        <w:pStyle w:val="04-TextodeArtigoeIncisos"/>
      </w:pPr>
      <w:r w:rsidRPr="00440308">
        <w:t>Art. 4º Esta Portaria entra em vigor na data de sua publicação.</w:t>
      </w:r>
    </w:p>
    <w:p w:rsidR="00EA3E2C" w:rsidRDefault="00EA3E2C" w:rsidP="00451E00">
      <w:pPr>
        <w:pStyle w:val="07-AssinaturaeDOU"/>
      </w:pPr>
      <w:r w:rsidRPr="00AC1871">
        <w:t>JOSÉ FRANCISCO SOARES</w:t>
      </w:r>
    </w:p>
    <w:p w:rsidR="00EA3E2C" w:rsidRDefault="00EA3E2C" w:rsidP="00451E00">
      <w:pPr>
        <w:pStyle w:val="07-AssinaturaeDOU"/>
      </w:pPr>
    </w:p>
    <w:p w:rsidR="00DE5D2C" w:rsidRDefault="00EA3E2C" w:rsidP="00451E00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proofErr w:type="gramStart"/>
      <w:r>
        <w:rPr>
          <w:i/>
        </w:rPr>
        <w:t>32</w:t>
      </w:r>
      <w:r w:rsidRPr="00521E06">
        <w:rPr>
          <w:i/>
        </w:rPr>
        <w:t>)</w:t>
      </w:r>
      <w:bookmarkStart w:id="0" w:name="_GoBack"/>
      <w:bookmarkEnd w:id="0"/>
      <w:proofErr w:type="gramEnd"/>
    </w:p>
    <w:sectPr w:rsidR="00DE5D2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51E00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451E00">
            <w:fldChar w:fldCharType="begin"/>
          </w:r>
          <w:r w:rsidR="00451E00">
            <w:instrText xml:space="preserve"> NUMPAGES  </w:instrText>
          </w:r>
          <w:r w:rsidR="00451E00">
            <w:fldChar w:fldCharType="separate"/>
          </w:r>
          <w:r w:rsidR="00451E00">
            <w:rPr>
              <w:noProof/>
            </w:rPr>
            <w:t>2</w:t>
          </w:r>
          <w:r w:rsidR="00451E00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7AEA2EE9" wp14:editId="05169C0E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451E0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F0217C1" wp14:editId="6E562C3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E00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451E0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944C5"/>
    <w:rsid w:val="000C6292"/>
    <w:rsid w:val="000D6474"/>
    <w:rsid w:val="000F1986"/>
    <w:rsid w:val="0010273E"/>
    <w:rsid w:val="00142743"/>
    <w:rsid w:val="001A1E88"/>
    <w:rsid w:val="001B2EAB"/>
    <w:rsid w:val="001C45ED"/>
    <w:rsid w:val="001E175F"/>
    <w:rsid w:val="00206F63"/>
    <w:rsid w:val="00226411"/>
    <w:rsid w:val="00296863"/>
    <w:rsid w:val="002D5139"/>
    <w:rsid w:val="00333A6E"/>
    <w:rsid w:val="0035570D"/>
    <w:rsid w:val="00372E3E"/>
    <w:rsid w:val="003B5DF2"/>
    <w:rsid w:val="003E708D"/>
    <w:rsid w:val="00413737"/>
    <w:rsid w:val="00420FED"/>
    <w:rsid w:val="00431464"/>
    <w:rsid w:val="00441416"/>
    <w:rsid w:val="0044243C"/>
    <w:rsid w:val="00451E00"/>
    <w:rsid w:val="004572B6"/>
    <w:rsid w:val="004F389F"/>
    <w:rsid w:val="00562386"/>
    <w:rsid w:val="005C0F62"/>
    <w:rsid w:val="005E5C44"/>
    <w:rsid w:val="0060180C"/>
    <w:rsid w:val="0060436D"/>
    <w:rsid w:val="00606484"/>
    <w:rsid w:val="00613D95"/>
    <w:rsid w:val="0061434C"/>
    <w:rsid w:val="006F693C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221"/>
    <w:rsid w:val="00971910"/>
    <w:rsid w:val="00995DEE"/>
    <w:rsid w:val="009D3B54"/>
    <w:rsid w:val="009F6DE8"/>
    <w:rsid w:val="009F783D"/>
    <w:rsid w:val="00A1683D"/>
    <w:rsid w:val="00AA287F"/>
    <w:rsid w:val="00AC146F"/>
    <w:rsid w:val="00AC1D3C"/>
    <w:rsid w:val="00B05E4F"/>
    <w:rsid w:val="00B23B5B"/>
    <w:rsid w:val="00B24781"/>
    <w:rsid w:val="00B37108"/>
    <w:rsid w:val="00B75E35"/>
    <w:rsid w:val="00BC4998"/>
    <w:rsid w:val="00C00A02"/>
    <w:rsid w:val="00C104AE"/>
    <w:rsid w:val="00C2161D"/>
    <w:rsid w:val="00C71C1E"/>
    <w:rsid w:val="00C73295"/>
    <w:rsid w:val="00C852C8"/>
    <w:rsid w:val="00C93F29"/>
    <w:rsid w:val="00C94D4C"/>
    <w:rsid w:val="00CF1E92"/>
    <w:rsid w:val="00D70FCC"/>
    <w:rsid w:val="00DA6125"/>
    <w:rsid w:val="00DB6F2D"/>
    <w:rsid w:val="00DD7B30"/>
    <w:rsid w:val="00DE3B15"/>
    <w:rsid w:val="00DE5D2C"/>
    <w:rsid w:val="00DF5DD6"/>
    <w:rsid w:val="00E00D2A"/>
    <w:rsid w:val="00E04A29"/>
    <w:rsid w:val="00E44976"/>
    <w:rsid w:val="00E6605D"/>
    <w:rsid w:val="00E84EB2"/>
    <w:rsid w:val="00EA3E2C"/>
    <w:rsid w:val="00EC644C"/>
    <w:rsid w:val="00F37D73"/>
    <w:rsid w:val="00F4727B"/>
    <w:rsid w:val="00F544DB"/>
    <w:rsid w:val="00F56D37"/>
    <w:rsid w:val="00F70BC2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3F6D-BB98-4A8F-B7CA-B277DD04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2</TotalTime>
  <Pages>2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5</cp:revision>
  <cp:lastPrinted>2011-10-03T11:36:00Z</cp:lastPrinted>
  <dcterms:created xsi:type="dcterms:W3CDTF">2014-06-04T19:51:00Z</dcterms:created>
  <dcterms:modified xsi:type="dcterms:W3CDTF">2014-06-05T18:54:00Z</dcterms:modified>
</cp:coreProperties>
</file>