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  <w:bookmarkStart w:id="0" w:name="_GoBack"/>
      <w:bookmarkEnd w:id="0"/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5E5C44" w:rsidRPr="00440308" w:rsidRDefault="005E5C44" w:rsidP="005E5C44">
      <w:pPr>
        <w:pStyle w:val="Ttulo1"/>
      </w:pPr>
      <w:r w:rsidRPr="00440308">
        <w:t>MINISTÉRIO DA EDUCAÇÃO</w:t>
      </w:r>
    </w:p>
    <w:p w:rsidR="005E5C44" w:rsidRPr="00440308" w:rsidRDefault="005E5C44" w:rsidP="005E5C44">
      <w:pPr>
        <w:pStyle w:val="Ttulo1"/>
      </w:pPr>
      <w:r w:rsidRPr="00440308">
        <w:t>INSTITUTO NACIONAL DE ESTUDOS</w:t>
      </w:r>
    </w:p>
    <w:p w:rsidR="005E5C44" w:rsidRPr="00440308" w:rsidRDefault="005E5C44" w:rsidP="005E5C44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5E5C44" w:rsidRPr="00CF042C" w:rsidRDefault="005E5C44" w:rsidP="005E5C44">
      <w:pPr>
        <w:pStyle w:val="Ttulo1"/>
      </w:pPr>
      <w:r w:rsidRPr="00CF042C">
        <w:t>PORTARIA Nº 242, DE 2 DE JUNHO DE 2014</w:t>
      </w:r>
    </w:p>
    <w:p w:rsidR="005E5C44" w:rsidRPr="00440308" w:rsidRDefault="005E5C44" w:rsidP="005E5C44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345062">
        <w:rPr>
          <w:b/>
        </w:rPr>
        <w:t>Área de Engenharia de Alimentos</w:t>
      </w:r>
      <w:r w:rsidRPr="00440308">
        <w:t>, nomeada pela Portaria Inep nº 12,</w:t>
      </w:r>
      <w:r>
        <w:t xml:space="preserve"> </w:t>
      </w:r>
      <w:r w:rsidRPr="00440308">
        <w:t>de 10 de janeiro de 2014, resolve:</w:t>
      </w:r>
      <w:r>
        <w:t xml:space="preserve"> </w:t>
      </w:r>
    </w:p>
    <w:p w:rsidR="005E5C44" w:rsidRPr="00440308" w:rsidRDefault="005E5C44" w:rsidP="005E5C44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(Enade), parte integrante do Sistema Nacional de Avaliação da Educação</w:t>
      </w:r>
      <w:r>
        <w:t xml:space="preserve"> </w:t>
      </w:r>
      <w:r w:rsidRPr="00440308">
        <w:t>Superior (Sinaes),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5E5C44" w:rsidRPr="00440308" w:rsidRDefault="005E5C44" w:rsidP="005E5C44">
      <w:pPr>
        <w:pStyle w:val="04-TextodeArtigoeIncisos"/>
      </w:pPr>
      <w:r w:rsidRPr="00440308">
        <w:t>Art. 2º A prova do Enade 2014, com duração total de 4</w:t>
      </w:r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Engenharia de Alimentos.</w:t>
      </w:r>
    </w:p>
    <w:p w:rsidR="005E5C44" w:rsidRDefault="005E5C44" w:rsidP="005E5C44">
      <w:pPr>
        <w:pStyle w:val="04-TextodeArtigoeIncisos"/>
      </w:pPr>
      <w:r w:rsidRPr="00440308">
        <w:t>§ 1</w:t>
      </w:r>
      <w:r>
        <w:t>º</w:t>
      </w:r>
      <w:r w:rsidRPr="00440308">
        <w:t xml:space="preserve"> O componente específico será composto por Núcleo de</w:t>
      </w:r>
      <w:r>
        <w:t xml:space="preserve"> </w:t>
      </w:r>
      <w:r w:rsidRPr="00440308">
        <w:t>Conteúdos Básicos e Núcleo de Conteúdos Profissionalizantes.</w:t>
      </w:r>
      <w:r>
        <w:t xml:space="preserve"> </w:t>
      </w:r>
    </w:p>
    <w:p w:rsidR="005E5C44" w:rsidRPr="00440308" w:rsidRDefault="005E5C44" w:rsidP="005E5C44">
      <w:pPr>
        <w:pStyle w:val="04-TextodeArtigoeIncisos"/>
      </w:pPr>
      <w:r w:rsidRPr="00440308">
        <w:t>§ 2º O Núcleo de Conteúdos Básicos terá como referencial a</w:t>
      </w:r>
      <w:r>
        <w:t xml:space="preserve"> </w:t>
      </w:r>
      <w:r w:rsidRPr="00440308">
        <w:t>Resolução CNE/CES nº 11, de 11 de março de 2002, e a Portaria</w:t>
      </w:r>
      <w:r>
        <w:t xml:space="preserve"> </w:t>
      </w:r>
      <w:r w:rsidRPr="00440308">
        <w:t>Enade 2014 da área de Engenharia Geral.</w:t>
      </w:r>
    </w:p>
    <w:p w:rsidR="005E5C44" w:rsidRPr="00440308" w:rsidRDefault="005E5C44" w:rsidP="005E5C44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5E5C44" w:rsidRPr="00440308" w:rsidRDefault="005E5C44" w:rsidP="005E5C44">
      <w:pPr>
        <w:pStyle w:val="04-TextodeArtigoeIncisos"/>
      </w:pPr>
      <w:r w:rsidRPr="00440308">
        <w:t>Art. 4º A prova do Enade 2014, no componente específico da</w:t>
      </w:r>
      <w:r>
        <w:t xml:space="preserve"> </w:t>
      </w:r>
      <w:r w:rsidRPr="00440308">
        <w:t>área de Engenharia de Alimentos, terá por objetivos:</w:t>
      </w:r>
    </w:p>
    <w:p w:rsidR="005E5C44" w:rsidRPr="00440308" w:rsidRDefault="005E5C44" w:rsidP="005E5C44">
      <w:pPr>
        <w:pStyle w:val="04-TextodeArtigoeIncisos"/>
      </w:pPr>
      <w:r w:rsidRPr="00440308">
        <w:t>I - avaliar o desempenho dos estudantes em relação aos</w:t>
      </w:r>
      <w:r>
        <w:t xml:space="preserve"> </w:t>
      </w:r>
      <w:r w:rsidRPr="00440308">
        <w:t>conteúdos programáticos específicos dos cursos de Engenharia de</w:t>
      </w:r>
      <w:r>
        <w:t xml:space="preserve"> </w:t>
      </w:r>
      <w:r w:rsidRPr="00440308">
        <w:t>Alimentos;</w:t>
      </w:r>
    </w:p>
    <w:p w:rsidR="005E5C44" w:rsidRPr="00440308" w:rsidRDefault="005E5C44" w:rsidP="005E5C44">
      <w:pPr>
        <w:pStyle w:val="04-TextodeArtigoeIncisos"/>
      </w:pPr>
      <w:r w:rsidRPr="00440308">
        <w:t>II - verificar o desenvolvimento de competências e habilidades</w:t>
      </w:r>
      <w:r>
        <w:t xml:space="preserve"> </w:t>
      </w:r>
      <w:r w:rsidRPr="00440308">
        <w:t>necessárias ao pleno exercício da profissão, contemplando</w:t>
      </w:r>
      <w:r>
        <w:t xml:space="preserve"> </w:t>
      </w:r>
      <w:r w:rsidRPr="00440308">
        <w:t>aspectos técnicos, éticos e de sustentabilidade;</w:t>
      </w:r>
    </w:p>
    <w:p w:rsidR="005E5C44" w:rsidRPr="00440308" w:rsidRDefault="005E5C44" w:rsidP="005E5C44">
      <w:pPr>
        <w:pStyle w:val="04-TextodeArtigoeIncisos"/>
      </w:pPr>
      <w:r w:rsidRPr="00440308">
        <w:t>III - contribuir para a melhoria contínua da qualidade do</w:t>
      </w:r>
      <w:r>
        <w:t xml:space="preserve"> </w:t>
      </w:r>
      <w:r w:rsidRPr="00440308">
        <w:t>ensino e da aprendizagem.</w:t>
      </w:r>
    </w:p>
    <w:p w:rsidR="005E5C44" w:rsidRPr="00440308" w:rsidRDefault="005E5C44" w:rsidP="005E5C44">
      <w:pPr>
        <w:pStyle w:val="04-TextodeArtigoeIncisos"/>
      </w:pPr>
      <w:r w:rsidRPr="00440308">
        <w:lastRenderedPageBreak/>
        <w:t>Art. 5º A prova do Enade 2014, no componente específico da</w:t>
      </w:r>
      <w:r>
        <w:t xml:space="preserve"> </w:t>
      </w:r>
      <w:r w:rsidRPr="00440308">
        <w:t>área de Engenharia de Alimentos, tomará como referência o perfil do</w:t>
      </w:r>
      <w:r>
        <w:t xml:space="preserve"> </w:t>
      </w:r>
      <w:r w:rsidRPr="00440308">
        <w:t>engenheiro com formação generalista, multidisciplinar, ética, humanista,</w:t>
      </w:r>
      <w:r>
        <w:t xml:space="preserve"> </w:t>
      </w:r>
      <w:r w:rsidRPr="00440308">
        <w:t>capacitado a desenvolver e aplicar novas tecnologias, identificar,</w:t>
      </w:r>
      <w:r>
        <w:t xml:space="preserve"> </w:t>
      </w:r>
      <w:r w:rsidRPr="00440308">
        <w:t>formular e resolver problemas, de forma crítica, proativa e</w:t>
      </w:r>
      <w:r>
        <w:t xml:space="preserve"> </w:t>
      </w:r>
      <w:r w:rsidRPr="00440308">
        <w:t>criativa, considerando as demandas da sociedade e seus aspectos</w:t>
      </w:r>
      <w:r>
        <w:t xml:space="preserve"> </w:t>
      </w:r>
      <w:r w:rsidRPr="00440308">
        <w:t>sociais, econômicos, ambientais, culturais e de sustentabilidade, com</w:t>
      </w:r>
      <w:r>
        <w:t xml:space="preserve"> </w:t>
      </w:r>
      <w:r w:rsidRPr="00440308">
        <w:t>visão empreendedora, ética e humanista.</w:t>
      </w:r>
    </w:p>
    <w:p w:rsidR="005E5C44" w:rsidRPr="00440308" w:rsidRDefault="005E5C44" w:rsidP="005E5C44">
      <w:pPr>
        <w:pStyle w:val="04-TextodeArtigoeIncisos"/>
      </w:pPr>
      <w:r w:rsidRPr="00440308">
        <w:t>Art. 6º A prova do Enade 2014, no componente específico da</w:t>
      </w:r>
      <w:r>
        <w:t xml:space="preserve"> </w:t>
      </w:r>
      <w:r w:rsidRPr="00440308">
        <w:t>área de Engenharia de Alimentos, avaliará se o estudante desenvolveu,</w:t>
      </w:r>
      <w:r>
        <w:t xml:space="preserve"> </w:t>
      </w:r>
      <w:r w:rsidRPr="00440308">
        <w:t>no processo de formação, as seguintes habilidades e competências:</w:t>
      </w:r>
    </w:p>
    <w:p w:rsidR="005E5C44" w:rsidRPr="00440308" w:rsidRDefault="005E5C44" w:rsidP="005E5C44">
      <w:pPr>
        <w:pStyle w:val="04-TextodeArtigoeIncisos"/>
      </w:pPr>
      <w:r w:rsidRPr="00440308">
        <w:t>I - planejar, projetar e conceber produtos e serviços;</w:t>
      </w:r>
    </w:p>
    <w:p w:rsidR="005E5C44" w:rsidRPr="00440308" w:rsidRDefault="005E5C44" w:rsidP="005E5C44">
      <w:pPr>
        <w:pStyle w:val="04-TextodeArtigoeIncisos"/>
      </w:pPr>
      <w:r w:rsidRPr="00440308">
        <w:t>II - implantar processos de produção de alimentos;</w:t>
      </w:r>
    </w:p>
    <w:p w:rsidR="005E5C44" w:rsidRPr="00440308" w:rsidRDefault="005E5C44" w:rsidP="005E5C44">
      <w:pPr>
        <w:pStyle w:val="04-TextodeArtigoeIncisos"/>
      </w:pPr>
      <w:r w:rsidRPr="00440308">
        <w:t>III - coordenar projetos e serviços de engenharia;</w:t>
      </w:r>
    </w:p>
    <w:p w:rsidR="005E5C44" w:rsidRPr="00440308" w:rsidRDefault="005E5C44" w:rsidP="005E5C44">
      <w:pPr>
        <w:pStyle w:val="04-TextodeArtigoeIncisos"/>
      </w:pPr>
      <w:r w:rsidRPr="00440308">
        <w:t>IV - realizar controle, manutenção e avaliação de produtos e</w:t>
      </w:r>
      <w:r>
        <w:t xml:space="preserve"> </w:t>
      </w:r>
      <w:r w:rsidRPr="00440308">
        <w:t>processos;</w:t>
      </w:r>
    </w:p>
    <w:p w:rsidR="005E5C44" w:rsidRPr="00440308" w:rsidRDefault="005E5C44" w:rsidP="005E5C44">
      <w:pPr>
        <w:pStyle w:val="04-TextodeArtigoeIncisos"/>
      </w:pPr>
      <w:r w:rsidRPr="00440308">
        <w:t>V - planejar e conduzir experimentos e interpretar resultados;</w:t>
      </w:r>
    </w:p>
    <w:p w:rsidR="005E5C44" w:rsidRPr="00440308" w:rsidRDefault="005E5C44" w:rsidP="005E5C44">
      <w:pPr>
        <w:pStyle w:val="04-TextodeArtigoeIncisos"/>
      </w:pPr>
      <w:r w:rsidRPr="00440308">
        <w:t>VI - desenvolver e utilizar ferramentas e técnicas;</w:t>
      </w:r>
    </w:p>
    <w:p w:rsidR="005E5C44" w:rsidRPr="00440308" w:rsidRDefault="005E5C44" w:rsidP="005E5C44">
      <w:pPr>
        <w:pStyle w:val="04-TextodeArtigoeIncisos"/>
      </w:pPr>
      <w:r w:rsidRPr="00440308">
        <w:t>VII - avaliar o impacto das atividades da engenharia no</w:t>
      </w:r>
      <w:r>
        <w:t xml:space="preserve"> </w:t>
      </w:r>
      <w:r w:rsidRPr="00440308">
        <w:t>contexto social e ambiental;</w:t>
      </w:r>
    </w:p>
    <w:p w:rsidR="005E5C44" w:rsidRPr="00440308" w:rsidRDefault="005E5C44" w:rsidP="005E5C44">
      <w:pPr>
        <w:pStyle w:val="04-TextodeArtigoeIncisos"/>
      </w:pPr>
      <w:r w:rsidRPr="00440308">
        <w:t>VIII - avaliar a viabilidade econômica de projetos de engenharia.</w:t>
      </w:r>
    </w:p>
    <w:p w:rsidR="005E5C44" w:rsidRPr="00440308" w:rsidRDefault="005E5C44" w:rsidP="005E5C44">
      <w:pPr>
        <w:pStyle w:val="04-TextodeArtigoeIncisos"/>
      </w:pPr>
      <w:r w:rsidRPr="00440308">
        <w:t>Art. 7º A prova do Enade 2014, no componente específico da</w:t>
      </w:r>
      <w:r>
        <w:t xml:space="preserve"> </w:t>
      </w:r>
      <w:r w:rsidRPr="00440308">
        <w:t>área de Engenharia de Alimentos, tomará como referencial os seguintes</w:t>
      </w:r>
      <w:r>
        <w:t xml:space="preserve"> </w:t>
      </w:r>
      <w:r w:rsidRPr="00440308">
        <w:t>conteúdos curriculares:</w:t>
      </w:r>
    </w:p>
    <w:p w:rsidR="005E5C44" w:rsidRPr="00440308" w:rsidRDefault="005E5C44" w:rsidP="005E5C44">
      <w:pPr>
        <w:pStyle w:val="04-TextodeArtigoeIncisos"/>
      </w:pPr>
      <w:r w:rsidRPr="00440308">
        <w:t>§ 1</w:t>
      </w:r>
      <w:r>
        <w:t>º</w:t>
      </w:r>
      <w:r w:rsidRPr="00440308">
        <w:t xml:space="preserve"> O Núcleo de Conteúdos Básicos terá como referencial</w:t>
      </w:r>
      <w:r>
        <w:t xml:space="preserve"> </w:t>
      </w:r>
      <w:r w:rsidRPr="00440308">
        <w:t>os seguintes conteúdos:</w:t>
      </w:r>
    </w:p>
    <w:p w:rsidR="005E5C44" w:rsidRPr="00440308" w:rsidRDefault="005E5C44" w:rsidP="005E5C44">
      <w:pPr>
        <w:pStyle w:val="04-TextodeArtigoeIncisos"/>
      </w:pPr>
      <w:r w:rsidRPr="00440308">
        <w:t>I - Administração e Economia;</w:t>
      </w:r>
    </w:p>
    <w:p w:rsidR="005E5C44" w:rsidRPr="00440308" w:rsidRDefault="005E5C44" w:rsidP="005E5C44">
      <w:pPr>
        <w:pStyle w:val="04-TextodeArtigoeIncisos"/>
      </w:pPr>
      <w:r w:rsidRPr="00440308">
        <w:t>II - Ciências do Ambiente;</w:t>
      </w:r>
    </w:p>
    <w:p w:rsidR="005E5C44" w:rsidRPr="00440308" w:rsidRDefault="005E5C44" w:rsidP="005E5C44">
      <w:pPr>
        <w:pStyle w:val="04-TextodeArtigoeIncisos"/>
      </w:pPr>
      <w:r w:rsidRPr="00440308">
        <w:t>III - Ciência e Tecnologia dos Materiais;</w:t>
      </w:r>
    </w:p>
    <w:p w:rsidR="005E5C44" w:rsidRPr="00440308" w:rsidRDefault="005E5C44" w:rsidP="005E5C44">
      <w:pPr>
        <w:pStyle w:val="04-TextodeArtigoeIncisos"/>
      </w:pPr>
      <w:r w:rsidRPr="00440308">
        <w:t>IV - Eletricidade Aplicada;</w:t>
      </w:r>
    </w:p>
    <w:p w:rsidR="005E5C44" w:rsidRPr="00440308" w:rsidRDefault="005E5C44" w:rsidP="005E5C44">
      <w:pPr>
        <w:pStyle w:val="04-TextodeArtigoeIncisos"/>
      </w:pPr>
      <w:r w:rsidRPr="00440308">
        <w:t>V - Expressão Gráfica;</w:t>
      </w:r>
    </w:p>
    <w:p w:rsidR="005E5C44" w:rsidRPr="00440308" w:rsidRDefault="005E5C44" w:rsidP="005E5C44">
      <w:pPr>
        <w:pStyle w:val="04-TextodeArtigoeIncisos"/>
      </w:pPr>
      <w:r w:rsidRPr="00440308">
        <w:t>VI - Fenômenos de Transporte;</w:t>
      </w:r>
    </w:p>
    <w:p w:rsidR="005E5C44" w:rsidRPr="00440308" w:rsidRDefault="005E5C44" w:rsidP="005E5C44">
      <w:pPr>
        <w:pStyle w:val="04-TextodeArtigoeIncisos"/>
      </w:pPr>
      <w:r w:rsidRPr="00440308">
        <w:t>VII - Física;</w:t>
      </w:r>
    </w:p>
    <w:p w:rsidR="005E5C44" w:rsidRPr="00440308" w:rsidRDefault="005E5C44" w:rsidP="005E5C44">
      <w:pPr>
        <w:pStyle w:val="04-TextodeArtigoeIncisos"/>
      </w:pPr>
      <w:r w:rsidRPr="00440308">
        <w:t>VIII - Informática;</w:t>
      </w:r>
    </w:p>
    <w:p w:rsidR="005E5C44" w:rsidRPr="00440308" w:rsidRDefault="005E5C44" w:rsidP="005E5C44">
      <w:pPr>
        <w:pStyle w:val="04-TextodeArtigoeIncisos"/>
      </w:pPr>
      <w:r w:rsidRPr="00440308">
        <w:t>IX - Matemática e Estatística;</w:t>
      </w:r>
    </w:p>
    <w:p w:rsidR="005E5C44" w:rsidRPr="00440308" w:rsidRDefault="005E5C44" w:rsidP="005E5C44">
      <w:pPr>
        <w:pStyle w:val="04-TextodeArtigoeIncisos"/>
      </w:pPr>
      <w:r w:rsidRPr="00440308">
        <w:t>X - Mecânica dos Sólidos;</w:t>
      </w:r>
    </w:p>
    <w:p w:rsidR="005E5C44" w:rsidRPr="00440308" w:rsidRDefault="005E5C44" w:rsidP="005E5C44">
      <w:pPr>
        <w:pStyle w:val="04-TextodeArtigoeIncisos"/>
      </w:pPr>
      <w:r w:rsidRPr="00440308">
        <w:t>XI - Metodologia Científica e Tecnológica;</w:t>
      </w:r>
    </w:p>
    <w:p w:rsidR="005E5C44" w:rsidRPr="00440308" w:rsidRDefault="005E5C44" w:rsidP="005E5C44">
      <w:pPr>
        <w:pStyle w:val="04-TextodeArtigoeIncisos"/>
      </w:pPr>
      <w:r w:rsidRPr="00440308">
        <w:t>XII - Química.</w:t>
      </w:r>
    </w:p>
    <w:p w:rsidR="005E5C44" w:rsidRPr="00440308" w:rsidRDefault="005E5C44" w:rsidP="005E5C44">
      <w:pPr>
        <w:pStyle w:val="04-TextodeArtigoeIncisos"/>
      </w:pPr>
      <w:r w:rsidRPr="00440308">
        <w:t>§ 2</w:t>
      </w:r>
      <w:r>
        <w:t>º</w:t>
      </w:r>
      <w:r w:rsidRPr="00440308">
        <w:t xml:space="preserve"> Núcleo de Conteúdos Profissionalizantes Gerais:</w:t>
      </w:r>
    </w:p>
    <w:p w:rsidR="005E5C44" w:rsidRPr="00440308" w:rsidRDefault="005E5C44" w:rsidP="005E5C44">
      <w:pPr>
        <w:pStyle w:val="04-TextodeArtigoeIncisos"/>
      </w:pPr>
      <w:r w:rsidRPr="00440308">
        <w:t>I - Ciência dos Materiais;</w:t>
      </w:r>
    </w:p>
    <w:p w:rsidR="005E5C44" w:rsidRPr="00440308" w:rsidRDefault="005E5C44" w:rsidP="005E5C44">
      <w:pPr>
        <w:pStyle w:val="04-TextodeArtigoeIncisos"/>
      </w:pPr>
      <w:r w:rsidRPr="00440308">
        <w:lastRenderedPageBreak/>
        <w:t>II - Mecânica Aplicada;</w:t>
      </w:r>
    </w:p>
    <w:p w:rsidR="005E5C44" w:rsidRPr="00440308" w:rsidRDefault="005E5C44" w:rsidP="005E5C44">
      <w:pPr>
        <w:pStyle w:val="04-TextodeArtigoeIncisos"/>
      </w:pPr>
      <w:r w:rsidRPr="00440308">
        <w:t>III - Microbiologia;</w:t>
      </w:r>
    </w:p>
    <w:p w:rsidR="005E5C44" w:rsidRPr="00440308" w:rsidRDefault="005E5C44" w:rsidP="005E5C44">
      <w:pPr>
        <w:pStyle w:val="04-TextodeArtigoeIncisos"/>
      </w:pPr>
      <w:r w:rsidRPr="00440308">
        <w:t>IV - Química Analítica e Instrumental;</w:t>
      </w:r>
    </w:p>
    <w:p w:rsidR="005E5C44" w:rsidRPr="00440308" w:rsidRDefault="005E5C44" w:rsidP="005E5C44">
      <w:pPr>
        <w:pStyle w:val="04-TextodeArtigoeIncisos"/>
      </w:pPr>
      <w:r w:rsidRPr="00440308">
        <w:t>V - Química Orgânica;</w:t>
      </w:r>
    </w:p>
    <w:p w:rsidR="005E5C44" w:rsidRPr="00440308" w:rsidRDefault="005E5C44" w:rsidP="005E5C44">
      <w:pPr>
        <w:pStyle w:val="04-TextodeArtigoeIncisos"/>
      </w:pPr>
      <w:r w:rsidRPr="00440308">
        <w:t>VI - Bioengenharia e Biotecnologia de Alimentos;</w:t>
      </w:r>
    </w:p>
    <w:p w:rsidR="005E5C44" w:rsidRPr="00440308" w:rsidRDefault="005E5C44" w:rsidP="005E5C44">
      <w:pPr>
        <w:pStyle w:val="04-TextodeArtigoeIncisos"/>
      </w:pPr>
      <w:r w:rsidRPr="00440308">
        <w:t>VII - Sistemas Térmicos;</w:t>
      </w:r>
    </w:p>
    <w:p w:rsidR="005E5C44" w:rsidRPr="00440308" w:rsidRDefault="005E5C44" w:rsidP="005E5C44">
      <w:pPr>
        <w:pStyle w:val="04-TextodeArtigoeIncisos"/>
      </w:pPr>
      <w:r w:rsidRPr="00440308">
        <w:t>VIII - Termodinâmica Aplicada;</w:t>
      </w:r>
    </w:p>
    <w:p w:rsidR="005E5C44" w:rsidRPr="00440308" w:rsidRDefault="005E5C44" w:rsidP="005E5C44">
      <w:pPr>
        <w:pStyle w:val="04-TextodeArtigoeIncisos"/>
      </w:pPr>
      <w:r w:rsidRPr="00440308">
        <w:t>IX - Instrumentação, Controle e Automação.</w:t>
      </w:r>
    </w:p>
    <w:p w:rsidR="005E5C44" w:rsidRPr="00440308" w:rsidRDefault="005E5C44" w:rsidP="005E5C44">
      <w:pPr>
        <w:pStyle w:val="04-TextodeArtigoeIncisos"/>
      </w:pPr>
      <w:r w:rsidRPr="00440308">
        <w:t>§ 3</w:t>
      </w:r>
      <w:r>
        <w:t>º</w:t>
      </w:r>
      <w:r w:rsidRPr="00440308">
        <w:t xml:space="preserve"> Núcleo de Conteúdos Profissionalizantes Específicos:</w:t>
      </w:r>
    </w:p>
    <w:p w:rsidR="005E5C44" w:rsidRPr="00440308" w:rsidRDefault="005E5C44" w:rsidP="005E5C44">
      <w:pPr>
        <w:pStyle w:val="04-TextodeArtigoeIncisos"/>
      </w:pPr>
      <w:r w:rsidRPr="00440308">
        <w:t>I - Análise Sensorial;</w:t>
      </w:r>
    </w:p>
    <w:p w:rsidR="005E5C44" w:rsidRPr="00440308" w:rsidRDefault="005E5C44" w:rsidP="005E5C44">
      <w:pPr>
        <w:pStyle w:val="04-TextodeArtigoeIncisos"/>
      </w:pPr>
      <w:r w:rsidRPr="00440308">
        <w:t>II - Controle de Qualidade;</w:t>
      </w:r>
    </w:p>
    <w:p w:rsidR="005E5C44" w:rsidRPr="00440308" w:rsidRDefault="005E5C44" w:rsidP="005E5C44">
      <w:pPr>
        <w:pStyle w:val="04-TextodeArtigoeIncisos"/>
      </w:pPr>
      <w:r w:rsidRPr="00440308">
        <w:t>III - Embalagens;</w:t>
      </w:r>
    </w:p>
    <w:p w:rsidR="005E5C44" w:rsidRPr="00440308" w:rsidRDefault="005E5C44" w:rsidP="005E5C44">
      <w:pPr>
        <w:pStyle w:val="04-TextodeArtigoeIncisos"/>
      </w:pPr>
      <w:r w:rsidRPr="00440308">
        <w:t>IV - Físico-Química;</w:t>
      </w:r>
    </w:p>
    <w:p w:rsidR="005E5C44" w:rsidRPr="00440308" w:rsidRDefault="005E5C44" w:rsidP="005E5C44">
      <w:pPr>
        <w:pStyle w:val="04-TextodeArtigoeIncisos"/>
      </w:pPr>
      <w:r w:rsidRPr="00440308">
        <w:t>V - Higiene na Indústria de Alimentos;</w:t>
      </w:r>
    </w:p>
    <w:p w:rsidR="005E5C44" w:rsidRPr="00440308" w:rsidRDefault="005E5C44" w:rsidP="005E5C44">
      <w:pPr>
        <w:pStyle w:val="04-TextodeArtigoeIncisos"/>
      </w:pPr>
      <w:r w:rsidRPr="00440308">
        <w:t>VI - Microbiologia de Alimentos;</w:t>
      </w:r>
    </w:p>
    <w:p w:rsidR="005E5C44" w:rsidRPr="00440308" w:rsidRDefault="005E5C44" w:rsidP="005E5C44">
      <w:pPr>
        <w:pStyle w:val="04-TextodeArtigoeIncisos"/>
      </w:pPr>
      <w:r w:rsidRPr="00440308">
        <w:t>VII - Modelagem, Análise e Simulação de Sistemas;</w:t>
      </w:r>
    </w:p>
    <w:p w:rsidR="005E5C44" w:rsidRPr="00440308" w:rsidRDefault="005E5C44" w:rsidP="005E5C44">
      <w:pPr>
        <w:pStyle w:val="04-TextodeArtigoeIncisos"/>
      </w:pPr>
      <w:r w:rsidRPr="00440308">
        <w:t>VIII - Operações Unitárias;</w:t>
      </w:r>
    </w:p>
    <w:p w:rsidR="005E5C44" w:rsidRPr="00440308" w:rsidRDefault="005E5C44" w:rsidP="005E5C44">
      <w:pPr>
        <w:pStyle w:val="04-TextodeArtigoeIncisos"/>
      </w:pPr>
      <w:r w:rsidRPr="00440308">
        <w:t>IX</w:t>
      </w:r>
      <w:r>
        <w:t xml:space="preserve"> </w:t>
      </w:r>
      <w:r w:rsidRPr="00440308">
        <w:t>- Processos de Conservação;</w:t>
      </w:r>
    </w:p>
    <w:p w:rsidR="005E5C44" w:rsidRPr="00440308" w:rsidRDefault="005E5C44" w:rsidP="005E5C44">
      <w:pPr>
        <w:pStyle w:val="04-TextodeArtigoeIncisos"/>
      </w:pPr>
      <w:r w:rsidRPr="00440308">
        <w:t>X - Projetos de Indústrias de Alimentos;</w:t>
      </w:r>
    </w:p>
    <w:p w:rsidR="005E5C44" w:rsidRPr="00440308" w:rsidRDefault="005E5C44" w:rsidP="005E5C44">
      <w:pPr>
        <w:pStyle w:val="04-TextodeArtigoeIncisos"/>
      </w:pPr>
      <w:r w:rsidRPr="00440308">
        <w:t>XI - Química e Bioquímica de Alimentos;</w:t>
      </w:r>
    </w:p>
    <w:p w:rsidR="005E5C44" w:rsidRPr="00440308" w:rsidRDefault="005E5C44" w:rsidP="005E5C44">
      <w:pPr>
        <w:pStyle w:val="04-TextodeArtigoeIncisos"/>
      </w:pPr>
      <w:r w:rsidRPr="00440308">
        <w:t>XII - Tecnologia e Processamento de alimentos de origem</w:t>
      </w:r>
      <w:r>
        <w:t xml:space="preserve"> </w:t>
      </w:r>
      <w:r w:rsidRPr="00440308">
        <w:t>animal e vegetal;</w:t>
      </w:r>
    </w:p>
    <w:p w:rsidR="005E5C44" w:rsidRPr="00440308" w:rsidRDefault="005E5C44" w:rsidP="005E5C44">
      <w:pPr>
        <w:pStyle w:val="04-TextodeArtigoeIncisos"/>
      </w:pPr>
      <w:r w:rsidRPr="00440308">
        <w:t>XIII - Toxicologia de Alimentos;</w:t>
      </w:r>
    </w:p>
    <w:p w:rsidR="005E5C44" w:rsidRPr="00440308" w:rsidRDefault="005E5C44" w:rsidP="005E5C44">
      <w:pPr>
        <w:pStyle w:val="04-TextodeArtigoeIncisos"/>
      </w:pPr>
      <w:r w:rsidRPr="00440308">
        <w:t>XIV - Tratamento de Resíduos da Indústria de Alimentos.</w:t>
      </w:r>
    </w:p>
    <w:p w:rsidR="005E5C44" w:rsidRPr="00440308" w:rsidRDefault="005E5C44" w:rsidP="005E5C44">
      <w:pPr>
        <w:pStyle w:val="04-TextodeArtigoeIncisos"/>
      </w:pPr>
      <w:r w:rsidRPr="00440308">
        <w:t>Art. 8º A prova do Enade 2014 terá 10 (dez) questões do</w:t>
      </w:r>
      <w:r>
        <w:t xml:space="preserve"> </w:t>
      </w:r>
      <w:r w:rsidRPr="00440308">
        <w:t>Núcleo de Conteúdos Básicos e 20 (vinte) questões do Núcleo de</w:t>
      </w:r>
      <w:r>
        <w:t xml:space="preserve"> </w:t>
      </w:r>
      <w:r w:rsidRPr="00440308">
        <w:t>Conteúdos Profissionalizantes de Engenharia de Alimentos, sendo 3</w:t>
      </w:r>
      <w:r>
        <w:t xml:space="preserve"> </w:t>
      </w:r>
      <w:r w:rsidRPr="00440308">
        <w:t>(três) discursivas e 17 (dezessete) de múltipla escolha, envolvendo</w:t>
      </w:r>
      <w:r>
        <w:t xml:space="preserve"> </w:t>
      </w:r>
      <w:r w:rsidRPr="00440308">
        <w:t>situações-problema e estudos de casos.</w:t>
      </w:r>
    </w:p>
    <w:p w:rsidR="005E5C44" w:rsidRPr="00440308" w:rsidRDefault="005E5C44" w:rsidP="005E5C44">
      <w:pPr>
        <w:pStyle w:val="04-TextodeArtigoeIncisos"/>
      </w:pPr>
      <w:r w:rsidRPr="00440308">
        <w:t>Art. 9º Esta Portaria entra em vigor na data de sua publicação.</w:t>
      </w:r>
    </w:p>
    <w:p w:rsidR="005E5C44" w:rsidRDefault="005E5C44" w:rsidP="005E5C44">
      <w:pPr>
        <w:pStyle w:val="07-AssinaturaeDOU"/>
      </w:pPr>
      <w:r w:rsidRPr="00345062">
        <w:t>JOSÉ FRANCISCO SOARES</w:t>
      </w:r>
    </w:p>
    <w:p w:rsidR="005E5C44" w:rsidRDefault="005E5C44" w:rsidP="005E5C44">
      <w:pPr>
        <w:pStyle w:val="07-AssinaturaeDOU"/>
      </w:pPr>
    </w:p>
    <w:p w:rsidR="005E5C44" w:rsidRDefault="005E5C44" w:rsidP="005E5C44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r>
        <w:rPr>
          <w:i/>
        </w:rPr>
        <w:t>26</w:t>
      </w:r>
      <w:r w:rsidRPr="00521E06">
        <w:rPr>
          <w:i/>
        </w:rPr>
        <w:t>)</w:t>
      </w:r>
    </w:p>
    <w:sectPr w:rsidR="005E5C4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5C44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5E5C44">
            <w:fldChar w:fldCharType="begin"/>
          </w:r>
          <w:r w:rsidR="005E5C44">
            <w:instrText xml:space="preserve"> NUMPAGES  </w:instrText>
          </w:r>
          <w:r w:rsidR="005E5C44">
            <w:fldChar w:fldCharType="separate"/>
          </w:r>
          <w:r w:rsidR="005E5C44">
            <w:rPr>
              <w:noProof/>
            </w:rPr>
            <w:t>3</w:t>
          </w:r>
          <w:r w:rsidR="005E5C44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9632554" wp14:editId="2B9BEA93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5E5C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6D49D3A" wp14:editId="45A08034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C44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5E5C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42743"/>
    <w:rsid w:val="001A1E88"/>
    <w:rsid w:val="001B2EAB"/>
    <w:rsid w:val="001C45ED"/>
    <w:rsid w:val="001E175F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C0F62"/>
    <w:rsid w:val="005E5C44"/>
    <w:rsid w:val="0060436D"/>
    <w:rsid w:val="00613D95"/>
    <w:rsid w:val="0061434C"/>
    <w:rsid w:val="00711485"/>
    <w:rsid w:val="0073295F"/>
    <w:rsid w:val="007522A4"/>
    <w:rsid w:val="0077690B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71910"/>
    <w:rsid w:val="009D3B54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4727B"/>
    <w:rsid w:val="00F544DB"/>
    <w:rsid w:val="00F56D37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20CE-53C3-4646-82A9-B77DF292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1</TotalTime>
  <Pages>3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2014-06-04T18:42:00Z</dcterms:created>
  <dcterms:modified xsi:type="dcterms:W3CDTF">2014-06-04T18:44:00Z</dcterms:modified>
</cp:coreProperties>
</file>