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Default="00B37108" w:rsidP="00E6605D">
      <w:pPr>
        <w:spacing w:line="240" w:lineRule="auto"/>
      </w:pPr>
    </w:p>
    <w:p w:rsidR="00E6605D" w:rsidRDefault="00E6605D" w:rsidP="001E175F">
      <w:pPr>
        <w:spacing w:line="240" w:lineRule="auto"/>
        <w:jc w:val="left"/>
      </w:pPr>
    </w:p>
    <w:p w:rsidR="008402D3" w:rsidRPr="00440308" w:rsidRDefault="008402D3" w:rsidP="008402D3">
      <w:pPr>
        <w:pStyle w:val="Ttulo1"/>
      </w:pPr>
      <w:r w:rsidRPr="00440308">
        <w:t>MINISTÉRIO DA EDUCAÇÃO</w:t>
      </w:r>
    </w:p>
    <w:p w:rsidR="008402D3" w:rsidRPr="00440308" w:rsidRDefault="008402D3" w:rsidP="008402D3">
      <w:pPr>
        <w:pStyle w:val="Ttulo1"/>
      </w:pPr>
      <w:r w:rsidRPr="00440308">
        <w:t>INSTITUTO NACIONAL DE ESTUDOS</w:t>
      </w:r>
    </w:p>
    <w:p w:rsidR="008402D3" w:rsidRPr="00440308" w:rsidRDefault="008402D3" w:rsidP="008402D3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8402D3" w:rsidRPr="00440308" w:rsidRDefault="008402D3" w:rsidP="008402D3">
      <w:pPr>
        <w:pStyle w:val="Ttulo1"/>
      </w:pPr>
      <w:r w:rsidRPr="00440308">
        <w:t xml:space="preserve">PORTARIA Nº 233, DE </w:t>
      </w:r>
      <w:proofErr w:type="gramStart"/>
      <w:r w:rsidRPr="00440308">
        <w:t>2</w:t>
      </w:r>
      <w:proofErr w:type="gramEnd"/>
      <w:r w:rsidRPr="00440308">
        <w:t xml:space="preserve"> DE JUNHO DE 2014</w:t>
      </w:r>
    </w:p>
    <w:p w:rsidR="008402D3" w:rsidRPr="00440308" w:rsidRDefault="008402D3" w:rsidP="008402D3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6C6A9C">
        <w:rPr>
          <w:b/>
        </w:rPr>
        <w:t>Área de A</w:t>
      </w:r>
      <w:bookmarkStart w:id="0" w:name="_GoBack"/>
      <w:bookmarkEnd w:id="0"/>
      <w:r w:rsidRPr="006C6A9C">
        <w:rPr>
          <w:b/>
        </w:rPr>
        <w:t>rquitetura e Urbanismo</w:t>
      </w:r>
      <w:r w:rsidRPr="00440308">
        <w:t>, nomeada pela Portaria Inep nº 12,</w:t>
      </w:r>
      <w:r>
        <w:t xml:space="preserve"> </w:t>
      </w:r>
      <w:r w:rsidRPr="00440308">
        <w:t>de 10 de janeiro de 2014, resolve:</w:t>
      </w:r>
    </w:p>
    <w:p w:rsidR="008402D3" w:rsidRPr="00440308" w:rsidRDefault="008402D3" w:rsidP="008402D3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brasileira,</w:t>
      </w:r>
      <w:r>
        <w:t xml:space="preserve"> </w:t>
      </w:r>
      <w:r w:rsidRPr="00440308">
        <w:t>mundial e sobre outras áreas do conhecimento.</w:t>
      </w:r>
    </w:p>
    <w:p w:rsidR="008402D3" w:rsidRPr="00440308" w:rsidRDefault="008402D3" w:rsidP="008402D3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Arquitetura e Urbanismo.</w:t>
      </w:r>
    </w:p>
    <w:p w:rsidR="008402D3" w:rsidRPr="00440308" w:rsidRDefault="008402D3" w:rsidP="008402D3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8402D3" w:rsidRPr="00440308" w:rsidRDefault="008402D3" w:rsidP="008402D3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 xml:space="preserve">área de Arquitetura e Urbanismo, </w:t>
      </w:r>
      <w:proofErr w:type="gramStart"/>
      <w:r w:rsidRPr="00440308">
        <w:t>terá</w:t>
      </w:r>
      <w:proofErr w:type="gramEnd"/>
      <w:r w:rsidRPr="00440308">
        <w:t xml:space="preserve"> por objetivos:</w:t>
      </w:r>
    </w:p>
    <w:p w:rsidR="008402D3" w:rsidRPr="00440308" w:rsidRDefault="008402D3" w:rsidP="008402D3">
      <w:pPr>
        <w:pStyle w:val="04-TextodeArtigoeIncisos"/>
      </w:pPr>
      <w:r w:rsidRPr="00440308">
        <w:t>I - aferir o desempenho dos estudantes;</w:t>
      </w:r>
    </w:p>
    <w:p w:rsidR="008402D3" w:rsidRDefault="008402D3" w:rsidP="008402D3">
      <w:pPr>
        <w:pStyle w:val="04-TextodeArtigoeIncisos"/>
      </w:pPr>
      <w:r w:rsidRPr="00440308">
        <w:t>II - contribuir para a avaliação e para o contínuo aperfeiçoamento</w:t>
      </w:r>
      <w:r>
        <w:t xml:space="preserve"> </w:t>
      </w:r>
      <w:r w:rsidRPr="00440308">
        <w:t>dos cursos de graduação a partir da verificação das</w:t>
      </w:r>
      <w:r>
        <w:t xml:space="preserve"> </w:t>
      </w:r>
      <w:r w:rsidRPr="00440308">
        <w:t>competências, habilidades e conhecimentos apresentados pelos estudantes;</w:t>
      </w:r>
      <w:r>
        <w:t xml:space="preserve"> </w:t>
      </w:r>
    </w:p>
    <w:p w:rsidR="008402D3" w:rsidRPr="00440308" w:rsidRDefault="008402D3" w:rsidP="008402D3">
      <w:pPr>
        <w:pStyle w:val="04-TextodeArtigoeIncisos"/>
      </w:pPr>
      <w:r w:rsidRPr="00440308">
        <w:t>III - possibilitar aos cursos o acompanhamento dos resultados</w:t>
      </w:r>
      <w:r>
        <w:t xml:space="preserve"> </w:t>
      </w:r>
      <w:r w:rsidRPr="00440308">
        <w:t>das ações pedagógicas empreendidas;</w:t>
      </w:r>
    </w:p>
    <w:p w:rsidR="008402D3" w:rsidRPr="00440308" w:rsidRDefault="008402D3" w:rsidP="008402D3">
      <w:pPr>
        <w:pStyle w:val="04-TextodeArtigoeIncisos"/>
      </w:pPr>
      <w:r w:rsidRPr="00440308">
        <w:t>IV - avaliar comparativamente a formação oferecida aos estudantes</w:t>
      </w:r>
      <w:r>
        <w:t xml:space="preserve"> </w:t>
      </w:r>
      <w:r w:rsidRPr="00440308">
        <w:t>dos cursos de Arquitetura e Urbanismo.</w:t>
      </w:r>
    </w:p>
    <w:p w:rsidR="008402D3" w:rsidRPr="00440308" w:rsidRDefault="008402D3" w:rsidP="008402D3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Arquitetura e Urbanismo, tomará como referência o perfil do</w:t>
      </w:r>
      <w:r>
        <w:t xml:space="preserve"> </w:t>
      </w:r>
      <w:r w:rsidRPr="00440308">
        <w:t>profissional definido pela Resolução CNE nº 02/2010, que institui as</w:t>
      </w:r>
      <w:r>
        <w:t xml:space="preserve"> </w:t>
      </w:r>
      <w:r w:rsidRPr="00440308">
        <w:t>Diretrizes Curriculares Nacionais dos cursos de graduação de Arquitetura</w:t>
      </w:r>
      <w:r>
        <w:t xml:space="preserve"> </w:t>
      </w:r>
      <w:r w:rsidRPr="00440308">
        <w:t>e Urbanismo, cujas seguintes características se destacam:</w:t>
      </w:r>
    </w:p>
    <w:p w:rsidR="008402D3" w:rsidRPr="00440308" w:rsidRDefault="008402D3" w:rsidP="008402D3">
      <w:pPr>
        <w:pStyle w:val="04-TextodeArtigoeIncisos"/>
      </w:pPr>
      <w:r w:rsidRPr="00440308">
        <w:lastRenderedPageBreak/>
        <w:t>I- atuar com ética e responsabilidade socioambiental;</w:t>
      </w:r>
    </w:p>
    <w:p w:rsidR="008402D3" w:rsidRPr="00440308" w:rsidRDefault="008402D3" w:rsidP="008402D3">
      <w:pPr>
        <w:pStyle w:val="04-TextodeArtigoeIncisos"/>
      </w:pPr>
      <w:r w:rsidRPr="00440308">
        <w:t>II - atuar com solidariedade, no exercício da cidadania;</w:t>
      </w:r>
    </w:p>
    <w:p w:rsidR="008402D3" w:rsidRPr="00440308" w:rsidRDefault="008402D3" w:rsidP="008402D3">
      <w:pPr>
        <w:pStyle w:val="04-TextodeArtigoeIncisos"/>
      </w:pPr>
      <w:r w:rsidRPr="00440308">
        <w:t>III- compreender e traduzir as necessidades dos indivíduos,</w:t>
      </w:r>
      <w:r>
        <w:t xml:space="preserve"> </w:t>
      </w:r>
      <w:r w:rsidRPr="00440308">
        <w:t>grupos sociais e comunidades atendendo às demandas estruturais da</w:t>
      </w:r>
      <w:r>
        <w:t xml:space="preserve"> </w:t>
      </w:r>
      <w:r w:rsidRPr="00440308">
        <w:t>sociedade;</w:t>
      </w:r>
    </w:p>
    <w:p w:rsidR="008402D3" w:rsidRPr="00440308" w:rsidRDefault="008402D3" w:rsidP="008402D3">
      <w:pPr>
        <w:pStyle w:val="04-TextodeArtigoeIncisos"/>
      </w:pPr>
      <w:r w:rsidRPr="00440308">
        <w:t xml:space="preserve">IV - ser </w:t>
      </w:r>
      <w:proofErr w:type="gramStart"/>
      <w:r w:rsidRPr="00440308">
        <w:t>crítico, criativo</w:t>
      </w:r>
      <w:proofErr w:type="gramEnd"/>
      <w:r w:rsidRPr="00440308">
        <w:t xml:space="preserve"> e inovador em suas concepções;</w:t>
      </w:r>
    </w:p>
    <w:p w:rsidR="008402D3" w:rsidRPr="00440308" w:rsidRDefault="008402D3" w:rsidP="008402D3">
      <w:pPr>
        <w:pStyle w:val="04-TextodeArtigoeIncisos"/>
      </w:pPr>
      <w:r w:rsidRPr="00440308">
        <w:t>V - ser apto a atuar em equipes de trabalho, bem como</w:t>
      </w:r>
      <w:r>
        <w:t xml:space="preserve"> </w:t>
      </w:r>
      <w:r w:rsidRPr="00440308">
        <w:t>coordená-las;</w:t>
      </w:r>
    </w:p>
    <w:p w:rsidR="008402D3" w:rsidRPr="00440308" w:rsidRDefault="008402D3" w:rsidP="008402D3">
      <w:pPr>
        <w:pStyle w:val="04-TextodeArtigoeIncisos"/>
      </w:pPr>
      <w:r w:rsidRPr="00440308">
        <w:t>VI - compreender processos e tomar decisões com visão</w:t>
      </w:r>
      <w:r>
        <w:t xml:space="preserve"> </w:t>
      </w:r>
      <w:r w:rsidRPr="00440308">
        <w:t>integrada nas diversas áreas de sua competência.</w:t>
      </w:r>
    </w:p>
    <w:p w:rsidR="008402D3" w:rsidRDefault="008402D3" w:rsidP="008402D3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 xml:space="preserve">área de Arquitetura e Urbanismo, </w:t>
      </w:r>
      <w:proofErr w:type="gramStart"/>
      <w:r w:rsidRPr="00440308">
        <w:t>avaliará</w:t>
      </w:r>
      <w:proofErr w:type="gramEnd"/>
      <w:r w:rsidRPr="00440308">
        <w:t xml:space="preserve"> se o estudante desenvolveu,</w:t>
      </w:r>
      <w:r>
        <w:t xml:space="preserve"> </w:t>
      </w:r>
      <w:r w:rsidRPr="00440308">
        <w:t>no processo de formação, as seguintes competências e habilidades:</w:t>
      </w:r>
      <w:r>
        <w:t xml:space="preserve"> </w:t>
      </w:r>
    </w:p>
    <w:p w:rsidR="008402D3" w:rsidRPr="00440308" w:rsidRDefault="008402D3" w:rsidP="008402D3">
      <w:pPr>
        <w:pStyle w:val="04-TextodeArtigoeIncisos"/>
      </w:pPr>
      <w:r w:rsidRPr="00440308">
        <w:t>I - o conhecimento dos aspectos antropológicos, sociológicos</w:t>
      </w:r>
      <w:r>
        <w:t xml:space="preserve"> </w:t>
      </w:r>
      <w:r w:rsidRPr="00440308">
        <w:t>e econômicos relevantes e de todo o espectro de necessidades, aspirações</w:t>
      </w:r>
      <w:r>
        <w:t xml:space="preserve"> </w:t>
      </w:r>
      <w:r w:rsidRPr="00440308">
        <w:t>e expectativas individuais e coletivas quanto ao ambiente</w:t>
      </w:r>
      <w:r>
        <w:t xml:space="preserve"> </w:t>
      </w:r>
      <w:r w:rsidRPr="00440308">
        <w:t>construído;</w:t>
      </w:r>
    </w:p>
    <w:p w:rsidR="008402D3" w:rsidRPr="00440308" w:rsidRDefault="008402D3" w:rsidP="008402D3">
      <w:pPr>
        <w:pStyle w:val="04-TextodeArtigoeIncisos"/>
      </w:pPr>
      <w:r w:rsidRPr="00440308">
        <w:t>II - a compreensão das questões que envolvem o projeto de</w:t>
      </w:r>
      <w:r>
        <w:t xml:space="preserve"> </w:t>
      </w:r>
      <w:r w:rsidRPr="00440308">
        <w:t>paisagem e de avaliação dos impactos no meio ambiente, com vistas</w:t>
      </w:r>
      <w:r>
        <w:t xml:space="preserve"> </w:t>
      </w:r>
      <w:r w:rsidRPr="00440308">
        <w:t>ao equilíbrio ecológico e ao desenvolvimento sustentável;</w:t>
      </w:r>
    </w:p>
    <w:p w:rsidR="008402D3" w:rsidRPr="00440308" w:rsidRDefault="008402D3" w:rsidP="008402D3">
      <w:pPr>
        <w:pStyle w:val="04-TextodeArtigoeIncisos"/>
      </w:pPr>
      <w:r w:rsidRPr="00440308">
        <w:t>III - as habilidades necessárias para conceber projetos de</w:t>
      </w:r>
      <w:r>
        <w:t xml:space="preserve"> </w:t>
      </w:r>
      <w:r w:rsidRPr="00440308">
        <w:t>arquitetura, urbanismo e paisagismo em todas as suas escalas e para</w:t>
      </w:r>
      <w:r>
        <w:t xml:space="preserve"> </w:t>
      </w:r>
      <w:r w:rsidRPr="00440308">
        <w:t>realizar construções; considerando os fatores de custo, de durabilidade,</w:t>
      </w:r>
      <w:r>
        <w:t xml:space="preserve"> </w:t>
      </w:r>
      <w:r w:rsidRPr="00440308">
        <w:t>de manutenção e de especificações; considerando os regulamentos</w:t>
      </w:r>
      <w:r>
        <w:t xml:space="preserve"> </w:t>
      </w:r>
      <w:r w:rsidRPr="00440308">
        <w:t>legais, as políticas públicas e habitacionais, de modo a</w:t>
      </w:r>
      <w:r>
        <w:t xml:space="preserve"> </w:t>
      </w:r>
      <w:r w:rsidRPr="00440308">
        <w:t>satisfazer as exigências culturais, econômicas, estéticas, técnicas, ambientais,</w:t>
      </w:r>
      <w:r>
        <w:t xml:space="preserve"> </w:t>
      </w:r>
      <w:r w:rsidRPr="00440308">
        <w:t>de segurança, de desempenho, ergonômicas e de acessibilidade</w:t>
      </w:r>
      <w:r>
        <w:t xml:space="preserve"> </w:t>
      </w:r>
      <w:r w:rsidRPr="00440308">
        <w:t>e mobilidade dos usuários;</w:t>
      </w:r>
    </w:p>
    <w:p w:rsidR="008402D3" w:rsidRPr="00440308" w:rsidRDefault="008402D3" w:rsidP="008402D3">
      <w:pPr>
        <w:pStyle w:val="04-TextodeArtigoeIncisos"/>
      </w:pPr>
      <w:r w:rsidRPr="00440308">
        <w:t>IV - o conhecimento da história das artes e da estética,</w:t>
      </w:r>
      <w:r>
        <w:t xml:space="preserve"> </w:t>
      </w:r>
      <w:r w:rsidRPr="00440308">
        <w:t>suscetível de influenciar a qualidade da concepção e da prática de</w:t>
      </w:r>
      <w:r>
        <w:t xml:space="preserve"> </w:t>
      </w:r>
      <w:r w:rsidRPr="00440308">
        <w:t>arquitetura, urbanismo e paisagismo;</w:t>
      </w:r>
    </w:p>
    <w:p w:rsidR="008402D3" w:rsidRPr="00440308" w:rsidRDefault="008402D3" w:rsidP="008402D3">
      <w:pPr>
        <w:pStyle w:val="04-TextodeArtigoeIncisos"/>
      </w:pPr>
      <w:r w:rsidRPr="00440308">
        <w:t>V- os conhecimentos de teoria e de história da arquitetura,</w:t>
      </w:r>
      <w:r>
        <w:t xml:space="preserve"> </w:t>
      </w:r>
      <w:r w:rsidRPr="00440308">
        <w:t>do urbanismo e do paisagismo, considerando sua produção no contexto</w:t>
      </w:r>
      <w:r>
        <w:t xml:space="preserve"> </w:t>
      </w:r>
      <w:r w:rsidRPr="00440308">
        <w:t>social, cultural, político e econômico e tendo como objetivo a</w:t>
      </w:r>
      <w:r>
        <w:t xml:space="preserve"> </w:t>
      </w:r>
      <w:r w:rsidRPr="00440308">
        <w:t>reflexão crítica e a pesquisa;</w:t>
      </w:r>
    </w:p>
    <w:p w:rsidR="008402D3" w:rsidRPr="00440308" w:rsidRDefault="008402D3" w:rsidP="008402D3">
      <w:pPr>
        <w:pStyle w:val="04-TextodeArtigoeIncisos"/>
      </w:pPr>
      <w:r w:rsidRPr="00440308">
        <w:t>VI - o domínio de conhecimentos e técnicas em planejamento</w:t>
      </w:r>
      <w:r>
        <w:t xml:space="preserve"> </w:t>
      </w:r>
      <w:r w:rsidRPr="00440308">
        <w:t>urbano e regional, urbanismo e desenho urbano, bem como a</w:t>
      </w:r>
      <w:r>
        <w:t xml:space="preserve"> </w:t>
      </w:r>
      <w:r w:rsidRPr="00440308">
        <w:t>compreensão dos sistemas de infraestrutura e de trânsito e gestão</w:t>
      </w:r>
      <w:r>
        <w:t xml:space="preserve"> </w:t>
      </w:r>
      <w:r w:rsidRPr="00440308">
        <w:t>urbana, necessários para a concepção de estudos, análises e planos de</w:t>
      </w:r>
      <w:r>
        <w:t xml:space="preserve"> </w:t>
      </w:r>
      <w:r w:rsidRPr="00440308">
        <w:t>intervenção no espaço urbano, metropolitano e regional;</w:t>
      </w:r>
    </w:p>
    <w:p w:rsidR="008402D3" w:rsidRPr="00440308" w:rsidRDefault="008402D3" w:rsidP="008402D3">
      <w:pPr>
        <w:pStyle w:val="04-TextodeArtigoeIncisos"/>
      </w:pPr>
      <w:r w:rsidRPr="00440308">
        <w:t>VII - os conhecimentos especializados para o emprego adequado</w:t>
      </w:r>
      <w:r>
        <w:t xml:space="preserve"> </w:t>
      </w:r>
      <w:r w:rsidRPr="00440308">
        <w:t>e econômico dos materiais de construção e das técnicas e</w:t>
      </w:r>
      <w:r>
        <w:t xml:space="preserve"> </w:t>
      </w:r>
      <w:r w:rsidRPr="00440308">
        <w:t>sistemas construtivos, para a definição de instalações e equipamentos</w:t>
      </w:r>
      <w:r>
        <w:t xml:space="preserve"> </w:t>
      </w:r>
      <w:r w:rsidRPr="00440308">
        <w:t>prediais, para a organização de obras e canteiros e para a implantação</w:t>
      </w:r>
      <w:r>
        <w:t xml:space="preserve"> </w:t>
      </w:r>
      <w:r w:rsidRPr="00440308">
        <w:t>de infraestrutura urbana;</w:t>
      </w:r>
    </w:p>
    <w:p w:rsidR="008402D3" w:rsidRPr="00440308" w:rsidRDefault="008402D3" w:rsidP="008402D3">
      <w:pPr>
        <w:pStyle w:val="04-TextodeArtigoeIncisos"/>
      </w:pPr>
      <w:r w:rsidRPr="00440308">
        <w:t>VIII - o domínio de conhecimentos e técnicas necessárias</w:t>
      </w:r>
      <w:r>
        <w:t xml:space="preserve"> </w:t>
      </w:r>
      <w:r w:rsidRPr="00440308">
        <w:t>para a gestão, coordenação, planejamento e compatibilização de processo</w:t>
      </w:r>
      <w:r>
        <w:t xml:space="preserve"> </w:t>
      </w:r>
      <w:r w:rsidRPr="00440308">
        <w:t>de projeto desenvolvido por equipes multidisciplinares, desde</w:t>
      </w:r>
      <w:r>
        <w:t xml:space="preserve"> </w:t>
      </w:r>
      <w:r w:rsidRPr="00440308">
        <w:t>sua concepção até seus estudos de pós-ocupação;</w:t>
      </w:r>
    </w:p>
    <w:p w:rsidR="008402D3" w:rsidRDefault="008402D3" w:rsidP="008402D3">
      <w:pPr>
        <w:pStyle w:val="04-TextodeArtigoeIncisos"/>
      </w:pPr>
      <w:r w:rsidRPr="00440308">
        <w:lastRenderedPageBreak/>
        <w:t>IX - o domínio de conhecimento e técnicas necessárias para</w:t>
      </w:r>
      <w:r>
        <w:t xml:space="preserve"> </w:t>
      </w:r>
      <w:r w:rsidRPr="00440308">
        <w:t>a gestão e coordenação da produção de obras civis e de urbanização;</w:t>
      </w:r>
      <w:r>
        <w:t xml:space="preserve"> </w:t>
      </w:r>
    </w:p>
    <w:p w:rsidR="008402D3" w:rsidRPr="00440308" w:rsidRDefault="008402D3" w:rsidP="008402D3">
      <w:pPr>
        <w:pStyle w:val="04-TextodeArtigoeIncisos"/>
      </w:pPr>
      <w:r w:rsidRPr="00440308">
        <w:t>X - a compreensão dos sistemas estruturais e o domínio do</w:t>
      </w:r>
      <w:r>
        <w:t xml:space="preserve"> </w:t>
      </w:r>
      <w:r w:rsidRPr="00440308">
        <w:t>projeto estrutural, tendo por fundamento os estudos de resistência dos</w:t>
      </w:r>
      <w:r>
        <w:t xml:space="preserve"> </w:t>
      </w:r>
      <w:r w:rsidRPr="00440308">
        <w:t>materiais, estabilidade das construções e fundações;</w:t>
      </w:r>
    </w:p>
    <w:p w:rsidR="008402D3" w:rsidRPr="00440308" w:rsidRDefault="008402D3" w:rsidP="008402D3">
      <w:pPr>
        <w:pStyle w:val="04-TextodeArtigoeIncisos"/>
      </w:pPr>
      <w:r w:rsidRPr="00440308">
        <w:t>XI - o entendimento das condições climáticas, de eficiência</w:t>
      </w:r>
      <w:r>
        <w:t xml:space="preserve"> </w:t>
      </w:r>
      <w:r w:rsidRPr="00440308">
        <w:t xml:space="preserve">acústica, </w:t>
      </w:r>
      <w:proofErr w:type="spellStart"/>
      <w:r w:rsidRPr="00440308">
        <w:t>lumínica</w:t>
      </w:r>
      <w:proofErr w:type="spellEnd"/>
      <w:r w:rsidRPr="00440308">
        <w:t xml:space="preserve"> e energética, e o domínio das técnicas apropriadas</w:t>
      </w:r>
      <w:r>
        <w:t xml:space="preserve"> </w:t>
      </w:r>
      <w:r w:rsidRPr="00440308">
        <w:t>a elas associadas e à busca da sustentabilidade para a aplicação em</w:t>
      </w:r>
      <w:r>
        <w:t xml:space="preserve"> </w:t>
      </w:r>
      <w:r w:rsidRPr="00440308">
        <w:t>projetos;</w:t>
      </w:r>
    </w:p>
    <w:p w:rsidR="008402D3" w:rsidRPr="00440308" w:rsidRDefault="008402D3" w:rsidP="008402D3">
      <w:pPr>
        <w:pStyle w:val="04-TextodeArtigoeIncisos"/>
      </w:pPr>
      <w:r w:rsidRPr="00440308">
        <w:t>XII - o domínio das soluções tecnológicas para a preservação,</w:t>
      </w:r>
      <w:r>
        <w:t xml:space="preserve"> </w:t>
      </w:r>
      <w:r w:rsidRPr="00440308">
        <w:t>conservação, restauração, reconstrução, reabilitação e reutilização</w:t>
      </w:r>
      <w:r>
        <w:t xml:space="preserve"> </w:t>
      </w:r>
      <w:r w:rsidRPr="00440308">
        <w:t>de edificações, conjuntos e cidades, de acordo com as convenções</w:t>
      </w:r>
      <w:r>
        <w:t xml:space="preserve"> </w:t>
      </w:r>
      <w:r w:rsidRPr="00440308">
        <w:t>vigentes;</w:t>
      </w:r>
    </w:p>
    <w:p w:rsidR="008402D3" w:rsidRPr="00440308" w:rsidRDefault="008402D3" w:rsidP="008402D3">
      <w:pPr>
        <w:pStyle w:val="04-TextodeArtigoeIncisos"/>
      </w:pPr>
      <w:r w:rsidRPr="00440308">
        <w:t>XIII - as habilidades de desenho e o domínio da geometria e</w:t>
      </w:r>
      <w:r>
        <w:t xml:space="preserve"> </w:t>
      </w:r>
      <w:r w:rsidRPr="00440308">
        <w:t>de vários tipos de projeções, tais como modelagem geométrica, maquetes,</w:t>
      </w:r>
      <w:r>
        <w:t xml:space="preserve"> </w:t>
      </w:r>
      <w:r w:rsidRPr="00440308">
        <w:t>imagens virtuais e de suas aplicações na concepção de projeto;</w:t>
      </w:r>
    </w:p>
    <w:p w:rsidR="008402D3" w:rsidRPr="00440308" w:rsidRDefault="008402D3" w:rsidP="008402D3">
      <w:pPr>
        <w:pStyle w:val="04-TextodeArtigoeIncisos"/>
      </w:pPr>
      <w:r w:rsidRPr="00440308">
        <w:t>XIV - o conhecimento dos instrumentais de informática para</w:t>
      </w:r>
      <w:r>
        <w:t xml:space="preserve"> </w:t>
      </w:r>
      <w:r w:rsidRPr="00440308">
        <w:t>tratamento de informações, de concepção, expressão e representação</w:t>
      </w:r>
      <w:r>
        <w:t xml:space="preserve"> </w:t>
      </w:r>
      <w:r w:rsidRPr="00440308">
        <w:t>aplicada à arquitetura, ao urbanismo, ao paisagismo e ao planejamento</w:t>
      </w:r>
      <w:r>
        <w:t xml:space="preserve"> </w:t>
      </w:r>
      <w:r w:rsidRPr="00440308">
        <w:t>urbano e regional;</w:t>
      </w:r>
    </w:p>
    <w:p w:rsidR="008402D3" w:rsidRPr="00440308" w:rsidRDefault="008402D3" w:rsidP="008402D3">
      <w:pPr>
        <w:pStyle w:val="04-TextodeArtigoeIncisos"/>
      </w:pPr>
      <w:r w:rsidRPr="00440308">
        <w:t>XV - a habilidade na feitura e interpretação de estudos topográficos</w:t>
      </w:r>
      <w:r>
        <w:t xml:space="preserve"> </w:t>
      </w:r>
      <w:r w:rsidRPr="00440308">
        <w:t>com os recursos de geoprocessamento, aerofotogrametria e</w:t>
      </w:r>
      <w:r>
        <w:t xml:space="preserve"> </w:t>
      </w:r>
      <w:r w:rsidRPr="00440308">
        <w:t>fotointerpretação, necessários à organização de espaços em projetos</w:t>
      </w:r>
      <w:r>
        <w:t xml:space="preserve"> </w:t>
      </w:r>
      <w:r w:rsidRPr="00440308">
        <w:t>de arquitetura, de urbanismo, de paisagismo e no planejamento urbano</w:t>
      </w:r>
      <w:r>
        <w:t xml:space="preserve"> </w:t>
      </w:r>
      <w:r w:rsidRPr="00440308">
        <w:t>e regional.</w:t>
      </w:r>
    </w:p>
    <w:p w:rsidR="008402D3" w:rsidRPr="00440308" w:rsidRDefault="008402D3" w:rsidP="008402D3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 xml:space="preserve">área de Arquitetura e Urbanismo, </w:t>
      </w:r>
      <w:proofErr w:type="gramStart"/>
      <w:r w:rsidRPr="00440308">
        <w:t>tomará</w:t>
      </w:r>
      <w:proofErr w:type="gramEnd"/>
      <w:r w:rsidRPr="00440308">
        <w:t xml:space="preserve"> como referencial os seguintes</w:t>
      </w:r>
      <w:r>
        <w:t xml:space="preserve"> </w:t>
      </w:r>
      <w:r w:rsidRPr="00440308">
        <w:t>conteúdos curriculares:</w:t>
      </w:r>
    </w:p>
    <w:p w:rsidR="008402D3" w:rsidRPr="00440308" w:rsidRDefault="008402D3" w:rsidP="008402D3">
      <w:pPr>
        <w:pStyle w:val="04-TextodeArtigoeIncisos"/>
      </w:pPr>
      <w:r w:rsidRPr="00440308">
        <w:t>I - Núcleo de Conhecimentos de Fundamentação: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a) Estética e História das Artes;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b) Estudos Sociais e Econômicos;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c) Estudos Ambientais;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d) Desenho e Meios de Representação e Expressão.</w:t>
      </w:r>
    </w:p>
    <w:p w:rsidR="008402D3" w:rsidRPr="00440308" w:rsidRDefault="008402D3" w:rsidP="008402D3">
      <w:pPr>
        <w:pStyle w:val="04-TextodeArtigoeIncisos"/>
      </w:pPr>
      <w:r w:rsidRPr="00440308">
        <w:t>II - Núcleo de Conhecimentos Profissionais: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a) Teoria e História da Arquitetura, do Urbanismo e do</w:t>
      </w:r>
      <w:r>
        <w:t xml:space="preserve"> </w:t>
      </w:r>
      <w:r w:rsidRPr="00440308">
        <w:t>Paisagismo;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b) Projeto de Arquitetura, de Urbanismo e de Paisagismo;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c) Planejamento Urbano e Regional;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d) Políticas públicas e habitacionais;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e) Tecnologia da Construção;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f) Infraestruturas;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g) Gestão e Coordenação de Projetos e Obras;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h) Sistemas Estruturais;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i) Conforto Ambiental;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j) Sustentabilidade;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k) Mobilidade e Acessibilidade;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l) Técnicas Retrospectivas;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m) Preservação do patrimônio;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n) Informática aplicada à Arquitetura e Urbanismo;</w:t>
      </w:r>
    </w:p>
    <w:p w:rsidR="008402D3" w:rsidRPr="00440308" w:rsidRDefault="008402D3" w:rsidP="008402D3">
      <w:pPr>
        <w:pStyle w:val="05-TextodeAlneas"/>
        <w:numPr>
          <w:ilvl w:val="0"/>
          <w:numId w:val="0"/>
        </w:numPr>
        <w:ind w:left="1778"/>
      </w:pPr>
      <w:r w:rsidRPr="00440308">
        <w:t>o) Topografia.</w:t>
      </w:r>
    </w:p>
    <w:p w:rsidR="008402D3" w:rsidRPr="00440308" w:rsidRDefault="008402D3" w:rsidP="008402D3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>específico da área de Arquitetura e Urbanismo, 30 (trinta) questões,</w:t>
      </w:r>
      <w:r>
        <w:t xml:space="preserve"> </w:t>
      </w:r>
      <w:r w:rsidRPr="00440308">
        <w:t xml:space="preserve">sendo </w:t>
      </w:r>
      <w:proofErr w:type="gramStart"/>
      <w:r w:rsidRPr="00440308">
        <w:t>3</w:t>
      </w:r>
      <w:proofErr w:type="gramEnd"/>
      <w:r w:rsidRPr="00440308">
        <w:t xml:space="preserve"> (três) discursivas e 27 (vinte e sete) de múltipla escolha,</w:t>
      </w:r>
      <w:r>
        <w:t xml:space="preserve"> </w:t>
      </w:r>
      <w:r w:rsidRPr="00440308">
        <w:t>envolvendo situações-problema e estudos de casos.</w:t>
      </w:r>
    </w:p>
    <w:p w:rsidR="008402D3" w:rsidRPr="00440308" w:rsidRDefault="008402D3" w:rsidP="008402D3">
      <w:pPr>
        <w:pStyle w:val="04-TextodeArtigoeIncisos"/>
      </w:pPr>
      <w:r w:rsidRPr="00440308">
        <w:t>Art. 9º Esta Portaria entra em vigor na data de sua publicação.</w:t>
      </w:r>
    </w:p>
    <w:p w:rsidR="008402D3" w:rsidRDefault="008402D3" w:rsidP="008402D3">
      <w:pPr>
        <w:pStyle w:val="07-AssinaturaeDOU"/>
      </w:pPr>
      <w:r w:rsidRPr="00440308">
        <w:t>JOSÉ FRANCISCO SOARES</w:t>
      </w:r>
    </w:p>
    <w:p w:rsidR="008402D3" w:rsidRDefault="008402D3" w:rsidP="008402D3">
      <w:pPr>
        <w:pStyle w:val="07-AssinaturaeDOU"/>
      </w:pPr>
    </w:p>
    <w:p w:rsidR="005C0F62" w:rsidRDefault="008402D3" w:rsidP="008402D3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21</w:t>
      </w:r>
      <w:r w:rsidRPr="00521E06">
        <w:rPr>
          <w:i/>
        </w:rPr>
        <w:t>)</w:t>
      </w:r>
      <w:proofErr w:type="gramEnd"/>
    </w:p>
    <w:sectPr w:rsidR="005C0F6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02D3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8402D3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ADA6757" wp14:editId="67BB53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8402D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74D8103" wp14:editId="635B2655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2D3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8402D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1E175F"/>
    <w:rsid w:val="002D5139"/>
    <w:rsid w:val="00333A6E"/>
    <w:rsid w:val="00413737"/>
    <w:rsid w:val="00420FED"/>
    <w:rsid w:val="00431464"/>
    <w:rsid w:val="0044243C"/>
    <w:rsid w:val="004572B6"/>
    <w:rsid w:val="005C0F62"/>
    <w:rsid w:val="0060436D"/>
    <w:rsid w:val="00613D95"/>
    <w:rsid w:val="0061434C"/>
    <w:rsid w:val="00711485"/>
    <w:rsid w:val="0077690B"/>
    <w:rsid w:val="00800168"/>
    <w:rsid w:val="008102F4"/>
    <w:rsid w:val="008402D3"/>
    <w:rsid w:val="00853518"/>
    <w:rsid w:val="008B271E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5161-841B-4873-A394-25196F8A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3</TotalTime>
  <Pages>4</Pages>
  <Words>1208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2014-06-04T18:12:00Z</dcterms:created>
  <dcterms:modified xsi:type="dcterms:W3CDTF">2014-06-04T18:14:00Z</dcterms:modified>
</cp:coreProperties>
</file>