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43" w:rsidRPr="00EF2D43" w:rsidRDefault="00EF2D43" w:rsidP="00EF2D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D43">
        <w:rPr>
          <w:rFonts w:ascii="Times New Roman" w:hAnsi="Times New Roman" w:cs="Times New Roman"/>
          <w:b/>
        </w:rPr>
        <w:t>MINISTÉRIO DA EDUCAÇÃO</w:t>
      </w:r>
    </w:p>
    <w:p w:rsidR="00EF2D43" w:rsidRPr="00EF2D43" w:rsidRDefault="00EF2D43" w:rsidP="00EF2D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D43">
        <w:rPr>
          <w:rFonts w:ascii="Times New Roman" w:hAnsi="Times New Roman" w:cs="Times New Roman"/>
          <w:b/>
        </w:rPr>
        <w:t>SECRETARIA DE REGULAÇÃO E SUPERVISÃO</w:t>
      </w:r>
      <w:r w:rsidRPr="00EF2D43">
        <w:rPr>
          <w:rFonts w:ascii="Times New Roman" w:hAnsi="Times New Roman" w:cs="Times New Roman"/>
          <w:b/>
        </w:rPr>
        <w:t xml:space="preserve"> </w:t>
      </w:r>
      <w:r w:rsidRPr="00EF2D43">
        <w:rPr>
          <w:rFonts w:ascii="Times New Roman" w:hAnsi="Times New Roman" w:cs="Times New Roman"/>
          <w:b/>
        </w:rPr>
        <w:t>DA EDUCAÇÃO SUPERIOR</w:t>
      </w:r>
    </w:p>
    <w:p w:rsidR="00EF2D43" w:rsidRPr="00EF2D43" w:rsidRDefault="00EF2D43" w:rsidP="00EF2D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D43">
        <w:rPr>
          <w:rFonts w:ascii="Times New Roman" w:hAnsi="Times New Roman" w:cs="Times New Roman"/>
          <w:b/>
        </w:rPr>
        <w:t xml:space="preserve">PORTARIA Nº 397, DE 17 DE JULHO DE </w:t>
      </w:r>
      <w:proofErr w:type="gramStart"/>
      <w:r w:rsidRPr="00EF2D43">
        <w:rPr>
          <w:rFonts w:ascii="Times New Roman" w:hAnsi="Times New Roman" w:cs="Times New Roman"/>
          <w:b/>
        </w:rPr>
        <w:t>2014</w:t>
      </w:r>
      <w:proofErr w:type="gramEnd"/>
    </w:p>
    <w:p w:rsidR="00EF2D43" w:rsidRPr="00EF2D43" w:rsidRDefault="00EF2D43" w:rsidP="00EF2D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2D43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EDUCAÇÃO SUPERIOR, Substituto, no uso da atribuição que lhe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 xml:space="preserve">confere o Decreto nº 7.690 de </w:t>
      </w:r>
      <w:proofErr w:type="gramStart"/>
      <w:r w:rsidRPr="00EF2D43">
        <w:rPr>
          <w:rFonts w:ascii="Times New Roman" w:hAnsi="Times New Roman" w:cs="Times New Roman"/>
        </w:rPr>
        <w:t>2</w:t>
      </w:r>
      <w:proofErr w:type="gramEnd"/>
      <w:r w:rsidRPr="00EF2D43">
        <w:rPr>
          <w:rFonts w:ascii="Times New Roman" w:hAnsi="Times New Roman" w:cs="Times New Roman"/>
        </w:rPr>
        <w:t xml:space="preserve"> de março de 2012, alterado pelo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Decreto nº 8.066 de 7 de agosto de 2013, em atenção aos instrumentos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de avaliação dos cursos de graduação e as normas que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com fundamento expresso nos art. 206, VII, 209, I e II, e 211, § 1º,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da Constituição Federal; no art. 46 da Lei nº 9.394 de 20 de dezembro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de 1996; no art. 2º, I, VI e XIII, da Lei nº 9.784 de 29 de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janeiro de 1999; e no Capítulo III do Decreto nº 5.773 de 9 de maio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de 2006, tendo em vista as razões expostas na Nota Técnica nº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614/2014-CGSE/DISUP/SERES/MEC, resolve:</w:t>
      </w:r>
    </w:p>
    <w:p w:rsidR="00EF2D43" w:rsidRPr="00EF2D43" w:rsidRDefault="00EF2D43" w:rsidP="00EF2D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2D43">
        <w:rPr>
          <w:rFonts w:ascii="Times New Roman" w:hAnsi="Times New Roman" w:cs="Times New Roman"/>
        </w:rPr>
        <w:t>Art. 1º Torna-se sem efeito o disposto na 27ª linha, referente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ao processo nº 23000.000586/2013-31, do Anexo da Portaria nº 361,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de 17 de junho de 2014, da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Educação Superior, publicada no Diário Oficial da União de 18 de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junho de 2014, seção 1, página 15.</w:t>
      </w:r>
    </w:p>
    <w:p w:rsidR="00EF2D43" w:rsidRPr="00EF2D43" w:rsidRDefault="00EF2D43" w:rsidP="00EF2D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2D43">
        <w:rPr>
          <w:rFonts w:ascii="Times New Roman" w:hAnsi="Times New Roman" w:cs="Times New Roman"/>
        </w:rPr>
        <w:t>Art. 2º Esta Portaria entra em vigor na data de sua publicação.</w:t>
      </w:r>
    </w:p>
    <w:p w:rsidR="00EF2D43" w:rsidRDefault="00EF2D43" w:rsidP="00EF2D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D43">
        <w:rPr>
          <w:rFonts w:ascii="Times New Roman" w:hAnsi="Times New Roman" w:cs="Times New Roman"/>
          <w:b/>
        </w:rPr>
        <w:t>ADALBERTO DO RÊGO MACIEL NETO</w:t>
      </w:r>
    </w:p>
    <w:p w:rsidR="00EF2D43" w:rsidRPr="00EF2D43" w:rsidRDefault="00EF2D43" w:rsidP="00EF2D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2D43" w:rsidRPr="00EF2D43" w:rsidRDefault="00EF2D43" w:rsidP="00EF2D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D43">
        <w:rPr>
          <w:rFonts w:ascii="Times New Roman" w:hAnsi="Times New Roman" w:cs="Times New Roman"/>
          <w:b/>
        </w:rPr>
        <w:t xml:space="preserve">PORTARIA Nº 398, DE 17 DE JULHO DE </w:t>
      </w:r>
      <w:proofErr w:type="gramStart"/>
      <w:r w:rsidRPr="00EF2D43">
        <w:rPr>
          <w:rFonts w:ascii="Times New Roman" w:hAnsi="Times New Roman" w:cs="Times New Roman"/>
          <w:b/>
        </w:rPr>
        <w:t>2014</w:t>
      </w:r>
      <w:proofErr w:type="gramEnd"/>
    </w:p>
    <w:p w:rsidR="00EF2D43" w:rsidRPr="00EF2D43" w:rsidRDefault="00EF2D43" w:rsidP="00EF2D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2D43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EDUCAÇÃO SUPERIOR, Substituto, no uso da atribuição que lhe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 xml:space="preserve">confere o Decreto nº 7.690 de </w:t>
      </w:r>
      <w:proofErr w:type="gramStart"/>
      <w:r w:rsidRPr="00EF2D43">
        <w:rPr>
          <w:rFonts w:ascii="Times New Roman" w:hAnsi="Times New Roman" w:cs="Times New Roman"/>
        </w:rPr>
        <w:t>2</w:t>
      </w:r>
      <w:proofErr w:type="gramEnd"/>
      <w:r w:rsidRPr="00EF2D43">
        <w:rPr>
          <w:rFonts w:ascii="Times New Roman" w:hAnsi="Times New Roman" w:cs="Times New Roman"/>
        </w:rPr>
        <w:t xml:space="preserve"> de março de 2012, alterado pelo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Decreto nº 8.066 de 7 de agosto de 2013, em atenção aos instrumentos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de avaliação dos cursos de graduação e as normas que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com fundamento expresso nos art. 206, VII, 209, I e II, e 211, § 1º,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da Constituição Federal; no art. 46 da Lei nº 9.394 de 20 de dezembro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de 1996; no art. 2º, I, VI e XIII, da Lei nº 9.784 de 29 de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janeiro de 1999; e no Capítulo III do Decreto nº 5.773 de 9 de maio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de 2006, tendo em vista as razões expostas na Nota Técnica nº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615/2014-CGSE/DISUP/SERES/MEC, resolve:</w:t>
      </w:r>
    </w:p>
    <w:p w:rsidR="00EF2D43" w:rsidRPr="00EF2D43" w:rsidRDefault="00EF2D43" w:rsidP="00EF2D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2D43">
        <w:rPr>
          <w:rFonts w:ascii="Times New Roman" w:hAnsi="Times New Roman" w:cs="Times New Roman"/>
        </w:rPr>
        <w:t>Art. 1º Torna-se sem efeito o disposto na 3ª e na 16ª linha,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 xml:space="preserve">referentes ao CENTRO UNIVERSITÁRIO CELSO LISBOA </w:t>
      </w:r>
      <w:r>
        <w:rPr>
          <w:rFonts w:ascii="Times New Roman" w:hAnsi="Times New Roman" w:cs="Times New Roman"/>
        </w:rPr>
        <w:t>–</w:t>
      </w:r>
      <w:r w:rsidRPr="00EF2D43">
        <w:rPr>
          <w:rFonts w:ascii="Times New Roman" w:hAnsi="Times New Roman" w:cs="Times New Roman"/>
        </w:rPr>
        <w:t xml:space="preserve"> UCL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(cód. 522), do Anexo da Portaria nº 345, de 29 de maio de 2014, da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Secretaria de Regulação e Supervisão da Educação Superior, publicada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no Diário Oficial da União de 30 de maio de 2014, seção 1,</w:t>
      </w:r>
      <w:r>
        <w:rPr>
          <w:rFonts w:ascii="Times New Roman" w:hAnsi="Times New Roman" w:cs="Times New Roman"/>
        </w:rPr>
        <w:t xml:space="preserve"> </w:t>
      </w:r>
      <w:r w:rsidRPr="00EF2D43">
        <w:rPr>
          <w:rFonts w:ascii="Times New Roman" w:hAnsi="Times New Roman" w:cs="Times New Roman"/>
        </w:rPr>
        <w:t>página 69.</w:t>
      </w:r>
    </w:p>
    <w:p w:rsidR="00EF2D43" w:rsidRPr="00EF2D43" w:rsidRDefault="00EF2D43" w:rsidP="00EF2D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2D43">
        <w:rPr>
          <w:rFonts w:ascii="Times New Roman" w:hAnsi="Times New Roman" w:cs="Times New Roman"/>
        </w:rPr>
        <w:t>Art. 2º Esta Portaria entra em vigor na data de sua publicação.</w:t>
      </w:r>
    </w:p>
    <w:p w:rsidR="001815CF" w:rsidRPr="00EF2D43" w:rsidRDefault="00EF2D43" w:rsidP="00EF2D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D43">
        <w:rPr>
          <w:rFonts w:ascii="Times New Roman" w:hAnsi="Times New Roman" w:cs="Times New Roman"/>
          <w:b/>
        </w:rPr>
        <w:t>ADALBERTO DO RÊGO MACIEL NETO</w:t>
      </w:r>
    </w:p>
    <w:p w:rsidR="00EF2D43" w:rsidRPr="00EF2D43" w:rsidRDefault="00EF2D43" w:rsidP="00EF2D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D43" w:rsidRDefault="00EF2D43" w:rsidP="00EF2D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D43" w:rsidRPr="00EF2D43" w:rsidRDefault="00EF2D43" w:rsidP="00EF2D4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F2D43">
        <w:rPr>
          <w:rFonts w:ascii="Times New Roman" w:hAnsi="Times New Roman" w:cs="Times New Roman"/>
          <w:b/>
          <w:i/>
        </w:rPr>
        <w:t>(Publicação no DOU n.º 136, de</w:t>
      </w:r>
      <w:bookmarkStart w:id="0" w:name="_GoBack"/>
      <w:bookmarkEnd w:id="0"/>
      <w:r w:rsidRPr="00EF2D43">
        <w:rPr>
          <w:rFonts w:ascii="Times New Roman" w:hAnsi="Times New Roman" w:cs="Times New Roman"/>
          <w:b/>
          <w:i/>
        </w:rPr>
        <w:t xml:space="preserve"> 18.07.2014, Seção 1, página </w:t>
      </w:r>
      <w:proofErr w:type="gramStart"/>
      <w:r w:rsidRPr="00EF2D43">
        <w:rPr>
          <w:rFonts w:ascii="Times New Roman" w:hAnsi="Times New Roman" w:cs="Times New Roman"/>
          <w:b/>
          <w:i/>
        </w:rPr>
        <w:t>17)</w:t>
      </w:r>
      <w:proofErr w:type="gramEnd"/>
    </w:p>
    <w:sectPr w:rsidR="00EF2D43" w:rsidRPr="00EF2D43" w:rsidSect="00EF2D4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A7" w:rsidRDefault="00C323A7" w:rsidP="00EF2D43">
      <w:pPr>
        <w:spacing w:after="0" w:line="240" w:lineRule="auto"/>
      </w:pPr>
      <w:r>
        <w:separator/>
      </w:r>
    </w:p>
  </w:endnote>
  <w:endnote w:type="continuationSeparator" w:id="0">
    <w:p w:rsidR="00C323A7" w:rsidRDefault="00C323A7" w:rsidP="00EF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15634"/>
      <w:docPartObj>
        <w:docPartGallery w:val="Page Numbers (Bottom of Page)"/>
        <w:docPartUnique/>
      </w:docPartObj>
    </w:sdtPr>
    <w:sdtContent>
      <w:p w:rsidR="00EF2D43" w:rsidRDefault="00EF2D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2D43" w:rsidRDefault="00EF2D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A7" w:rsidRDefault="00C323A7" w:rsidP="00EF2D43">
      <w:pPr>
        <w:spacing w:after="0" w:line="240" w:lineRule="auto"/>
      </w:pPr>
      <w:r>
        <w:separator/>
      </w:r>
    </w:p>
  </w:footnote>
  <w:footnote w:type="continuationSeparator" w:id="0">
    <w:p w:rsidR="00C323A7" w:rsidRDefault="00C323A7" w:rsidP="00EF2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43"/>
    <w:rsid w:val="001815CF"/>
    <w:rsid w:val="00C323A7"/>
    <w:rsid w:val="00E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2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2D43"/>
  </w:style>
  <w:style w:type="paragraph" w:styleId="Rodap">
    <w:name w:val="footer"/>
    <w:basedOn w:val="Normal"/>
    <w:link w:val="RodapChar"/>
    <w:uiPriority w:val="99"/>
    <w:unhideWhenUsed/>
    <w:rsid w:val="00EF2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2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2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2D43"/>
  </w:style>
  <w:style w:type="paragraph" w:styleId="Rodap">
    <w:name w:val="footer"/>
    <w:basedOn w:val="Normal"/>
    <w:link w:val="RodapChar"/>
    <w:uiPriority w:val="99"/>
    <w:unhideWhenUsed/>
    <w:rsid w:val="00EF2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2014-07-18T09:46:00Z</dcterms:created>
  <dcterms:modified xsi:type="dcterms:W3CDTF">2014-07-18T09:52:00Z</dcterms:modified>
</cp:coreProperties>
</file>