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5F" w:rsidRPr="001F305F" w:rsidRDefault="001F305F" w:rsidP="001F30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305F">
        <w:rPr>
          <w:rFonts w:ascii="Times New Roman" w:hAnsi="Times New Roman" w:cs="Times New Roman"/>
          <w:b/>
        </w:rPr>
        <w:t>MINISTÉRIO DA EDUCAÇÃO</w:t>
      </w:r>
    </w:p>
    <w:p w:rsidR="0001710B" w:rsidRPr="001F305F" w:rsidRDefault="0001710B" w:rsidP="001F30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305F">
        <w:rPr>
          <w:rFonts w:ascii="Times New Roman" w:hAnsi="Times New Roman" w:cs="Times New Roman"/>
          <w:b/>
        </w:rPr>
        <w:t>GABINETE DO MINISTRO</w:t>
      </w:r>
    </w:p>
    <w:p w:rsidR="0001710B" w:rsidRDefault="0001710B" w:rsidP="001F30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305F">
        <w:rPr>
          <w:rFonts w:ascii="Times New Roman" w:hAnsi="Times New Roman" w:cs="Times New Roman"/>
          <w:b/>
        </w:rPr>
        <w:t xml:space="preserve">PORTARIA NORMATIVA Nº 3, DE 13 DE JANEIRO DE </w:t>
      </w:r>
      <w:proofErr w:type="gramStart"/>
      <w:r w:rsidRPr="001F305F">
        <w:rPr>
          <w:rFonts w:ascii="Times New Roman" w:hAnsi="Times New Roman" w:cs="Times New Roman"/>
          <w:b/>
        </w:rPr>
        <w:t>2014</w:t>
      </w:r>
      <w:proofErr w:type="gramEnd"/>
    </w:p>
    <w:p w:rsidR="001F305F" w:rsidRPr="001F305F" w:rsidRDefault="001F305F" w:rsidP="001F30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710B" w:rsidRDefault="0001710B" w:rsidP="001F305F">
      <w:pPr>
        <w:spacing w:after="0" w:line="240" w:lineRule="auto"/>
        <w:ind w:left="3686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Altera dispositivos das Portarias Normativas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MEC no </w:t>
      </w:r>
      <w:proofErr w:type="gramStart"/>
      <w:r w:rsidRPr="001F305F">
        <w:rPr>
          <w:rFonts w:ascii="Times New Roman" w:hAnsi="Times New Roman" w:cs="Times New Roman"/>
        </w:rPr>
        <w:t>1</w:t>
      </w:r>
      <w:proofErr w:type="gramEnd"/>
      <w:r w:rsidRPr="001F305F">
        <w:rPr>
          <w:rFonts w:ascii="Times New Roman" w:hAnsi="Times New Roman" w:cs="Times New Roman"/>
        </w:rPr>
        <w:t>, de 22 de janeiro de 2010, no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10, de 30 de abril de 2010, e no 15, de 8 de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julho de 2011, que dispõem sobre o Fundo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Financiamento Estudantil - Fies.</w:t>
      </w:r>
    </w:p>
    <w:p w:rsidR="001F305F" w:rsidRPr="001F305F" w:rsidRDefault="001F305F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O MINISTRO DE ESTADO DA EDUCAÇÃO, no uso das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atribuições que lhe confere o art. 87, parágrafo único, inciso II, da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Constituição, e tendo em vista o disposto na Lei no 10.260, de 12 de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julho de 2001, resolve: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Art. 1o A Portaria Normativa MEC no </w:t>
      </w:r>
      <w:proofErr w:type="gramStart"/>
      <w:r w:rsidRPr="001F305F">
        <w:rPr>
          <w:rFonts w:ascii="Times New Roman" w:hAnsi="Times New Roman" w:cs="Times New Roman"/>
        </w:rPr>
        <w:t>1</w:t>
      </w:r>
      <w:proofErr w:type="gramEnd"/>
      <w:r w:rsidRPr="001F305F">
        <w:rPr>
          <w:rFonts w:ascii="Times New Roman" w:hAnsi="Times New Roman" w:cs="Times New Roman"/>
        </w:rPr>
        <w:t>, de 22 de janeiro de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2010, passa a vigorar com as seguintes alterações: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"Art. </w:t>
      </w:r>
      <w:proofErr w:type="gramStart"/>
      <w:r w:rsidRPr="001F305F">
        <w:rPr>
          <w:rFonts w:ascii="Times New Roman" w:hAnsi="Times New Roman" w:cs="Times New Roman"/>
        </w:rPr>
        <w:t>1o ...</w:t>
      </w:r>
      <w:proofErr w:type="gramEnd"/>
      <w:r w:rsidRPr="001F305F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9o A oferta de curso para financiamento na forma desta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Portaria é condicionada à adesão da entidade mantenedora de instituição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ensino ao Fies e ao Fundo de que trata o inciso III do art.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7o da Lei no 12.087, de 11 de novembro de 2009, nos termos do seu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estatuto." (N.R.</w:t>
      </w:r>
      <w:proofErr w:type="gramStart"/>
      <w:r w:rsidRPr="001F305F">
        <w:rPr>
          <w:rFonts w:ascii="Times New Roman" w:hAnsi="Times New Roman" w:cs="Times New Roman"/>
        </w:rPr>
        <w:t>)</w:t>
      </w:r>
      <w:proofErr w:type="gramEnd"/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"Art. </w:t>
      </w:r>
      <w:proofErr w:type="gramStart"/>
      <w:r w:rsidRPr="001F305F">
        <w:rPr>
          <w:rFonts w:ascii="Times New Roman" w:hAnsi="Times New Roman" w:cs="Times New Roman"/>
        </w:rPr>
        <w:t>3o ...</w:t>
      </w:r>
      <w:proofErr w:type="gramEnd"/>
      <w:r w:rsidRPr="001F305F"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1o O risco das mantenedoras será coberto parcialmente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pelo Fundo de Garantia de Operações de Crédito Educativo (FGEDUC),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previsto no inciso III do art. 7o da Lei no 12.087, de 11 de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novembro de 2009, e constituído nos termos do estatuto aprovado em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assembleia de cotista, quando se tratar de financiamento concedido a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estudante: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1o-A Para os contratos formalizados a partir de 1o de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fevereiro de 2014, o risco das mantenedoras será parcialmente coberto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pelo FGEDUC inclusive quando se tratar de financiamento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concedido a estudante que não se enquadre nos incisos I, II e III do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§ 1o deste artigo.</w:t>
      </w:r>
      <w:proofErr w:type="gramStart"/>
      <w:r w:rsidRPr="001F305F">
        <w:rPr>
          <w:rFonts w:ascii="Times New Roman" w:hAnsi="Times New Roman" w:cs="Times New Roman"/>
        </w:rPr>
        <w:t>"</w:t>
      </w:r>
      <w:proofErr w:type="gramEnd"/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1F305F">
        <w:rPr>
          <w:rFonts w:ascii="Times New Roman" w:hAnsi="Times New Roman" w:cs="Times New Roman"/>
        </w:rPr>
        <w:t>"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(N.R.)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"Art. </w:t>
      </w:r>
      <w:proofErr w:type="gramStart"/>
      <w:r w:rsidRPr="001F305F">
        <w:rPr>
          <w:rFonts w:ascii="Times New Roman" w:hAnsi="Times New Roman" w:cs="Times New Roman"/>
        </w:rPr>
        <w:t>4o ...</w:t>
      </w:r>
      <w:proofErr w:type="gramEnd"/>
      <w:r w:rsidRPr="001F305F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1o Dos encargos educacionais devidos mensalmente à mantenedora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com adesão ao FGEDUC, o agente operador do FIES deverá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destacar o valor do pagamento estabelecido no § 6o do art. 3o e: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  <w:r w:rsidRPr="001F305F">
        <w:rPr>
          <w:rFonts w:ascii="Times New Roman" w:hAnsi="Times New Roman" w:cs="Times New Roman"/>
        </w:rPr>
        <w:t>"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(N.R.</w:t>
      </w:r>
      <w:proofErr w:type="gramStart"/>
      <w:r w:rsidRPr="001F305F">
        <w:rPr>
          <w:rFonts w:ascii="Times New Roman" w:hAnsi="Times New Roman" w:cs="Times New Roman"/>
        </w:rPr>
        <w:t>)"</w:t>
      </w:r>
      <w:proofErr w:type="gramEnd"/>
      <w:r w:rsidRPr="001F305F">
        <w:rPr>
          <w:rFonts w:ascii="Times New Roman" w:hAnsi="Times New Roman" w:cs="Times New Roman"/>
        </w:rPr>
        <w:t>Art. 5o Para todos os fins, no âmbito do FIES e do FGEDUC,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considera-se representante legal da mantenedora exclusivamente a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pessoa física responsável perante o CNPJ, na forma prevista na legislação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específica da Secretaria da Receita Federal do Brasil (RFB),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cadastrado no respectivo certificado digital de pessoa jurídica (e-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CNPJ), qualificado e habilitado nos termos da Instrução Normativa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RFB no 580, de 12 de dezembro de 2005." (N.R.)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"Art. </w:t>
      </w:r>
      <w:proofErr w:type="gramStart"/>
      <w:r w:rsidRPr="001F305F">
        <w:rPr>
          <w:rFonts w:ascii="Times New Roman" w:hAnsi="Times New Roman" w:cs="Times New Roman"/>
        </w:rPr>
        <w:t>15 ...</w:t>
      </w:r>
      <w:proofErr w:type="gramEnd"/>
      <w:r w:rsidRPr="001F305F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1o A adesão ao FIES e ao FGEDUC será realizada por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meio do </w:t>
      </w:r>
      <w:proofErr w:type="spellStart"/>
      <w:proofErr w:type="gramStart"/>
      <w:r w:rsidRPr="001F305F">
        <w:rPr>
          <w:rFonts w:ascii="Times New Roman" w:hAnsi="Times New Roman" w:cs="Times New Roman"/>
        </w:rPr>
        <w:t>SisFIES</w:t>
      </w:r>
      <w:proofErr w:type="spellEnd"/>
      <w:proofErr w:type="gramEnd"/>
      <w:r w:rsidRPr="001F305F">
        <w:rPr>
          <w:rFonts w:ascii="Times New Roman" w:hAnsi="Times New Roman" w:cs="Times New Roman"/>
        </w:rPr>
        <w:t xml:space="preserve"> pelo representante legal da mantenedora e contemplará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todas as instituições de ensino mantidas, locais de oferta e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cursos que atendam ao disposto no art. 1o desta Portaria.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  <w:r w:rsidRPr="001F305F">
        <w:rPr>
          <w:rFonts w:ascii="Times New Roman" w:hAnsi="Times New Roman" w:cs="Times New Roman"/>
        </w:rPr>
        <w:t>"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(N.R.)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Art. 2o Fica acrescido à Portaria Normativa MEC no </w:t>
      </w:r>
      <w:proofErr w:type="gramStart"/>
      <w:r w:rsidRPr="001F305F">
        <w:rPr>
          <w:rFonts w:ascii="Times New Roman" w:hAnsi="Times New Roman" w:cs="Times New Roman"/>
        </w:rPr>
        <w:t>1</w:t>
      </w:r>
      <w:proofErr w:type="gramEnd"/>
      <w:r w:rsidRPr="001F305F">
        <w:rPr>
          <w:rFonts w:ascii="Times New Roman" w:hAnsi="Times New Roman" w:cs="Times New Roman"/>
        </w:rPr>
        <w:t>, de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2010, o seguinte art. 31-A: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"Art. 31-A.</w:t>
      </w:r>
      <w:proofErr w:type="gramEnd"/>
      <w:r w:rsidRPr="001F305F">
        <w:rPr>
          <w:rFonts w:ascii="Times New Roman" w:hAnsi="Times New Roman" w:cs="Times New Roman"/>
        </w:rPr>
        <w:t xml:space="preserve"> A entidade mantenedora aderente ao Fies e sem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adesão ao FGEDUC deverá enquadrar-se no disposto no § 9o do Art.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1o desta Portaria até o dia 31 de janeiro de 2014.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lastRenderedPageBreak/>
        <w:t>§ 1o A entidade mantenedora que não efetuar o enquadramento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até a data referida no caput deste artigo terá a adesão ao Fies</w:t>
      </w:r>
      <w:r w:rsidR="001F305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suspensa a partir do dia 1o de fevereiro de 2014.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2o A entidade mantenedora suspensa na forma do parágrafo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anterior poderá, mediante a formalização do Termo de Adesão ao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FGEDUC, solicitar a reabilitação de sua adesão a qualquer tempo por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meio do </w:t>
      </w:r>
      <w:proofErr w:type="spellStart"/>
      <w:proofErr w:type="gramStart"/>
      <w:r w:rsidRPr="001F305F">
        <w:rPr>
          <w:rFonts w:ascii="Times New Roman" w:hAnsi="Times New Roman" w:cs="Times New Roman"/>
        </w:rPr>
        <w:t>SisFIES</w:t>
      </w:r>
      <w:proofErr w:type="spellEnd"/>
      <w:proofErr w:type="gramEnd"/>
      <w:r w:rsidRPr="001F305F">
        <w:rPr>
          <w:rFonts w:ascii="Times New Roman" w:hAnsi="Times New Roman" w:cs="Times New Roman"/>
        </w:rPr>
        <w:t>." (N.R.)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Art. 3o A Portaria Normativa MEC </w:t>
      </w:r>
      <w:proofErr w:type="gramStart"/>
      <w:r w:rsidRPr="001F305F">
        <w:rPr>
          <w:rFonts w:ascii="Times New Roman" w:hAnsi="Times New Roman" w:cs="Times New Roman"/>
        </w:rPr>
        <w:t>no 10</w:t>
      </w:r>
      <w:proofErr w:type="gramEnd"/>
      <w:r w:rsidRPr="001F305F">
        <w:rPr>
          <w:rFonts w:ascii="Times New Roman" w:hAnsi="Times New Roman" w:cs="Times New Roman"/>
        </w:rPr>
        <w:t>, de 30 de abril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2010, passa a vigorar com as seguintes alterações: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"Art. </w:t>
      </w:r>
      <w:proofErr w:type="gramStart"/>
      <w:r w:rsidRPr="001F305F">
        <w:rPr>
          <w:rFonts w:ascii="Times New Roman" w:hAnsi="Times New Roman" w:cs="Times New Roman"/>
        </w:rPr>
        <w:t>10 ...</w:t>
      </w:r>
      <w:proofErr w:type="gramEnd"/>
      <w:r w:rsidRPr="001F305F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2o O estudante que, na contratação do FIES, utilizar exclusivamente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 garantia do Fundo de Garantia de Operações de Crédito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Educativo - FGEDUC, nos termos e condições previstos nesta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Portaria, ficará dispensado de oferecer as garantias previstas no parágrafo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anterior.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3o Quando se tratar de garantia prestada de forma exclusiva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pelo FGEDUC, para fins do disposto no caput deste artigo, </w:t>
      </w:r>
      <w:r w:rsidR="008E090F">
        <w:rPr>
          <w:rFonts w:ascii="Times New Roman" w:hAnsi="Times New Roman" w:cs="Times New Roman"/>
        </w:rPr>
        <w:t xml:space="preserve">considerasse </w:t>
      </w:r>
      <w:r w:rsidRPr="001F305F">
        <w:rPr>
          <w:rFonts w:ascii="Times New Roman" w:hAnsi="Times New Roman" w:cs="Times New Roman"/>
        </w:rPr>
        <w:t>adequada a garantia de até 90% (noventa por cento) do valor do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financiamento.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  <w:r w:rsidRPr="001F305F">
        <w:rPr>
          <w:rFonts w:ascii="Times New Roman" w:hAnsi="Times New Roman" w:cs="Times New Roman"/>
        </w:rPr>
        <w:t>"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(N.R.)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"Art. 12-A.</w:t>
      </w:r>
      <w:proofErr w:type="gramEnd"/>
      <w:r w:rsidRPr="001F305F">
        <w:rPr>
          <w:rFonts w:ascii="Times New Roman" w:hAnsi="Times New Roman" w:cs="Times New Roman"/>
        </w:rPr>
        <w:t xml:space="preserve"> A garantia prestada pelo FGEDUC se dará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forma exclusiva ou concomitante com as garantias previstas no § 1</w:t>
      </w:r>
      <w:r w:rsidR="008E090F">
        <w:rPr>
          <w:rFonts w:ascii="Times New Roman" w:hAnsi="Times New Roman" w:cs="Times New Roman"/>
        </w:rPr>
        <w:t xml:space="preserve">º </w:t>
      </w:r>
      <w:r w:rsidRPr="001F305F">
        <w:rPr>
          <w:rFonts w:ascii="Times New Roman" w:hAnsi="Times New Roman" w:cs="Times New Roman"/>
        </w:rPr>
        <w:t>do art. 10.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1o A garantia será exclusiva quando se tratar de financiamento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concedido</w:t>
      </w:r>
      <w:proofErr w:type="gramEnd"/>
      <w:r w:rsidRPr="001F305F">
        <w:rPr>
          <w:rFonts w:ascii="Times New Roman" w:hAnsi="Times New Roman" w:cs="Times New Roman"/>
        </w:rPr>
        <w:t xml:space="preserve"> a estudante: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2o Tratando-se de financiamento concedido a estudante que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não se enquadre nos incisos I, II e III do § 1o deste artigo, a garantia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pelo FGEDUC se dará de forma concomitante com as garantias previstas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no § 1o do art. 10.</w:t>
      </w:r>
    </w:p>
    <w:p w:rsidR="00C54E4A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3o A garantia do FGEDUC deverá ser renovada semestralmente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por ocasião do aditamento de renovação semestral, e estará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condicionada à existência de disponibilidade de limite do FGEDUC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para sua concessão.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  <w:lang w:val="en-US"/>
        </w:rPr>
      </w:pPr>
      <w:r w:rsidRPr="001F305F">
        <w:rPr>
          <w:rFonts w:ascii="Times New Roman" w:hAnsi="Times New Roman" w:cs="Times New Roman"/>
        </w:rPr>
        <w:t>§ 4o Em caso de indisponibilidade do limite de que trata o §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3o deste artigo, o estudante garantido de forma exclusiva pelo FGEDUC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deverá apresentar garantias ao financiamento nos termos do § 1</w:t>
      </w:r>
      <w:r w:rsidR="008E090F">
        <w:rPr>
          <w:rFonts w:ascii="Times New Roman" w:hAnsi="Times New Roman" w:cs="Times New Roman"/>
        </w:rPr>
        <w:t xml:space="preserve">º </w:t>
      </w:r>
      <w:r w:rsidRPr="008E090F">
        <w:rPr>
          <w:rFonts w:ascii="Times New Roman" w:hAnsi="Times New Roman" w:cs="Times New Roman"/>
        </w:rPr>
        <w:t xml:space="preserve">do art. 10." </w:t>
      </w:r>
      <w:r w:rsidRPr="001F305F">
        <w:rPr>
          <w:rFonts w:ascii="Times New Roman" w:hAnsi="Times New Roman" w:cs="Times New Roman"/>
          <w:lang w:val="en-US"/>
        </w:rPr>
        <w:t>(N.R.</w:t>
      </w:r>
      <w:proofErr w:type="gramStart"/>
      <w:r w:rsidRPr="001F305F">
        <w:rPr>
          <w:rFonts w:ascii="Times New Roman" w:hAnsi="Times New Roman" w:cs="Times New Roman"/>
          <w:lang w:val="en-US"/>
        </w:rPr>
        <w:t>)</w:t>
      </w:r>
      <w:proofErr w:type="gramEnd"/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  <w:lang w:val="en-US"/>
        </w:rPr>
      </w:pPr>
      <w:r w:rsidRPr="001F305F">
        <w:rPr>
          <w:rFonts w:ascii="Times New Roman" w:hAnsi="Times New Roman" w:cs="Times New Roman"/>
          <w:lang w:val="en-US"/>
        </w:rPr>
        <w:t xml:space="preserve">"Art. </w:t>
      </w:r>
      <w:proofErr w:type="gramStart"/>
      <w:r w:rsidRPr="001F305F">
        <w:rPr>
          <w:rFonts w:ascii="Times New Roman" w:hAnsi="Times New Roman" w:cs="Times New Roman"/>
          <w:lang w:val="en-US"/>
        </w:rPr>
        <w:t>13 ...................................................................................................</w:t>
      </w:r>
      <w:proofErr w:type="gramEnd"/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IV - estudante que possua financiamento vigente concedido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no âmbito do FIES.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  <w:r w:rsidRPr="001F305F">
        <w:rPr>
          <w:rFonts w:ascii="Times New Roman" w:hAnsi="Times New Roman" w:cs="Times New Roman"/>
        </w:rPr>
        <w:t>"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(N.R.)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"Art. </w:t>
      </w:r>
      <w:proofErr w:type="gramStart"/>
      <w:r w:rsidRPr="001F305F">
        <w:rPr>
          <w:rFonts w:ascii="Times New Roman" w:hAnsi="Times New Roman" w:cs="Times New Roman"/>
        </w:rPr>
        <w:t>15 ...</w:t>
      </w:r>
      <w:proofErr w:type="gramEnd"/>
      <w:r w:rsidRPr="001F305F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Parágrafo único. </w:t>
      </w:r>
      <w:proofErr w:type="gramStart"/>
      <w:r w:rsidRPr="001F305F">
        <w:rPr>
          <w:rFonts w:ascii="Times New Roman" w:hAnsi="Times New Roman" w:cs="Times New Roman"/>
        </w:rPr>
        <w:t>O DRI é o documento hábil para comprovar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 utilização do FGEDUC pelo estudante perante o agente financeiro"</w:t>
      </w:r>
      <w:proofErr w:type="gramEnd"/>
      <w:r w:rsidRPr="001F305F">
        <w:rPr>
          <w:rFonts w:ascii="Times New Roman" w:hAnsi="Times New Roman" w:cs="Times New Roman"/>
        </w:rPr>
        <w:t>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(N.R.)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Art. 4o A Portaria Normativa MEC </w:t>
      </w:r>
      <w:proofErr w:type="gramStart"/>
      <w:r w:rsidRPr="001F305F">
        <w:rPr>
          <w:rFonts w:ascii="Times New Roman" w:hAnsi="Times New Roman" w:cs="Times New Roman"/>
        </w:rPr>
        <w:t>no 15</w:t>
      </w:r>
      <w:proofErr w:type="gramEnd"/>
      <w:r w:rsidRPr="001F305F">
        <w:rPr>
          <w:rFonts w:ascii="Times New Roman" w:hAnsi="Times New Roman" w:cs="Times New Roman"/>
        </w:rPr>
        <w:t>, de 8 de julho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2011, passa a vigorar com as seguintes redações: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"Art. </w:t>
      </w:r>
      <w:proofErr w:type="gramStart"/>
      <w:r w:rsidRPr="001F305F">
        <w:rPr>
          <w:rFonts w:ascii="Times New Roman" w:hAnsi="Times New Roman" w:cs="Times New Roman"/>
        </w:rPr>
        <w:t>2o ...</w:t>
      </w:r>
      <w:proofErr w:type="gramEnd"/>
      <w:r w:rsidRPr="001F305F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II </w:t>
      </w:r>
      <w:proofErr w:type="gramStart"/>
      <w:r w:rsidRPr="001F305F">
        <w:rPr>
          <w:rFonts w:ascii="Times New Roman" w:hAnsi="Times New Roman" w:cs="Times New Roman"/>
        </w:rPr>
        <w:t>- ...</w:t>
      </w:r>
      <w:proofErr w:type="gramEnd"/>
      <w:r w:rsidRPr="001F305F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j) a alteração da modalidade de garantia.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  <w:r w:rsidRPr="001F305F">
        <w:rPr>
          <w:rFonts w:ascii="Times New Roman" w:hAnsi="Times New Roman" w:cs="Times New Roman"/>
        </w:rPr>
        <w:t>"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(N.R.)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"Art. 39.</w:t>
      </w:r>
      <w:proofErr w:type="gramEnd"/>
      <w:r w:rsidRPr="001F305F">
        <w:rPr>
          <w:rFonts w:ascii="Times New Roman" w:hAnsi="Times New Roman" w:cs="Times New Roman"/>
        </w:rPr>
        <w:t xml:space="preserve"> As entidades mantenedoras com adesão ao Fundo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Garantia de Operações de Crédito Educativo - FGEDUC terão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prioridade na recompra de CFT-E, observada a disponibilidade orçamentária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 financeira do Fundo.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F305F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  <w:r w:rsidRPr="001F305F">
        <w:rPr>
          <w:rFonts w:ascii="Times New Roman" w:hAnsi="Times New Roman" w:cs="Times New Roman"/>
        </w:rPr>
        <w:t>"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(N.R.)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lastRenderedPageBreak/>
        <w:t>"Art. 46. A transferência de mantença de instituições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ensino superior é condicionada à adesão do mantenedor adquirente ao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Fies e ao FGEDUC, bem como da aceitação expressa dos compromissos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assumidos pelas instituições mantidas junto ao Fies".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(N.R.)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5o Ficam revogados os incisos I e II do § 2o e o § 4o do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art. 3o, e o § 2o do art. 15 da Portaria Normativa MEC no </w:t>
      </w:r>
      <w:proofErr w:type="gramStart"/>
      <w:r w:rsidRPr="001F305F">
        <w:rPr>
          <w:rFonts w:ascii="Times New Roman" w:hAnsi="Times New Roman" w:cs="Times New Roman"/>
        </w:rPr>
        <w:t>1</w:t>
      </w:r>
      <w:proofErr w:type="gramEnd"/>
      <w:r w:rsidRPr="001F305F">
        <w:rPr>
          <w:rFonts w:ascii="Times New Roman" w:hAnsi="Times New Roman" w:cs="Times New Roman"/>
        </w:rPr>
        <w:t>, de 22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janeiro de 2010, bem como o parágrafo único do artigo 12-A 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Portaria Normativa MEC no 10, de 30 de abril de 2010.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6o Esta Portaria entra em vigor na data de sua publicação.</w:t>
      </w:r>
    </w:p>
    <w:p w:rsidR="0001710B" w:rsidRPr="008E090F" w:rsidRDefault="0001710B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90F">
        <w:rPr>
          <w:rFonts w:ascii="Times New Roman" w:hAnsi="Times New Roman" w:cs="Times New Roman"/>
          <w:b/>
        </w:rPr>
        <w:t>ALOIZIO MERCADANTE OLIVA</w:t>
      </w:r>
    </w:p>
    <w:p w:rsidR="008E090F" w:rsidRDefault="008E090F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50DA" w:rsidRPr="00FE1E16" w:rsidRDefault="00EC50DA" w:rsidP="00EC50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(Publicação no DOU n.º 0</w:t>
      </w:r>
      <w:r>
        <w:rPr>
          <w:rFonts w:ascii="Times New Roman" w:hAnsi="Times New Roman" w:cs="Times New Roman"/>
          <w:b/>
          <w:i/>
        </w:rPr>
        <w:t>9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EC50DA" w:rsidRPr="008E090F" w:rsidRDefault="00EC50DA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710B" w:rsidRPr="008E090F" w:rsidRDefault="0001710B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90F">
        <w:rPr>
          <w:rFonts w:ascii="Times New Roman" w:hAnsi="Times New Roman" w:cs="Times New Roman"/>
          <w:b/>
        </w:rPr>
        <w:t>DESPACHO DO MINISTRO</w:t>
      </w:r>
    </w:p>
    <w:p w:rsidR="0001710B" w:rsidRDefault="0001710B" w:rsidP="008E09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090F">
        <w:rPr>
          <w:rFonts w:ascii="Times New Roman" w:hAnsi="Times New Roman" w:cs="Times New Roman"/>
        </w:rPr>
        <w:t xml:space="preserve">Em </w:t>
      </w:r>
      <w:proofErr w:type="gramStart"/>
      <w:r w:rsidRPr="008E090F">
        <w:rPr>
          <w:rFonts w:ascii="Times New Roman" w:hAnsi="Times New Roman" w:cs="Times New Roman"/>
        </w:rPr>
        <w:t>13 janeiro</w:t>
      </w:r>
      <w:proofErr w:type="gramEnd"/>
      <w:r w:rsidRPr="008E090F">
        <w:rPr>
          <w:rFonts w:ascii="Times New Roman" w:hAnsi="Times New Roman" w:cs="Times New Roman"/>
        </w:rPr>
        <w:t xml:space="preserve"> de 2014.</w:t>
      </w:r>
    </w:p>
    <w:p w:rsidR="008E090F" w:rsidRPr="008E090F" w:rsidRDefault="008E090F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710B" w:rsidRPr="001F305F" w:rsidRDefault="0001710B" w:rsidP="008E0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Processo no: 23000.005772/2013-66</w:t>
      </w:r>
    </w:p>
    <w:p w:rsidR="0001710B" w:rsidRPr="001F305F" w:rsidRDefault="0001710B" w:rsidP="008E09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Interessada:</w:t>
      </w:r>
      <w:proofErr w:type="gramEnd"/>
      <w:r w:rsidRPr="001F305F">
        <w:rPr>
          <w:rFonts w:ascii="Times New Roman" w:hAnsi="Times New Roman" w:cs="Times New Roman"/>
        </w:rPr>
        <w:t>Complexo</w:t>
      </w:r>
      <w:proofErr w:type="spellEnd"/>
      <w:r w:rsidRPr="001F305F">
        <w:rPr>
          <w:rFonts w:ascii="Times New Roman" w:hAnsi="Times New Roman" w:cs="Times New Roman"/>
        </w:rPr>
        <w:t xml:space="preserve"> de Ensino Superior de São Paulo Ltda. - CESUSP</w:t>
      </w:r>
    </w:p>
    <w:p w:rsidR="0001710B" w:rsidRPr="001F305F" w:rsidRDefault="0001710B" w:rsidP="008E0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Assunto: Recurso em face de decisão que desvinculou a entidade do</w:t>
      </w:r>
    </w:p>
    <w:p w:rsidR="0001710B" w:rsidRPr="001F305F" w:rsidRDefault="0001710B" w:rsidP="008E0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Programa Universidade para Todos - </w:t>
      </w:r>
      <w:proofErr w:type="spellStart"/>
      <w:proofErr w:type="gramStart"/>
      <w:r w:rsidRPr="001F305F">
        <w:rPr>
          <w:rFonts w:ascii="Times New Roman" w:hAnsi="Times New Roman" w:cs="Times New Roman"/>
        </w:rPr>
        <w:t>ProUni</w:t>
      </w:r>
      <w:proofErr w:type="spellEnd"/>
      <w:proofErr w:type="gramEnd"/>
    </w:p>
    <w:p w:rsidR="0001710B" w:rsidRPr="001F305F" w:rsidRDefault="0001710B" w:rsidP="008E090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DECISÃO: Vistos os autos do processo em referência, e com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fulcro no Parecer no 30/2014/CONJUR-MEC/CGU/AGU, cujos fundamentos</w:t>
      </w:r>
      <w:r w:rsidR="008E090F">
        <w:rPr>
          <w:rFonts w:ascii="Times New Roman" w:hAnsi="Times New Roman" w:cs="Times New Roman"/>
        </w:rPr>
        <w:t xml:space="preserve"> </w:t>
      </w:r>
      <w:proofErr w:type="gramStart"/>
      <w:r w:rsidRPr="001F305F">
        <w:rPr>
          <w:rFonts w:ascii="Times New Roman" w:hAnsi="Times New Roman" w:cs="Times New Roman"/>
        </w:rPr>
        <w:t>adoto</w:t>
      </w:r>
      <w:proofErr w:type="gramEnd"/>
      <w:r w:rsidRPr="001F305F">
        <w:rPr>
          <w:rFonts w:ascii="Times New Roman" w:hAnsi="Times New Roman" w:cs="Times New Roman"/>
        </w:rPr>
        <w:t>, nos termos do art. 50, § 1o da Lei no 9.784, de 29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janeiro de 1999, conheço do recurso interposto pela entidade, mas lhe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nego provimento, mantendo a Decisão no 1/2013-SESu/MEC, de 17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maio de 2013, publicada no Diário Oficial da União de 20 de maio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2013.</w:t>
      </w:r>
    </w:p>
    <w:p w:rsidR="0001710B" w:rsidRPr="00EC50DA" w:rsidRDefault="0001710B" w:rsidP="00EC5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50DA">
        <w:rPr>
          <w:rFonts w:ascii="Times New Roman" w:hAnsi="Times New Roman" w:cs="Times New Roman"/>
          <w:b/>
        </w:rPr>
        <w:t>ALOIZIO MERCADANTE OLIVA</w:t>
      </w:r>
    </w:p>
    <w:p w:rsidR="00EC50DA" w:rsidRDefault="00EC50DA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C50DA" w:rsidRPr="00FE1E16" w:rsidRDefault="00EC50DA" w:rsidP="00EC50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(Publicação no DOU n.º 0</w:t>
      </w:r>
      <w:r>
        <w:rPr>
          <w:rFonts w:ascii="Times New Roman" w:hAnsi="Times New Roman" w:cs="Times New Roman"/>
          <w:b/>
          <w:i/>
        </w:rPr>
        <w:t>9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14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8E090F" w:rsidRDefault="008E090F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E090F" w:rsidRPr="001F305F" w:rsidRDefault="008E090F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1710B" w:rsidRPr="008E090F" w:rsidRDefault="0001710B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90F">
        <w:rPr>
          <w:rFonts w:ascii="Times New Roman" w:hAnsi="Times New Roman" w:cs="Times New Roman"/>
          <w:b/>
        </w:rPr>
        <w:t>CONSELHO NACIONAL DE EDUCAÇÃO</w:t>
      </w:r>
    </w:p>
    <w:p w:rsidR="0001710B" w:rsidRDefault="0001710B" w:rsidP="008E09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090F">
        <w:rPr>
          <w:rFonts w:ascii="Times New Roman" w:hAnsi="Times New Roman" w:cs="Times New Roman"/>
        </w:rPr>
        <w:t>CÂMARA DE EDUCAÇÃO SUPERIOR</w:t>
      </w:r>
    </w:p>
    <w:p w:rsidR="008E090F" w:rsidRPr="008E090F" w:rsidRDefault="008E090F" w:rsidP="008E09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710B" w:rsidRDefault="0001710B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90F">
        <w:rPr>
          <w:rFonts w:ascii="Times New Roman" w:hAnsi="Times New Roman" w:cs="Times New Roman"/>
          <w:b/>
        </w:rPr>
        <w:t xml:space="preserve">RESOLUÇÃO Nº 1, DE 13 DE JANEIRO DE </w:t>
      </w:r>
      <w:proofErr w:type="gramStart"/>
      <w:r w:rsidRPr="008E090F">
        <w:rPr>
          <w:rFonts w:ascii="Times New Roman" w:hAnsi="Times New Roman" w:cs="Times New Roman"/>
          <w:b/>
        </w:rPr>
        <w:t>2014</w:t>
      </w:r>
      <w:proofErr w:type="gramEnd"/>
    </w:p>
    <w:p w:rsidR="008E090F" w:rsidRPr="008E090F" w:rsidRDefault="008E090F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710B" w:rsidRDefault="0001710B" w:rsidP="008E090F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Institui as Diretrizes Curriculares Nacionais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do curso de graduação em Administração Pública,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bacharelado, e dá outras providências.</w:t>
      </w:r>
    </w:p>
    <w:p w:rsidR="008E090F" w:rsidRPr="001F305F" w:rsidRDefault="008E090F" w:rsidP="008E090F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O Presidente da Câmara de Educação Superior do Conselho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Nacional de Educação, no uso de suas atribuições legais, com fundamento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no art. 9º, § 2º, alínea "c", da Lei nº 4.024, de 20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dezembro de 1961, com a redação dada pela Lei nº 9.131, de 24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novembro de 1995, e nas orientações e nos referenciais contidos nos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Pareceres CNE/CES nos 583/2001 e 67/2003, homologados pelo Senhor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Ministro de Estado da Educação, respectivamente, em 29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outubro de 2001 e 2 de junho de 2003, bem como nos termos do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Parecer CNE/CES nº 266/2010, homologado por Despacho do Senhor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Ministro de Estado da Educação, publicado no DOU de 19 de dezembro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2013, resolve: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1º Ficam instituídas as Diretrizes Curriculares Nacionais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do curso de graduação em Administração Pública, bacharelado, que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compreendem o campo multidisciplinar de investigação e atuação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profissional voltado ao Estado, ao Governo, à Administração Pública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 Políticas Públicas, à Gestão Pública, à Gestão Social e à Gestão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Políticas Públicas.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Parágrafo único. As diretrizes curriculares são definidas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forma ampla, de modo a contemplar a diversidade de projetos pedagógicos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dos cursos existentes e futuros.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2º São princípios fundamentais a serem atingidos pelos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cursos de graduação em Administração Pública: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lastRenderedPageBreak/>
        <w:t xml:space="preserve">I - o </w:t>
      </w:r>
      <w:proofErr w:type="spellStart"/>
      <w:r w:rsidRPr="001F305F">
        <w:rPr>
          <w:rFonts w:ascii="Times New Roman" w:hAnsi="Times New Roman" w:cs="Times New Roman"/>
        </w:rPr>
        <w:t>ethos</w:t>
      </w:r>
      <w:proofErr w:type="spellEnd"/>
      <w:r w:rsidRPr="001F305F">
        <w:rPr>
          <w:rFonts w:ascii="Times New Roman" w:hAnsi="Times New Roman" w:cs="Times New Roman"/>
        </w:rPr>
        <w:t xml:space="preserve"> republicano e democrático como norteador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uma formação que ultrapasse a ética profissional, remetendo-se à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responsabilidade pela res publica e à defesa do efetivo caráter público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 democrático do Estado;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II - a flexibilidade como parâmetro das Instituições de Educação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Superior, para que formulem projetos pedagógicos próprios,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permitindo ajustá-los ao seu contexto e vocação regionais;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III - a interdisciplinaridade e a </w:t>
      </w:r>
      <w:proofErr w:type="spellStart"/>
      <w:r w:rsidRPr="001F305F">
        <w:rPr>
          <w:rFonts w:ascii="Times New Roman" w:hAnsi="Times New Roman" w:cs="Times New Roman"/>
        </w:rPr>
        <w:t>transdisciplinaridade</w:t>
      </w:r>
      <w:proofErr w:type="spellEnd"/>
      <w:r w:rsidRPr="001F305F">
        <w:rPr>
          <w:rFonts w:ascii="Times New Roman" w:hAnsi="Times New Roman" w:cs="Times New Roman"/>
        </w:rPr>
        <w:t xml:space="preserve"> que garantam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 multiplicidade de áreas do conhecimento em temas como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política, gestão pública e gestão social e sua interseção com </w:t>
      </w:r>
      <w:proofErr w:type="spellStart"/>
      <w:r w:rsidRPr="001F305F">
        <w:rPr>
          <w:rFonts w:ascii="Times New Roman" w:hAnsi="Times New Roman" w:cs="Times New Roman"/>
        </w:rPr>
        <w:t>outros</w:t>
      </w:r>
      <w:r w:rsidRPr="001F305F">
        <w:rPr>
          <w:rFonts w:ascii="Times New Roman" w:hAnsi="Times New Roman" w:cs="Times New Roman"/>
        </w:rPr>
        <w:t>cursos</w:t>
      </w:r>
      <w:proofErr w:type="spellEnd"/>
      <w:r w:rsidRPr="001F305F">
        <w:rPr>
          <w:rFonts w:ascii="Times New Roman" w:hAnsi="Times New Roman" w:cs="Times New Roman"/>
        </w:rPr>
        <w:t>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3º O curso de graduação em Administração Pública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deverá propiciar formação humanista e crítica de profissionais e pesquisadores,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tornando-os aptos a atuar como políticos, administradores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ou gestores públicos na administração pública estatal e não </w:t>
      </w:r>
      <w:proofErr w:type="gramStart"/>
      <w:r w:rsidRPr="001F305F">
        <w:rPr>
          <w:rFonts w:ascii="Times New Roman" w:hAnsi="Times New Roman" w:cs="Times New Roman"/>
        </w:rPr>
        <w:t>estatal,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nacional</w:t>
      </w:r>
      <w:proofErr w:type="gramEnd"/>
      <w:r w:rsidRPr="001F305F">
        <w:rPr>
          <w:rFonts w:ascii="Times New Roman" w:hAnsi="Times New Roman" w:cs="Times New Roman"/>
        </w:rPr>
        <w:t xml:space="preserve"> e internacional, e analistas e formuladores de políticas públicas.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4º O curso de graduação abrangido por esta Resolução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deverá possibilitar as seguintes competências e habilidades: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 - reconhecer, definir e analisar problemas de interesse público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relativos às organizações e às políticas públicas;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II - apresentar soluções para processos complexos, inclusive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forma preventiva;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III - desenvolver consciência quanto às implicações éticas do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exercício profissional, em especial a compreensão do </w:t>
      </w:r>
      <w:proofErr w:type="spellStart"/>
      <w:r w:rsidRPr="001F305F">
        <w:rPr>
          <w:rFonts w:ascii="Times New Roman" w:hAnsi="Times New Roman" w:cs="Times New Roman"/>
        </w:rPr>
        <w:t>ethos</w:t>
      </w:r>
      <w:proofErr w:type="spellEnd"/>
      <w:r w:rsidRPr="001F305F">
        <w:rPr>
          <w:rFonts w:ascii="Times New Roman" w:hAnsi="Times New Roman" w:cs="Times New Roman"/>
        </w:rPr>
        <w:t xml:space="preserve"> republicano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 democrático, indispensável à sua atuação;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IV - estar preparado para participar, em diferentes graus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complexidade, do processo de tomada de decisão e da formulação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políticas, programas, planos e projetos públicos e para desenvolver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avaliações, análises e reflexões críticas sobre a área pública;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V - desenvolver raciocínio lógico, crítico e analítico para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operar com métodos quantitativos e qualitativos na análise de processos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econômicos, sociais, políticos e administrativos;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VI - expressar-se de modo crítico e criativo diante dos diferentes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contextos organizacionais e socioculturais, desenvolvendo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expressão e comunicação adequadas aos processos de negociação e às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comunicações interinstitucionais;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VII - ter iniciativa, criatividade, determinação e abertura ao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aprendizado permanente e às mudanças.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5º O curso de graduação em Administração Pública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deverá contemplar, em seus projetos pedagógicos e na sua organização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curricular, conteúdos que revelem, em uma perspectiva histórica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 contextualizada, compromisso com os valores públicos e 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desenvolvimento nacional, assim como com a redução das desigualdades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 o reconhecimento dos desafios derivados da diversidade regional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 cultural.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1º São conteúdos de formação básica: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 - conteúdos relacionados à característica multidisciplinar 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área Pública, articulando conteúdos de Administração, de Ciências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Contábeis, de Ciência Política, de Economia, de Direito e de Sociologia;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 xml:space="preserve">II - estudos antropológicos, filosóficos, psicológicos, </w:t>
      </w:r>
      <w:proofErr w:type="spellStart"/>
      <w:r w:rsidRPr="001F305F">
        <w:rPr>
          <w:rFonts w:ascii="Times New Roman" w:hAnsi="Times New Roman" w:cs="Times New Roman"/>
        </w:rPr>
        <w:t>éticoprofissionais</w:t>
      </w:r>
      <w:proofErr w:type="spellEnd"/>
      <w:r w:rsidRPr="001F305F">
        <w:rPr>
          <w:rFonts w:ascii="Times New Roman" w:hAnsi="Times New Roman" w:cs="Times New Roman"/>
        </w:rPr>
        <w:t>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bem como os relacionados às tecnologias da comunicação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 da informação;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III - conteúdos relacionados à capacidade de leitura, escrita,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expressão e comunicação;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IV - conteúdos relacionados, nas diferentes áreas disciplinares,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à realidade histórica e contemporânea da sociedade e do Estado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brasileiros.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2º Os conteúdos de formação profissional deverão incluir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aqueles sobre governos e políticas públicas comparadas, conteúdos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metodológicos, abrangendo estudos quantitativos e qualitativos, 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conteúdos complementares ou especializados, oferecendo ao formando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 opção de aprofundar-se por meio de estudos de caráter transversal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 interdisciplinar.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3º Os conteúdos de que trata este artigo poderão ser oferecidos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forma simultânea, não requerendo, necessariamente, uma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sequência compulsória, a critério de cada Instituição.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lastRenderedPageBreak/>
        <w:t>Art. 6º A natureza e a organização de cada curso deverão ser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expressas por meio do seu projeto pedagógico, abrangendo, entre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outros, o perfil do formando, as competências e as habilidades, 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componentes curriculares, a imersão profissional ou em pesquisa, as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atividades complementares, o sistema de avaliação, o projeto de iniciação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científica, além do regime acadêmico de oferta.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1º O projeto pedagógico do curso deverá abranger, sem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prejuízo de outros, os seguintes elementos estruturais: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 - objetivos gerais do curso, contextualizados em relação à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sua inserção institucional, política, geográfica e social;</w:t>
      </w:r>
    </w:p>
    <w:p w:rsidR="008E090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II - condições objetivas de oferta e a vocação do curso;</w:t>
      </w:r>
      <w:r w:rsidR="008E090F">
        <w:rPr>
          <w:rFonts w:ascii="Times New Roman" w:hAnsi="Times New Roman" w:cs="Times New Roman"/>
        </w:rPr>
        <w:t xml:space="preserve"> 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III - cargas horárias das atividades didáticas e da integralização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do curso;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IV - formas de realização da interdisciplinaridade;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V - modos de integração entre teoria e prática;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VI - formas de avaliação do ensino e da aprendizagem;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VII - modos de integração entre graduação e pós-graduação,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quando houver;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VIII - incentivo à pesquisa como necessário prolongamento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da atividade de ensino e como instrumento à iniciação científica;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IX - concepção e composição das atividades de estágio curricular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supervisionado e suas diferentes formas e condições de realização,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observado o respectivo regulamento;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X - concepção e composição das atividades complementares;</w:t>
      </w:r>
      <w:r w:rsidR="008E090F">
        <w:rPr>
          <w:rFonts w:ascii="Times New Roman" w:hAnsi="Times New Roman" w:cs="Times New Roman"/>
        </w:rPr>
        <w:t xml:space="preserve"> </w:t>
      </w:r>
      <w:proofErr w:type="gramStart"/>
      <w:r w:rsidRPr="001F305F">
        <w:rPr>
          <w:rFonts w:ascii="Times New Roman" w:hAnsi="Times New Roman" w:cs="Times New Roman"/>
        </w:rPr>
        <w:t>e</w:t>
      </w:r>
      <w:proofErr w:type="gramEnd"/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XI - inclusão obrigatória de Trabalho de Conclusão de Curso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(TCC) sob as modalidades: monografia</w:t>
      </w:r>
      <w:proofErr w:type="gramStart"/>
      <w:r w:rsidRPr="001F305F">
        <w:rPr>
          <w:rFonts w:ascii="Times New Roman" w:hAnsi="Times New Roman" w:cs="Times New Roman"/>
        </w:rPr>
        <w:t>, projeto</w:t>
      </w:r>
      <w:proofErr w:type="gramEnd"/>
      <w:r w:rsidRPr="001F305F">
        <w:rPr>
          <w:rFonts w:ascii="Times New Roman" w:hAnsi="Times New Roman" w:cs="Times New Roman"/>
        </w:rPr>
        <w:t xml:space="preserve"> de iniciação científica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ou projetos de atividades, centrados em área teórico-prática ou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formação profissional, na forma como estabelecer o regulamento próprio.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2º O detalhamento dos incisos, especialmente VI a IX, será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definido em regulamento próprio da Instituição de Educação Superior.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§ 3º A conclusão e a integralização curricular deverão ser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expressamente estabelecidas, observado o regime acadêmico adotado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pela Instituição de Educação Superior, bem como as possibilidades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apresentadas na Resolução CNE/CES nº 2, de 18 de junho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2007.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7º O projeto pedagógico do curso deverá disciplinar 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estágio supervisionado, </w:t>
      </w:r>
      <w:proofErr w:type="gramStart"/>
      <w:r w:rsidRPr="001F305F">
        <w:rPr>
          <w:rFonts w:ascii="Times New Roman" w:hAnsi="Times New Roman" w:cs="Times New Roman"/>
        </w:rPr>
        <w:t>sob várias</w:t>
      </w:r>
      <w:proofErr w:type="gramEnd"/>
      <w:r w:rsidRPr="001F305F">
        <w:rPr>
          <w:rFonts w:ascii="Times New Roman" w:hAnsi="Times New Roman" w:cs="Times New Roman"/>
        </w:rPr>
        <w:t xml:space="preserve"> formas, desde estágio propriamente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dito até imersão acadêmica em pesquisa e outras atividades, com base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em regulamento próprio de cada Instituição de Educação Superior.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8º As atividades complementares, quando houver, deverão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possibilitar ao aluno reconhecer e testar habilidades, conhecimentos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 competências, incluindo a prática de estudos e as atividades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independentes, especialmente nas relações com o mundo do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trabalho e nas ações de extensão.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9º O Trabalho de Conclusão de Curso (TCC) é componente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curricular obrigatório e deverá constar do projeto pedagógico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do curso, e suas características deverão ser estabelecidas em regulamento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próprio.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10. Com base no princípio de educação continuada, as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Instituições de Educação Superior poderão incluir, no projeto pedagógico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do curso, o oferecimento de cursos de pós-graduação lato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sensu, de acordo com as efetivas demandas do desempenho profissional.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11. A carga horária mínima do curso de graduação em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Administração Pública, bacharelado, é de 3.000 horas, nos termos 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Resolução CNE/CES nº 2, de 2007.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12. As Diretrizes Curriculares Nacionais do curso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graduação em Administração Pública deverão ser implantadas pelas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Instituições de Educação Superior, obrigatoriamente, no prazo máximo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de </w:t>
      </w:r>
      <w:proofErr w:type="gramStart"/>
      <w:r w:rsidRPr="001F305F">
        <w:rPr>
          <w:rFonts w:ascii="Times New Roman" w:hAnsi="Times New Roman" w:cs="Times New Roman"/>
        </w:rPr>
        <w:t>2</w:t>
      </w:r>
      <w:proofErr w:type="gramEnd"/>
      <w:r w:rsidRPr="001F305F">
        <w:rPr>
          <w:rFonts w:ascii="Times New Roman" w:hAnsi="Times New Roman" w:cs="Times New Roman"/>
        </w:rPr>
        <w:t xml:space="preserve"> (dois) anos, aos alunos ingressantes, a partir da publicação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desta Resolução.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Parágrafo único. As Instituições de Educação Superior poderão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optar pela aplicação das Diretrizes Curriculares Nacionais aos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demais alunos do período ou ano subsequente à publicação desta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Resolução.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Art. 13. Esta Resolução entrará em vigor na data de sua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publicação.</w:t>
      </w:r>
    </w:p>
    <w:p w:rsidR="008E090F" w:rsidRDefault="0001710B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90F">
        <w:rPr>
          <w:rFonts w:ascii="Times New Roman" w:hAnsi="Times New Roman" w:cs="Times New Roman"/>
          <w:b/>
        </w:rPr>
        <w:lastRenderedPageBreak/>
        <w:t>GILBERTO GONÇALVES GARCIA</w:t>
      </w:r>
    </w:p>
    <w:p w:rsidR="0001710B" w:rsidRDefault="0001710B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50DA" w:rsidRPr="00FE1E16" w:rsidRDefault="00EC50DA" w:rsidP="00EC50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(Publicação no DOU n.º 0</w:t>
      </w:r>
      <w:r>
        <w:rPr>
          <w:rFonts w:ascii="Times New Roman" w:hAnsi="Times New Roman" w:cs="Times New Roman"/>
          <w:b/>
          <w:i/>
        </w:rPr>
        <w:t>9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14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r>
        <w:rPr>
          <w:rFonts w:ascii="Times New Roman" w:hAnsi="Times New Roman" w:cs="Times New Roman"/>
          <w:b/>
          <w:i/>
        </w:rPr>
        <w:t>17</w:t>
      </w:r>
      <w:r>
        <w:rPr>
          <w:rFonts w:ascii="Times New Roman" w:hAnsi="Times New Roman" w:cs="Times New Roman"/>
          <w:b/>
          <w:i/>
        </w:rPr>
        <w:t>/18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EC50DA" w:rsidRPr="008E090F" w:rsidRDefault="00EC50DA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710B" w:rsidRPr="008E090F" w:rsidRDefault="0001710B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90F">
        <w:rPr>
          <w:rFonts w:ascii="Times New Roman" w:hAnsi="Times New Roman" w:cs="Times New Roman"/>
          <w:b/>
        </w:rPr>
        <w:t>SECRETARIA DE REGULAÇÃO E SUPERVISÃO</w:t>
      </w:r>
    </w:p>
    <w:p w:rsidR="0001710B" w:rsidRDefault="0001710B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90F">
        <w:rPr>
          <w:rFonts w:ascii="Times New Roman" w:hAnsi="Times New Roman" w:cs="Times New Roman"/>
          <w:b/>
        </w:rPr>
        <w:t>DA EDUCAÇÃO SUPERIOR</w:t>
      </w:r>
    </w:p>
    <w:p w:rsidR="008E090F" w:rsidRPr="008E090F" w:rsidRDefault="008E090F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710B" w:rsidRPr="008E090F" w:rsidRDefault="0001710B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90F">
        <w:rPr>
          <w:rFonts w:ascii="Times New Roman" w:hAnsi="Times New Roman" w:cs="Times New Roman"/>
          <w:b/>
        </w:rPr>
        <w:t>DESPACHOS DO SECRETÁRIO</w:t>
      </w:r>
    </w:p>
    <w:p w:rsidR="0001710B" w:rsidRDefault="0001710B" w:rsidP="008E09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Em 13 de janeiro de 2014</w:t>
      </w:r>
    </w:p>
    <w:p w:rsidR="008E090F" w:rsidRPr="001F305F" w:rsidRDefault="008E090F" w:rsidP="008E09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710B" w:rsidRDefault="0001710B" w:rsidP="008E090F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Dispõe sobre a aplicação da penalidade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descredenciamento da Universidade Gama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Filho - UGF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16) e do Centro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Universitário da Cidade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198), mantidos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Recursos Educacionais S.A.</w:t>
      </w:r>
    </w:p>
    <w:p w:rsidR="008E090F" w:rsidRPr="001F305F" w:rsidRDefault="008E090F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1710B" w:rsidRPr="001F305F" w:rsidRDefault="0001710B" w:rsidP="00784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Nº 2 - O SECRETÁRIO DE REGULAÇÃO E SUPERVISÃO 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EDUCAÇÃO SUPERIOR, no uso das atribuições que lhe confere 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Decreto nº 7.690, de </w:t>
      </w:r>
      <w:proofErr w:type="gramStart"/>
      <w:r w:rsidRPr="001F305F">
        <w:rPr>
          <w:rFonts w:ascii="Times New Roman" w:hAnsi="Times New Roman" w:cs="Times New Roman"/>
        </w:rPr>
        <w:t>2</w:t>
      </w:r>
      <w:proofErr w:type="gramEnd"/>
      <w:r w:rsidRPr="001F305F">
        <w:rPr>
          <w:rFonts w:ascii="Times New Roman" w:hAnsi="Times New Roman" w:cs="Times New Roman"/>
        </w:rPr>
        <w:t xml:space="preserve"> de março de 2012, alterado pelo Decerto n°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8.066, de 7 de agosto de 2013, em atenção aos referenciais substantivos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qualidade expressos na legislação e nos instrumentos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avaliação dos cursos de graduação e às normas que regulam o processo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administrativo na Administração Pública Federal, e com fundamento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expresso nos art. 206, VII, 209, I e II e 211, § 1º, 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Constituição Federal; no art. 46 da Lei nº 9.394, de 20 de dezembro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1996; no art. 2º, I, VI e XIII, da Lei nº 9.784, de 29 de janeiro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1999; e no Capítulo III do Decreto nº 5.773, de 9 de maio de 2006,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tendo em vista as razões expostas na Nota Técnica nº 22/2014-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CGSUP/DISUP/SERES/MEC, deliberação em reunião de Diretoria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Colegiada da SERES realizada dia 13 de janeiro de 2014 e as evidências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constantes do processo MEC nº 23000.017107/2011-53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que 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 S/A descumpriu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compromissos assumidos no curso do processo, determina: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i.o</w:t>
      </w:r>
      <w:proofErr w:type="spellEnd"/>
      <w:proofErr w:type="gramEnd"/>
      <w:r w:rsidRPr="001F305F">
        <w:rPr>
          <w:rFonts w:ascii="Times New Roman" w:hAnsi="Times New Roman" w:cs="Times New Roman"/>
        </w:rPr>
        <w:t xml:space="preserve"> descredenciamento da Universidade Gama Filho </w:t>
      </w:r>
      <w:r w:rsidR="008E090F">
        <w:rPr>
          <w:rFonts w:ascii="Times New Roman" w:hAnsi="Times New Roman" w:cs="Times New Roman"/>
        </w:rPr>
        <w:t>–</w:t>
      </w:r>
      <w:r w:rsidRPr="001F305F">
        <w:rPr>
          <w:rFonts w:ascii="Times New Roman" w:hAnsi="Times New Roman" w:cs="Times New Roman"/>
        </w:rPr>
        <w:t xml:space="preserve"> UGF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16) e do Centro Universitário da Cidade (código e-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MEC 198), mantidos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S/A -, por meio da aplicação da penalidade do art. 52, IV,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do Decreto nº 5.773/2006, estando vedada qualquer nova oferta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educação superior - Graduação e Pós-Graduação - Presencial e 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Distância, preservadas as atividades de secretaria acadêmica para entrega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documentos;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ii.</w:t>
      </w:r>
      <w:proofErr w:type="gramEnd"/>
      <w:r w:rsidRPr="001F305F">
        <w:rPr>
          <w:rFonts w:ascii="Times New Roman" w:hAnsi="Times New Roman" w:cs="Times New Roman"/>
        </w:rPr>
        <w:t>a</w:t>
      </w:r>
      <w:proofErr w:type="spellEnd"/>
      <w:r w:rsidRPr="001F305F">
        <w:rPr>
          <w:rFonts w:ascii="Times New Roman" w:hAnsi="Times New Roman" w:cs="Times New Roman"/>
        </w:rPr>
        <w:t xml:space="preserve"> indicação pela Universidade Gama Filho - UGF (código</w:t>
      </w:r>
      <w:r w:rsidR="008E090F">
        <w:rPr>
          <w:rFonts w:ascii="Times New Roman" w:hAnsi="Times New Roman" w:cs="Times New Roman"/>
        </w:rPr>
        <w:t xml:space="preserve">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16) e pelo Centro Universitário da Cidade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198), mantidos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S/A, na pessoa dos representantes legais, de local para funcionamento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das atividades de secretaria acadêmica, com respectiva documentação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que comprove posse ou propriedade de imóveis diretamente pela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mantenedora no município do Rio de Janeiro/RJ, no prazo de 10 (dez)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dias contados a partir do recebimento da notificação;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iii.</w:t>
      </w:r>
      <w:proofErr w:type="gramEnd"/>
      <w:r w:rsidRPr="001F305F">
        <w:rPr>
          <w:rFonts w:ascii="Times New Roman" w:hAnsi="Times New Roman" w:cs="Times New Roman"/>
        </w:rPr>
        <w:t>a</w:t>
      </w:r>
      <w:proofErr w:type="spellEnd"/>
      <w:r w:rsidRPr="001F305F">
        <w:rPr>
          <w:rFonts w:ascii="Times New Roman" w:hAnsi="Times New Roman" w:cs="Times New Roman"/>
        </w:rPr>
        <w:t xml:space="preserve"> responsabilização da Universidade Gama Filho </w:t>
      </w:r>
      <w:r w:rsidR="008E090F">
        <w:rPr>
          <w:rFonts w:ascii="Times New Roman" w:hAnsi="Times New Roman" w:cs="Times New Roman"/>
        </w:rPr>
        <w:t>–</w:t>
      </w:r>
      <w:r w:rsidRPr="001F305F">
        <w:rPr>
          <w:rFonts w:ascii="Times New Roman" w:hAnsi="Times New Roman" w:cs="Times New Roman"/>
        </w:rPr>
        <w:t xml:space="preserve"> UGF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16) e do Centro Universitário da Cidade (código e-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MEC 198), mantidos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S/A, na pessoa dos representantes legais, pela guarda 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organização do acervo acadêmico, entrega da documentação acadêmica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para transferência, históricos escolares, certificados de conclusão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curso, diplomas, etc. dos alunos de cursos de graduação e pós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graduação,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inclusive aqueles que estavam com a matrícula trancada, 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daqueles que já se formaram pela Instituição de Educação Superior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até a finalização da Transferência Assistida;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iv.</w:t>
      </w:r>
      <w:proofErr w:type="gramEnd"/>
      <w:r w:rsidRPr="001F305F">
        <w:rPr>
          <w:rFonts w:ascii="Times New Roman" w:hAnsi="Times New Roman" w:cs="Times New Roman"/>
        </w:rPr>
        <w:t>a</w:t>
      </w:r>
      <w:proofErr w:type="spellEnd"/>
      <w:r w:rsidRPr="001F305F">
        <w:rPr>
          <w:rFonts w:ascii="Times New Roman" w:hAnsi="Times New Roman" w:cs="Times New Roman"/>
        </w:rPr>
        <w:t xml:space="preserve"> composição e comprovação pela Universidade Gama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Filho - UGF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16) e pelo Centro Universitário 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Cidade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198), mantidos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Recursos Educacionais S/A, na pessoa dos representantes legais, </w:t>
      </w:r>
      <w:r w:rsidR="008E090F">
        <w:rPr>
          <w:rFonts w:ascii="Times New Roman" w:hAnsi="Times New Roman" w:cs="Times New Roman"/>
        </w:rPr>
        <w:t xml:space="preserve"> </w:t>
      </w:r>
      <w:proofErr w:type="spellStart"/>
      <w:r w:rsidRPr="001F305F">
        <w:rPr>
          <w:rFonts w:ascii="Times New Roman" w:hAnsi="Times New Roman" w:cs="Times New Roman"/>
        </w:rPr>
        <w:t>acriação</w:t>
      </w:r>
      <w:proofErr w:type="spellEnd"/>
      <w:r w:rsidRPr="001F305F">
        <w:rPr>
          <w:rFonts w:ascii="Times New Roman" w:hAnsi="Times New Roman" w:cs="Times New Roman"/>
        </w:rPr>
        <w:t xml:space="preserve"> de uma comissão integrada por profissionais capacitados e em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número suficiente e adequado com o fim de tratar da emissão 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entrega da documentação aos alunos, no prazo de 10 (dez) dias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corridos, a contar da notificação;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lastRenderedPageBreak/>
        <w:t>v.a</w:t>
      </w:r>
      <w:proofErr w:type="spellEnd"/>
      <w:proofErr w:type="gramEnd"/>
      <w:r w:rsidRPr="001F305F">
        <w:rPr>
          <w:rFonts w:ascii="Times New Roman" w:hAnsi="Times New Roman" w:cs="Times New Roman"/>
        </w:rPr>
        <w:t xml:space="preserve"> publicação pela Universidade Gama Filho - UGF (código</w:t>
      </w:r>
      <w:r w:rsidR="008E090F">
        <w:rPr>
          <w:rFonts w:ascii="Times New Roman" w:hAnsi="Times New Roman" w:cs="Times New Roman"/>
        </w:rPr>
        <w:t xml:space="preserve">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16) e pelo Centro Universitário da Cidade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198), mantidos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S/A, na pessoa dos representantes legais, em pelo menos dois jornais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maior circulação no Rio de Janeiro/RJ, da decisão de descredenciamento,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indicando o Dirigente responsável pela IES, telefone 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o local de atendimento aos alunos para entrega de documentação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acadêmica e demais orientações, no prazo de 10 (dez) dias corridos,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 contar da notificação;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vi.</w:t>
      </w:r>
      <w:proofErr w:type="gramEnd"/>
      <w:r w:rsidRPr="001F305F">
        <w:rPr>
          <w:rFonts w:ascii="Times New Roman" w:hAnsi="Times New Roman" w:cs="Times New Roman"/>
        </w:rPr>
        <w:t>o</w:t>
      </w:r>
      <w:proofErr w:type="spellEnd"/>
      <w:r w:rsidRPr="001F305F">
        <w:rPr>
          <w:rFonts w:ascii="Times New Roman" w:hAnsi="Times New Roman" w:cs="Times New Roman"/>
        </w:rPr>
        <w:t xml:space="preserve"> envio pela Universidade Gama Filho - UGF (código e-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MEC 16) e pelo Centro Universitário da Cidade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198),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mantidos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 S/A,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na pessoa dos representantes legais, a esta Secretaria de Regulação 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Supervisão da Educação Superior, em ARQUIVO DIGITAL, do Projeto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Pedagógico, Grades Curriculares e Planos de Ensino (ementas 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bibliografias), dos cursos ofertados devidamente atualizados, no prazo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10 (dez) dias corridos, a contar da notificação;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vii.</w:t>
      </w:r>
      <w:proofErr w:type="gramEnd"/>
      <w:r w:rsidRPr="001F305F">
        <w:rPr>
          <w:rFonts w:ascii="Times New Roman" w:hAnsi="Times New Roman" w:cs="Times New Roman"/>
        </w:rPr>
        <w:t>a</w:t>
      </w:r>
      <w:proofErr w:type="spellEnd"/>
      <w:r w:rsidRPr="001F305F">
        <w:rPr>
          <w:rFonts w:ascii="Times New Roman" w:hAnsi="Times New Roman" w:cs="Times New Roman"/>
        </w:rPr>
        <w:t xml:space="preserve"> garantia pela Universidade Gama Filho - UGF (código</w:t>
      </w:r>
      <w:r w:rsidR="008E090F">
        <w:rPr>
          <w:rFonts w:ascii="Times New Roman" w:hAnsi="Times New Roman" w:cs="Times New Roman"/>
        </w:rPr>
        <w:t xml:space="preserve">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16) e pelo Centro Universitário da Cidade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198), mantidos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S/A, na pessoa dos representantes legais, pelo tempo que perdurar 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transferência assistida de alunos, de manutenção de equipe numérica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 qualitativamente compatível com as atividades a serem desempenhadas;</w:t>
      </w:r>
    </w:p>
    <w:p w:rsidR="00784C59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viii.</w:t>
      </w:r>
      <w:proofErr w:type="gramEnd"/>
      <w:r w:rsidRPr="001F305F">
        <w:rPr>
          <w:rFonts w:ascii="Times New Roman" w:hAnsi="Times New Roman" w:cs="Times New Roman"/>
        </w:rPr>
        <w:t>a</w:t>
      </w:r>
      <w:proofErr w:type="spellEnd"/>
      <w:r w:rsidRPr="001F305F">
        <w:rPr>
          <w:rFonts w:ascii="Times New Roman" w:hAnsi="Times New Roman" w:cs="Times New Roman"/>
        </w:rPr>
        <w:t xml:space="preserve"> expedição e publicação de Portarias de reconhecimento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dos cursos ofertados pela Universidade Gama Filho - UGF (código e-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MEC 16) e pelo Centro Universitário da Cidade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198),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mantidos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 S/A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para fins exclusivos de expedição e registro de diploma;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ix.</w:t>
      </w:r>
      <w:proofErr w:type="gramEnd"/>
      <w:r w:rsidRPr="001F305F">
        <w:rPr>
          <w:rFonts w:ascii="Times New Roman" w:hAnsi="Times New Roman" w:cs="Times New Roman"/>
        </w:rPr>
        <w:t>a</w:t>
      </w:r>
      <w:proofErr w:type="spellEnd"/>
      <w:r w:rsidRPr="001F305F">
        <w:rPr>
          <w:rFonts w:ascii="Times New Roman" w:hAnsi="Times New Roman" w:cs="Times New Roman"/>
        </w:rPr>
        <w:t xml:space="preserve"> manutenção do sobrestamento de todos os processos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regulação da Universidade Gama Filho - UGF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16) 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do Centro Universitário da Cidade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198), mantidos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 S/A, no sistema</w:t>
      </w:r>
      <w:r w:rsidR="008E090F">
        <w:rPr>
          <w:rFonts w:ascii="Times New Roman" w:hAnsi="Times New Roman" w:cs="Times New Roman"/>
        </w:rPr>
        <w:t xml:space="preserve">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>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x.a</w:t>
      </w:r>
      <w:proofErr w:type="spellEnd"/>
      <w:proofErr w:type="gramEnd"/>
      <w:r w:rsidRPr="001F305F">
        <w:rPr>
          <w:rFonts w:ascii="Times New Roman" w:hAnsi="Times New Roman" w:cs="Times New Roman"/>
        </w:rPr>
        <w:t xml:space="preserve"> notificação da Universidade Gama Filho - UGF (código</w:t>
      </w:r>
      <w:r w:rsidR="008E090F">
        <w:rPr>
          <w:rFonts w:ascii="Times New Roman" w:hAnsi="Times New Roman" w:cs="Times New Roman"/>
        </w:rPr>
        <w:t xml:space="preserve">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16) e do Centro Universitário da Cidade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198),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mantidos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 S/A,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da publicação do Despacho, nos termos do art. 53 do Decreto 5.773,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2006.</w:t>
      </w:r>
    </w:p>
    <w:p w:rsidR="0001710B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xi.</w:t>
      </w:r>
      <w:proofErr w:type="gramEnd"/>
      <w:r w:rsidRPr="001F305F">
        <w:rPr>
          <w:rFonts w:ascii="Times New Roman" w:hAnsi="Times New Roman" w:cs="Times New Roman"/>
        </w:rPr>
        <w:t>a</w:t>
      </w:r>
      <w:proofErr w:type="spellEnd"/>
      <w:r w:rsidRPr="001F305F">
        <w:rPr>
          <w:rFonts w:ascii="Times New Roman" w:hAnsi="Times New Roman" w:cs="Times New Roman"/>
        </w:rPr>
        <w:t xml:space="preserve"> notificação da Coordenação de Aperfeiçoamento de Pessoal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Nível Superior - CAPES, Secretaria da Educação Superior -</w:t>
      </w:r>
      <w:r w:rsidR="008E090F">
        <w:rPr>
          <w:rFonts w:ascii="Times New Roman" w:hAnsi="Times New Roman" w:cs="Times New Roman"/>
        </w:rPr>
        <w:t xml:space="preserve"> </w:t>
      </w:r>
      <w:proofErr w:type="spellStart"/>
      <w:r w:rsidRPr="001F305F">
        <w:rPr>
          <w:rFonts w:ascii="Times New Roman" w:hAnsi="Times New Roman" w:cs="Times New Roman"/>
        </w:rPr>
        <w:t>SESu</w:t>
      </w:r>
      <w:proofErr w:type="spellEnd"/>
      <w:r w:rsidRPr="001F305F">
        <w:rPr>
          <w:rFonts w:ascii="Times New Roman" w:hAnsi="Times New Roman" w:cs="Times New Roman"/>
        </w:rPr>
        <w:t xml:space="preserve"> e Fundo Nacional de Desenvolvimento da Educação da decisão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contida no presente Despacho.</w:t>
      </w:r>
    </w:p>
    <w:p w:rsidR="008E090F" w:rsidRPr="001F305F" w:rsidRDefault="008E090F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1710B" w:rsidRDefault="0001710B" w:rsidP="008E090F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Determina providências decorrentes do descredenciamento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do Centro Universitário 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Cidade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198), mantido pela</w:t>
      </w:r>
      <w:r w:rsidR="008E090F">
        <w:rPr>
          <w:rFonts w:ascii="Times New Roman" w:hAnsi="Times New Roman" w:cs="Times New Roman"/>
        </w:rPr>
        <w:t xml:space="preserve">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S.A, no âmbito do processo administrativo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nº 23000.017107/2011-53.</w:t>
      </w:r>
    </w:p>
    <w:p w:rsidR="008E090F" w:rsidRPr="001F305F" w:rsidRDefault="008E090F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1710B" w:rsidRPr="001F305F" w:rsidRDefault="0001710B" w:rsidP="00784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Nº 3 - O SECRETÁRIO DE REGULAÇÃO E SUPERVISÃO 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EDUCAÇÃO SUPERIOR, no uso das atribuições que lhe confere 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Decreto nº 7.690, de </w:t>
      </w:r>
      <w:proofErr w:type="gramStart"/>
      <w:r w:rsidRPr="001F305F">
        <w:rPr>
          <w:rFonts w:ascii="Times New Roman" w:hAnsi="Times New Roman" w:cs="Times New Roman"/>
        </w:rPr>
        <w:t>2</w:t>
      </w:r>
      <w:proofErr w:type="gramEnd"/>
      <w:r w:rsidRPr="001F305F">
        <w:rPr>
          <w:rFonts w:ascii="Times New Roman" w:hAnsi="Times New Roman" w:cs="Times New Roman"/>
        </w:rPr>
        <w:t xml:space="preserve"> de março de 2012,alterado pelo Decreto nº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8.006, de 7 de agosto de 2013, em atenção aos referenciais substantivos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qualidade expressos na legislação e nos instrumentos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avaliação dos cursos de graduação e às normas que regulam o processo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administrativo na Administração Pública Federal, e com fundamento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expresso nos art. 206, VII, 209, I e II e 211, § 1º, 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Constituição Federal; no art. 46 da Lei nº 9.394, de 20 de dezembro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1996; no art. 2º, I, VI e XIII, da Lei nº 9.784, de 29 de janeiro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1999; e no Capítulo III do Decreto nº 5.773, de 9 de maio de 2006,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tendo em vista as razões expostas na Nota Técnica nº 22/2014-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DISUP/SERES/MEC, determina que:</w:t>
      </w:r>
    </w:p>
    <w:p w:rsidR="008E090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i.</w:t>
      </w:r>
      <w:proofErr w:type="gramEnd"/>
      <w:r w:rsidRPr="001F305F">
        <w:rPr>
          <w:rFonts w:ascii="Times New Roman" w:hAnsi="Times New Roman" w:cs="Times New Roman"/>
        </w:rPr>
        <w:t>seja</w:t>
      </w:r>
      <w:proofErr w:type="spellEnd"/>
      <w:r w:rsidRPr="001F305F">
        <w:rPr>
          <w:rFonts w:ascii="Times New Roman" w:hAnsi="Times New Roman" w:cs="Times New Roman"/>
        </w:rPr>
        <w:t xml:space="preserve"> publicado, em até 5 (cinco) dias, nos termos da Portaria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Normativa MEC nº 18, de 1º de agosto de 2013, edital pra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transferência assistida dos discentes regularmente matriculados nos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cursos ofertados pelo Centro Universitário da Cidade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198), mantido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S.A, descredenciado em decorrência do procedimento de supervisão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nº 23000.017107/2011-53;</w:t>
      </w:r>
    </w:p>
    <w:p w:rsidR="0001710B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lastRenderedPageBreak/>
        <w:t>ii.</w:t>
      </w:r>
      <w:proofErr w:type="gramEnd"/>
      <w:r w:rsidRPr="001F305F">
        <w:rPr>
          <w:rFonts w:ascii="Times New Roman" w:hAnsi="Times New Roman" w:cs="Times New Roman"/>
        </w:rPr>
        <w:t>sejam</w:t>
      </w:r>
      <w:proofErr w:type="spellEnd"/>
      <w:r w:rsidRPr="001F305F">
        <w:rPr>
          <w:rFonts w:ascii="Times New Roman" w:hAnsi="Times New Roman" w:cs="Times New Roman"/>
        </w:rPr>
        <w:t xml:space="preserve"> notificadas todas as Instituições de Educação Superior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do Estado do Rio de Janeiro para que prestem, em até 3 (três)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dias úteis, informações a esta SERES/MEC sobre eventuais alunos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provenientes do Centro Universitário da Cidade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198),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mantido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 S.A,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recebidos em processo de transferências nos últimos 6 (seis) meses,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indicando nome, CPF, curso, situação de vínculo institucional, semestre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em curso e eventual condição de bolsista ou beneficiário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programa de financiamento estudantil.</w:t>
      </w:r>
    </w:p>
    <w:p w:rsidR="008E090F" w:rsidRPr="001F305F" w:rsidRDefault="008E090F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1710B" w:rsidRDefault="0001710B" w:rsidP="008E090F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Determina providências decorrentes do descredenciamento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da Universidade Gama Filho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- UGF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16), mantida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Educacionais S.A, no âmbito do processo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administrativo nº 23000.017107/2011-53.</w:t>
      </w:r>
    </w:p>
    <w:p w:rsidR="008E090F" w:rsidRPr="001F305F" w:rsidRDefault="008E090F" w:rsidP="008E090F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01710B" w:rsidRPr="001F305F" w:rsidRDefault="0001710B" w:rsidP="00784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05F">
        <w:rPr>
          <w:rFonts w:ascii="Times New Roman" w:hAnsi="Times New Roman" w:cs="Times New Roman"/>
        </w:rPr>
        <w:t>Nº 4 - O SECRETÁRIO DE REGULAÇÃO E SUPERVISÃO 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EDUCAÇÃO SUPERIOR, no uso das atribuições que lhe confere 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Decreto nº 7.690, de </w:t>
      </w:r>
      <w:proofErr w:type="gramStart"/>
      <w:r w:rsidRPr="001F305F">
        <w:rPr>
          <w:rFonts w:ascii="Times New Roman" w:hAnsi="Times New Roman" w:cs="Times New Roman"/>
        </w:rPr>
        <w:t>2</w:t>
      </w:r>
      <w:proofErr w:type="gramEnd"/>
      <w:r w:rsidRPr="001F305F">
        <w:rPr>
          <w:rFonts w:ascii="Times New Roman" w:hAnsi="Times New Roman" w:cs="Times New Roman"/>
        </w:rPr>
        <w:t xml:space="preserve"> de março de 2012, alterado pelo Decreto nº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8.006, de 7 de agosto de 2013, em atenção aos referenciais substantivos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qualidade expressos na legislação e nos instrumentos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avaliação dos cursos de graduação e às normas que regulam o processo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administrativo na Administração Pública Federal, e com fundamento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expresso nos art. 206, VII, 209, I e II e 211, § 1º, 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Constituição Federal; no art. 46 da Lei nº 9.394, de 20 de dezembro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de 1996; no art. 2º, I, VI e XIII, da Lei nº 9.784, de 29 de janeiro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1999; e no Capítulo III do Decreto nº 5.773, de 9 de maio de 2006,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tendo em vista as razões expostas na Nota Técnica nº 22/2014-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DISUP/SERES/MEC, determina que: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i.</w:t>
      </w:r>
      <w:proofErr w:type="gramEnd"/>
      <w:r w:rsidRPr="001F305F">
        <w:rPr>
          <w:rFonts w:ascii="Times New Roman" w:hAnsi="Times New Roman" w:cs="Times New Roman"/>
        </w:rPr>
        <w:t>sejam</w:t>
      </w:r>
      <w:proofErr w:type="spellEnd"/>
      <w:r w:rsidRPr="001F305F">
        <w:rPr>
          <w:rFonts w:ascii="Times New Roman" w:hAnsi="Times New Roman" w:cs="Times New Roman"/>
        </w:rPr>
        <w:t xml:space="preserve"> publicados, em até 5 (cinco) dias, nos termos da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Portaria Normativa MEC nº 18, de 1º de agosto de 2013, editais pra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transferência assistida dos discentes regularmente matriculados nos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cursos ofertados pela Universidade Gama Filho - UGF (código e-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MEC 16), mantida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S.A, descredenciada em decorrência do procedimento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supervisão nº 23000.017107/2011-53;</w:t>
      </w:r>
    </w:p>
    <w:p w:rsidR="0001710B" w:rsidRPr="001F305F" w:rsidRDefault="0001710B" w:rsidP="001F305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305F">
        <w:rPr>
          <w:rFonts w:ascii="Times New Roman" w:hAnsi="Times New Roman" w:cs="Times New Roman"/>
        </w:rPr>
        <w:t>ii.</w:t>
      </w:r>
      <w:proofErr w:type="gramEnd"/>
      <w:r w:rsidRPr="001F305F">
        <w:rPr>
          <w:rFonts w:ascii="Times New Roman" w:hAnsi="Times New Roman" w:cs="Times New Roman"/>
        </w:rPr>
        <w:t>sejam</w:t>
      </w:r>
      <w:proofErr w:type="spellEnd"/>
      <w:r w:rsidRPr="001F305F">
        <w:rPr>
          <w:rFonts w:ascii="Times New Roman" w:hAnsi="Times New Roman" w:cs="Times New Roman"/>
        </w:rPr>
        <w:t xml:space="preserve"> notificadas todas as Instituições de Educação Superior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do Estado do Rio de Janeiro para que prestem, em até 3 (três)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dias úteis, informações a esta SERES/MEC sobre eventuais alunos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provenientes da Universidade Gama Filho - UGF (código </w:t>
      </w:r>
      <w:proofErr w:type="spellStart"/>
      <w:r w:rsidRPr="001F305F">
        <w:rPr>
          <w:rFonts w:ascii="Times New Roman" w:hAnsi="Times New Roman" w:cs="Times New Roman"/>
        </w:rPr>
        <w:t>e-MEC</w:t>
      </w:r>
      <w:proofErr w:type="spellEnd"/>
      <w:r w:rsidRPr="001F305F">
        <w:rPr>
          <w:rFonts w:ascii="Times New Roman" w:hAnsi="Times New Roman" w:cs="Times New Roman"/>
        </w:rPr>
        <w:t xml:space="preserve"> 16),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 xml:space="preserve">mantida pela </w:t>
      </w:r>
      <w:proofErr w:type="spellStart"/>
      <w:r w:rsidRPr="001F305F">
        <w:rPr>
          <w:rFonts w:ascii="Times New Roman" w:hAnsi="Times New Roman" w:cs="Times New Roman"/>
        </w:rPr>
        <w:t>Galileo</w:t>
      </w:r>
      <w:proofErr w:type="spellEnd"/>
      <w:r w:rsidRPr="001F305F">
        <w:rPr>
          <w:rFonts w:ascii="Times New Roman" w:hAnsi="Times New Roman" w:cs="Times New Roman"/>
        </w:rPr>
        <w:t xml:space="preserve"> Administração de Recursos Educacionais S.A,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recebidos em processo de transferências nos últimos 6 (seis) meses,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indicando nome, CPF, curso, situação de vínculo institucional, semestre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em curso e eventual condição de bolsista ou beneficiário de</w:t>
      </w:r>
      <w:r w:rsidR="008E090F">
        <w:rPr>
          <w:rFonts w:ascii="Times New Roman" w:hAnsi="Times New Roman" w:cs="Times New Roman"/>
        </w:rPr>
        <w:t xml:space="preserve"> </w:t>
      </w:r>
      <w:r w:rsidRPr="001F305F">
        <w:rPr>
          <w:rFonts w:ascii="Times New Roman" w:hAnsi="Times New Roman" w:cs="Times New Roman"/>
        </w:rPr>
        <w:t>programa de financiamento estudantil.</w:t>
      </w:r>
    </w:p>
    <w:p w:rsidR="0001710B" w:rsidRDefault="0001710B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90F">
        <w:rPr>
          <w:rFonts w:ascii="Times New Roman" w:hAnsi="Times New Roman" w:cs="Times New Roman"/>
          <w:b/>
        </w:rPr>
        <w:t>JORGE RODRIGO ARAÚJO MESSIAS</w:t>
      </w:r>
    </w:p>
    <w:p w:rsidR="00EC50DA" w:rsidRDefault="00EC50DA" w:rsidP="008E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50DA" w:rsidRPr="00FE1E16" w:rsidRDefault="00EC50DA" w:rsidP="00EC50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(Publicação no DOU n.º 0</w:t>
      </w:r>
      <w:r>
        <w:rPr>
          <w:rFonts w:ascii="Times New Roman" w:hAnsi="Times New Roman" w:cs="Times New Roman"/>
          <w:b/>
          <w:i/>
        </w:rPr>
        <w:t>9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14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r>
        <w:rPr>
          <w:rFonts w:ascii="Times New Roman" w:hAnsi="Times New Roman" w:cs="Times New Roman"/>
          <w:b/>
          <w:i/>
        </w:rPr>
        <w:t>20/21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EC50DA" w:rsidRPr="00FE1E16" w:rsidSect="001F305F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59" w:rsidRDefault="00784C59" w:rsidP="00784C59">
      <w:pPr>
        <w:spacing w:after="0" w:line="240" w:lineRule="auto"/>
      </w:pPr>
      <w:r>
        <w:separator/>
      </w:r>
    </w:p>
  </w:endnote>
  <w:endnote w:type="continuationSeparator" w:id="0">
    <w:p w:rsidR="00784C59" w:rsidRDefault="00784C59" w:rsidP="0078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821199"/>
      <w:docPartObj>
        <w:docPartGallery w:val="Page Numbers (Bottom of Page)"/>
        <w:docPartUnique/>
      </w:docPartObj>
    </w:sdtPr>
    <w:sdtContent>
      <w:p w:rsidR="00784C59" w:rsidRDefault="00784C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4C59" w:rsidRDefault="00784C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59" w:rsidRDefault="00784C59" w:rsidP="00784C59">
      <w:pPr>
        <w:spacing w:after="0" w:line="240" w:lineRule="auto"/>
      </w:pPr>
      <w:r>
        <w:separator/>
      </w:r>
    </w:p>
  </w:footnote>
  <w:footnote w:type="continuationSeparator" w:id="0">
    <w:p w:rsidR="00784C59" w:rsidRDefault="00784C59" w:rsidP="0078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0B"/>
    <w:rsid w:val="0001710B"/>
    <w:rsid w:val="001F305F"/>
    <w:rsid w:val="002E69FE"/>
    <w:rsid w:val="00784C59"/>
    <w:rsid w:val="008E090F"/>
    <w:rsid w:val="00A57D0F"/>
    <w:rsid w:val="00AA6970"/>
    <w:rsid w:val="00C54E4A"/>
    <w:rsid w:val="00E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C59"/>
  </w:style>
  <w:style w:type="paragraph" w:styleId="Rodap">
    <w:name w:val="footer"/>
    <w:basedOn w:val="Normal"/>
    <w:link w:val="RodapChar"/>
    <w:uiPriority w:val="99"/>
    <w:unhideWhenUsed/>
    <w:rsid w:val="00784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C59"/>
  </w:style>
  <w:style w:type="paragraph" w:styleId="Rodap">
    <w:name w:val="footer"/>
    <w:basedOn w:val="Normal"/>
    <w:link w:val="RodapChar"/>
    <w:uiPriority w:val="99"/>
    <w:unhideWhenUsed/>
    <w:rsid w:val="00784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4294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2014-01-14T09:42:00Z</dcterms:created>
  <dcterms:modified xsi:type="dcterms:W3CDTF">2014-01-14T09:42:00Z</dcterms:modified>
</cp:coreProperties>
</file>