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80" w:rsidRPr="008F7D80" w:rsidRDefault="008F7D80" w:rsidP="008F7D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F7D80">
        <w:rPr>
          <w:rFonts w:ascii="Times New Roman" w:hAnsi="Times New Roman" w:cs="Times New Roman"/>
          <w:b/>
        </w:rPr>
        <w:t>MINISTÉRIO DA EDUCAÇÃO</w:t>
      </w:r>
    </w:p>
    <w:p w:rsidR="00FE0E37" w:rsidRPr="008F7D80" w:rsidRDefault="00FE0E37" w:rsidP="008F7D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D80">
        <w:rPr>
          <w:rFonts w:ascii="Times New Roman" w:hAnsi="Times New Roman" w:cs="Times New Roman"/>
          <w:b/>
        </w:rPr>
        <w:t>GABINETE DO MINISTRO</w:t>
      </w:r>
    </w:p>
    <w:p w:rsidR="00FE0E37" w:rsidRPr="008F7D80" w:rsidRDefault="00FE0E37" w:rsidP="008F7D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D80">
        <w:rPr>
          <w:rFonts w:ascii="Times New Roman" w:hAnsi="Times New Roman" w:cs="Times New Roman"/>
          <w:b/>
        </w:rPr>
        <w:t>PORTARIA NORMATIVA N</w:t>
      </w:r>
      <w:r w:rsidR="008F7D80">
        <w:rPr>
          <w:rFonts w:ascii="Times New Roman" w:hAnsi="Times New Roman" w:cs="Times New Roman"/>
          <w:b/>
        </w:rPr>
        <w:t>º</w:t>
      </w:r>
      <w:r w:rsidRPr="008F7D80">
        <w:rPr>
          <w:rFonts w:ascii="Times New Roman" w:hAnsi="Times New Roman" w:cs="Times New Roman"/>
          <w:b/>
        </w:rPr>
        <w:t xml:space="preserve"> 4, DE 6 DE FEVEREIRO DE 2014</w:t>
      </w:r>
    </w:p>
    <w:p w:rsidR="008F7D80" w:rsidRDefault="008F7D80" w:rsidP="008F7D8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E0E37" w:rsidRDefault="00FE0E37" w:rsidP="008F7D8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8F7D80">
        <w:rPr>
          <w:rFonts w:ascii="Times New Roman" w:hAnsi="Times New Roman" w:cs="Times New Roman"/>
        </w:rPr>
        <w:t>Dispõe sobre bolsa adicional ProUni transferência</w:t>
      </w:r>
      <w:r w:rsidR="008F7D80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assistida.</w:t>
      </w:r>
    </w:p>
    <w:p w:rsidR="008F7D80" w:rsidRPr="008F7D80" w:rsidRDefault="008F7D80" w:rsidP="008F7D8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E0E37" w:rsidRPr="008F7D80" w:rsidRDefault="00FE0E37" w:rsidP="008F7D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7D80">
        <w:rPr>
          <w:rFonts w:ascii="Times New Roman" w:hAnsi="Times New Roman" w:cs="Times New Roman"/>
        </w:rPr>
        <w:t>O MINISTRO DE ESTADO DA EDUCAÇÃO, no uso da</w:t>
      </w:r>
      <w:r w:rsidR="008F7D80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atribuição que lhe confere o art. 87, parágrafo único, inciso II, da</w:t>
      </w:r>
      <w:r w:rsidR="008F7D80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Constituição, e tendo em vista o disposto na Lei n</w:t>
      </w:r>
      <w:r w:rsidR="008F7D80">
        <w:rPr>
          <w:rFonts w:ascii="Times New Roman" w:hAnsi="Times New Roman" w:cs="Times New Roman"/>
        </w:rPr>
        <w:t>º</w:t>
      </w:r>
      <w:r w:rsidRPr="008F7D80">
        <w:rPr>
          <w:rFonts w:ascii="Times New Roman" w:hAnsi="Times New Roman" w:cs="Times New Roman"/>
        </w:rPr>
        <w:t xml:space="preserve"> 11.096, de 13 de</w:t>
      </w:r>
      <w:r w:rsidR="008F7D80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janeiro de 2005, e no Decreto n</w:t>
      </w:r>
      <w:r w:rsidR="008F7D80">
        <w:rPr>
          <w:rFonts w:ascii="Times New Roman" w:hAnsi="Times New Roman" w:cs="Times New Roman"/>
        </w:rPr>
        <w:t>º</w:t>
      </w:r>
      <w:r w:rsidRPr="008F7D80">
        <w:rPr>
          <w:rFonts w:ascii="Times New Roman" w:hAnsi="Times New Roman" w:cs="Times New Roman"/>
        </w:rPr>
        <w:t xml:space="preserve"> 5.493, de 18 de julho de 2005,</w:t>
      </w:r>
      <w:r w:rsidR="008F7D80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resolve:</w:t>
      </w:r>
    </w:p>
    <w:p w:rsidR="00FE0E37" w:rsidRPr="008F7D80" w:rsidRDefault="00FE0E37" w:rsidP="008F7D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7D80">
        <w:rPr>
          <w:rFonts w:ascii="Times New Roman" w:hAnsi="Times New Roman" w:cs="Times New Roman"/>
        </w:rPr>
        <w:t>Art. 1</w:t>
      </w:r>
      <w:r w:rsidR="008F7D80">
        <w:rPr>
          <w:rFonts w:ascii="Times New Roman" w:hAnsi="Times New Roman" w:cs="Times New Roman"/>
        </w:rPr>
        <w:t>º</w:t>
      </w:r>
      <w:r w:rsidRPr="008F7D80">
        <w:rPr>
          <w:rFonts w:ascii="Times New Roman" w:hAnsi="Times New Roman" w:cs="Times New Roman"/>
        </w:rPr>
        <w:t xml:space="preserve"> As Instituições de Educação Superior - IES que</w:t>
      </w:r>
      <w:r w:rsidR="008F7D80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receberem alunos beneficiários de bolsas próprias de instituição descredenciada</w:t>
      </w:r>
      <w:r w:rsidR="008F7D80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no âmbito de um processo de transferência assistida poderão</w:t>
      </w:r>
      <w:r w:rsidR="008F7D80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computar as bolsas recebidas como bolsa adicional ProUni, na</w:t>
      </w:r>
      <w:r w:rsidR="008F7D80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forma do art. 8</w:t>
      </w:r>
      <w:r w:rsidR="008F7D80">
        <w:rPr>
          <w:rFonts w:ascii="Times New Roman" w:hAnsi="Times New Roman" w:cs="Times New Roman"/>
        </w:rPr>
        <w:t>º</w:t>
      </w:r>
      <w:r w:rsidRPr="008F7D80">
        <w:rPr>
          <w:rFonts w:ascii="Times New Roman" w:hAnsi="Times New Roman" w:cs="Times New Roman"/>
        </w:rPr>
        <w:t>, do Decreto n</w:t>
      </w:r>
      <w:r w:rsidR="008F7D80">
        <w:rPr>
          <w:rFonts w:ascii="Times New Roman" w:hAnsi="Times New Roman" w:cs="Times New Roman"/>
        </w:rPr>
        <w:t>º</w:t>
      </w:r>
      <w:r w:rsidRPr="008F7D80">
        <w:rPr>
          <w:rFonts w:ascii="Times New Roman" w:hAnsi="Times New Roman" w:cs="Times New Roman"/>
        </w:rPr>
        <w:t xml:space="preserve"> 5.493, de 2005, desde que observados</w:t>
      </w:r>
      <w:r w:rsidR="008F7D80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os seguintes requisitos:</w:t>
      </w:r>
    </w:p>
    <w:p w:rsidR="00FE0E37" w:rsidRPr="008F7D80" w:rsidRDefault="00FE0E37" w:rsidP="008F7D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7D80">
        <w:rPr>
          <w:rFonts w:ascii="Times New Roman" w:hAnsi="Times New Roman" w:cs="Times New Roman"/>
        </w:rPr>
        <w:t>I - bolsa integral; e</w:t>
      </w:r>
    </w:p>
    <w:p w:rsidR="00785AD7" w:rsidRPr="008F7D80" w:rsidRDefault="00FE0E37" w:rsidP="008F7D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7D80">
        <w:rPr>
          <w:rFonts w:ascii="Times New Roman" w:hAnsi="Times New Roman" w:cs="Times New Roman"/>
        </w:rPr>
        <w:t>II - os beneficiários devem atender os requisitos socioeconômicos</w:t>
      </w:r>
      <w:r w:rsidR="008F7D80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do programa.</w:t>
      </w:r>
    </w:p>
    <w:p w:rsidR="008F7D80" w:rsidRPr="008F7D80" w:rsidRDefault="008F7D80" w:rsidP="008F7D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7D8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8F7D80">
        <w:rPr>
          <w:rFonts w:ascii="Times New Roman" w:hAnsi="Times New Roman" w:cs="Times New Roman"/>
        </w:rPr>
        <w:t xml:space="preserve"> Na hipótese de a instituição que recebeu os alunos beneficiários</w:t>
      </w:r>
      <w:r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de bolsas próprias de instituição descredenciada não ter</w:t>
      </w:r>
      <w:r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cumprido ainda a proporção mínima legalmente exigida, por curso e</w:t>
      </w:r>
      <w:r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por turno, poderá receber os referidos alunos em bolsas remanescentes</w:t>
      </w:r>
      <w:r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do ProUni, nos termos do art. 9</w:t>
      </w:r>
      <w:r>
        <w:rPr>
          <w:rFonts w:ascii="Times New Roman" w:hAnsi="Times New Roman" w:cs="Times New Roman"/>
        </w:rPr>
        <w:t>º</w:t>
      </w:r>
      <w:r w:rsidRPr="008F7D80">
        <w:rPr>
          <w:rFonts w:ascii="Times New Roman" w:hAnsi="Times New Roman" w:cs="Times New Roman"/>
        </w:rPr>
        <w:t>-B da Portaria MEC n</w:t>
      </w:r>
      <w:r>
        <w:rPr>
          <w:rFonts w:ascii="Times New Roman" w:hAnsi="Times New Roman" w:cs="Times New Roman"/>
        </w:rPr>
        <w:t>º</w:t>
      </w:r>
      <w:r w:rsidRPr="008F7D80">
        <w:rPr>
          <w:rFonts w:ascii="Times New Roman" w:hAnsi="Times New Roman" w:cs="Times New Roman"/>
        </w:rPr>
        <w:t xml:space="preserve"> 18, de</w:t>
      </w:r>
      <w:r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8F7D80">
        <w:rPr>
          <w:rFonts w:ascii="Times New Roman" w:hAnsi="Times New Roman" w:cs="Times New Roman"/>
        </w:rPr>
        <w:t xml:space="preserve"> de agosto de 2013.</w:t>
      </w:r>
    </w:p>
    <w:p w:rsidR="008F7D80" w:rsidRPr="008F7D80" w:rsidRDefault="008F7D80" w:rsidP="008F7D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7D8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8F7D80">
        <w:rPr>
          <w:rFonts w:ascii="Times New Roman" w:hAnsi="Times New Roman" w:cs="Times New Roman"/>
        </w:rPr>
        <w:t xml:space="preserve"> O procedimento e os prazos serão disciplinados por ato</w:t>
      </w:r>
      <w:r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do Diretor do Departamento de Políticas e Programas de Graduação -</w:t>
      </w:r>
      <w:r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DIPES da Secretaria de Educação Superior - SESu.</w:t>
      </w:r>
    </w:p>
    <w:p w:rsidR="008F7D80" w:rsidRDefault="008F7D80" w:rsidP="008F7D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7D80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8F7D80">
        <w:rPr>
          <w:rFonts w:ascii="Times New Roman" w:hAnsi="Times New Roman" w:cs="Times New Roman"/>
        </w:rPr>
        <w:t xml:space="preserve"> Esta Portaria entra em vigor na data de sua publicação.</w:t>
      </w:r>
    </w:p>
    <w:p w:rsidR="00FE0E37" w:rsidRDefault="008F7D80" w:rsidP="008F7D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D80">
        <w:rPr>
          <w:rFonts w:ascii="Times New Roman" w:hAnsi="Times New Roman" w:cs="Times New Roman"/>
          <w:b/>
        </w:rPr>
        <w:t>JOSÉ HENRIQUE PAIM FERNANDES</w:t>
      </w:r>
    </w:p>
    <w:p w:rsidR="008F7D80" w:rsidRDefault="008F7D80" w:rsidP="008F7D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772" w:rsidRPr="00E02772" w:rsidRDefault="00E02772" w:rsidP="00E027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02772">
        <w:rPr>
          <w:rFonts w:ascii="Times New Roman" w:hAnsi="Times New Roman" w:cs="Times New Roman"/>
          <w:b/>
          <w:i/>
        </w:rPr>
        <w:t>(Publicação no DOU n.º 27, de 07.02.2014, Seção 1, página 14)</w:t>
      </w:r>
    </w:p>
    <w:p w:rsidR="008F7D80" w:rsidRDefault="008F7D80" w:rsidP="008F7D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2772" w:rsidRPr="008F7D80" w:rsidRDefault="00E02772" w:rsidP="00E027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D80">
        <w:rPr>
          <w:rFonts w:ascii="Times New Roman" w:hAnsi="Times New Roman" w:cs="Times New Roman"/>
          <w:b/>
        </w:rPr>
        <w:t>MINISTÉRIO DA EDUCAÇÃO</w:t>
      </w:r>
    </w:p>
    <w:p w:rsidR="008F7D80" w:rsidRPr="008F7D80" w:rsidRDefault="008F7D80" w:rsidP="008F7D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D80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8F7D80">
        <w:rPr>
          <w:rFonts w:ascii="Times New Roman" w:hAnsi="Times New Roman" w:cs="Times New Roman"/>
          <w:b/>
        </w:rPr>
        <w:t>SUPERIOR</w:t>
      </w:r>
    </w:p>
    <w:p w:rsidR="008F7D80" w:rsidRPr="00E02772" w:rsidRDefault="008F7D80" w:rsidP="008F7D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772">
        <w:rPr>
          <w:rFonts w:ascii="Times New Roman" w:hAnsi="Times New Roman" w:cs="Times New Roman"/>
        </w:rPr>
        <w:t>DIRETORIA DE POLÍTICA REGULATÓRIA</w:t>
      </w:r>
    </w:p>
    <w:p w:rsidR="008F7D80" w:rsidRPr="008F7D80" w:rsidRDefault="008F7D80" w:rsidP="008F7D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D8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8F7D80">
        <w:rPr>
          <w:rFonts w:ascii="Times New Roman" w:hAnsi="Times New Roman" w:cs="Times New Roman"/>
          <w:b/>
        </w:rPr>
        <w:t xml:space="preserve"> 58, DE 6 DE FEVEREIRO DE 2014</w:t>
      </w:r>
    </w:p>
    <w:p w:rsidR="008F7D80" w:rsidRPr="008F7D80" w:rsidRDefault="008F7D80" w:rsidP="00E027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7D80">
        <w:rPr>
          <w:rFonts w:ascii="Times New Roman" w:hAnsi="Times New Roman" w:cs="Times New Roman"/>
        </w:rPr>
        <w:t>O DIRETOR DE POLÍTICA REGULATÓRIA, no uso das atribuições que lhe conferem a</w:t>
      </w:r>
      <w:r w:rsidR="00E02772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Portaria nº 385, de 12 de agosto de 2013, e considerando o disposto no processo nº 71010.004288/2009-67, referente à SOCIEDADE UNIVERSITÁRIA GAMA FILHO, CNPJ n° 33.809.609/0001-65, e os</w:t>
      </w:r>
      <w:r w:rsidR="00E02772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fundamentos expostos na Nota Técnica nº 70/2014-CGCEBAS/DPR/SERES/MEC, resolve:</w:t>
      </w:r>
    </w:p>
    <w:p w:rsidR="008F7D80" w:rsidRPr="008F7D80" w:rsidRDefault="008F7D80" w:rsidP="00E027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7D80">
        <w:rPr>
          <w:rFonts w:ascii="Times New Roman" w:hAnsi="Times New Roman" w:cs="Times New Roman"/>
        </w:rPr>
        <w:t>Art. 1º Fica instaurado processo administrativo de Supervisão do Certificado de Entidade</w:t>
      </w:r>
      <w:r w:rsidR="00E02772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Beneficente de Assistência Social - Supervisão CEBAS, expedido para a Sociedade Universitária Gama</w:t>
      </w:r>
      <w:r w:rsidR="00E02772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Filho, CNPJ n° 33.809.609/0001-65, relativo aos exercícios de 01/01/2007 a 31/12/2009 e de 01/01/2010</w:t>
      </w:r>
      <w:r w:rsidR="00E02772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a 31/12/2012, concedidos pela Resolução nº 11, de 9 de fevereiro de 2009, publicada no Diário Oficial</w:t>
      </w:r>
      <w:r w:rsidR="00E02772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da União de 10/02/2009, e pela Portaria nº 1.370 de 8 de setembro de 2011, publicada no Diário Oficial</w:t>
      </w:r>
      <w:r w:rsidR="00E02772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da União de 09/09/2011, respectivamente, relativos aos processos nº 71010.002100/2007-84 e</w:t>
      </w:r>
      <w:r w:rsidR="00E02772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71010.004288/2009-67.</w:t>
      </w:r>
    </w:p>
    <w:p w:rsidR="008F7D80" w:rsidRPr="008F7D80" w:rsidRDefault="008F7D80" w:rsidP="00E027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7D80">
        <w:rPr>
          <w:rFonts w:ascii="Times New Roman" w:hAnsi="Times New Roman" w:cs="Times New Roman"/>
        </w:rPr>
        <w:t>Art. 2º Cientifique-se a Secretaria da Receita Federal do Brasil dos atos administrativos em</w:t>
      </w:r>
      <w:r w:rsidR="00E02772">
        <w:rPr>
          <w:rFonts w:ascii="Times New Roman" w:hAnsi="Times New Roman" w:cs="Times New Roman"/>
        </w:rPr>
        <w:t xml:space="preserve"> </w:t>
      </w:r>
      <w:r w:rsidRPr="008F7D80">
        <w:rPr>
          <w:rFonts w:ascii="Times New Roman" w:hAnsi="Times New Roman" w:cs="Times New Roman"/>
        </w:rPr>
        <w:t>curso.</w:t>
      </w:r>
    </w:p>
    <w:p w:rsidR="008F7D80" w:rsidRPr="008F7D80" w:rsidRDefault="008F7D80" w:rsidP="00E027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7D80">
        <w:rPr>
          <w:rFonts w:ascii="Times New Roman" w:hAnsi="Times New Roman" w:cs="Times New Roman"/>
        </w:rPr>
        <w:t>Art. 3º Cientifique-se o Ministério Público da União dos atos administrativos em curso.</w:t>
      </w:r>
      <w:r w:rsidR="00E02772">
        <w:rPr>
          <w:rFonts w:ascii="Times New Roman" w:hAnsi="Times New Roman" w:cs="Times New Roman"/>
        </w:rPr>
        <w:t xml:space="preserve"> </w:t>
      </w:r>
    </w:p>
    <w:p w:rsidR="008F7D80" w:rsidRPr="008F7D80" w:rsidRDefault="008F7D80" w:rsidP="00E027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7D80">
        <w:rPr>
          <w:rFonts w:ascii="Times New Roman" w:hAnsi="Times New Roman" w:cs="Times New Roman"/>
        </w:rPr>
        <w:t>Art. 4º Esta Portaria entra em vigor na data de sua publicação.</w:t>
      </w:r>
    </w:p>
    <w:p w:rsidR="008F7D80" w:rsidRPr="00E02772" w:rsidRDefault="008F7D80" w:rsidP="00E027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2772">
        <w:rPr>
          <w:rFonts w:ascii="Times New Roman" w:hAnsi="Times New Roman" w:cs="Times New Roman"/>
          <w:b/>
        </w:rPr>
        <w:t>ADALBERTO DO REGO MACIEL NETO</w:t>
      </w:r>
    </w:p>
    <w:p w:rsidR="008F7D80" w:rsidRDefault="008F7D80" w:rsidP="008F7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772" w:rsidRDefault="00E02772" w:rsidP="008F7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772" w:rsidRPr="00E02772" w:rsidRDefault="00E02772" w:rsidP="00E027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02772">
        <w:rPr>
          <w:rFonts w:ascii="Times New Roman" w:hAnsi="Times New Roman" w:cs="Times New Roman"/>
          <w:b/>
          <w:i/>
        </w:rPr>
        <w:t>(Publicação no DOU n.º 27, de 07.02.2014, Seção 1, página 1</w:t>
      </w:r>
      <w:r>
        <w:rPr>
          <w:rFonts w:ascii="Times New Roman" w:hAnsi="Times New Roman" w:cs="Times New Roman"/>
          <w:b/>
          <w:i/>
        </w:rPr>
        <w:t>6</w:t>
      </w:r>
      <w:r w:rsidRPr="00E02772">
        <w:rPr>
          <w:rFonts w:ascii="Times New Roman" w:hAnsi="Times New Roman" w:cs="Times New Roman"/>
          <w:b/>
          <w:i/>
        </w:rPr>
        <w:t>)</w:t>
      </w:r>
    </w:p>
    <w:sectPr w:rsidR="00E02772" w:rsidRPr="00E02772" w:rsidSect="008F7D8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AC" w:rsidRDefault="00A615AC" w:rsidP="008F7D80">
      <w:pPr>
        <w:spacing w:after="0" w:line="240" w:lineRule="auto"/>
      </w:pPr>
      <w:r>
        <w:separator/>
      </w:r>
    </w:p>
  </w:endnote>
  <w:endnote w:type="continuationSeparator" w:id="0">
    <w:p w:rsidR="00A615AC" w:rsidRDefault="00A615AC" w:rsidP="008F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13536"/>
      <w:docPartObj>
        <w:docPartGallery w:val="Page Numbers (Bottom of Page)"/>
        <w:docPartUnique/>
      </w:docPartObj>
    </w:sdtPr>
    <w:sdtEndPr/>
    <w:sdtContent>
      <w:p w:rsidR="008F7D80" w:rsidRDefault="008F7D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F43">
          <w:rPr>
            <w:noProof/>
          </w:rPr>
          <w:t>1</w:t>
        </w:r>
        <w:r>
          <w:fldChar w:fldCharType="end"/>
        </w:r>
      </w:p>
    </w:sdtContent>
  </w:sdt>
  <w:p w:rsidR="008F7D80" w:rsidRDefault="008F7D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AC" w:rsidRDefault="00A615AC" w:rsidP="008F7D80">
      <w:pPr>
        <w:spacing w:after="0" w:line="240" w:lineRule="auto"/>
      </w:pPr>
      <w:r>
        <w:separator/>
      </w:r>
    </w:p>
  </w:footnote>
  <w:footnote w:type="continuationSeparator" w:id="0">
    <w:p w:rsidR="00A615AC" w:rsidRDefault="00A615AC" w:rsidP="008F7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7"/>
    <w:rsid w:val="00123917"/>
    <w:rsid w:val="00785AD7"/>
    <w:rsid w:val="008F7D80"/>
    <w:rsid w:val="00A615AC"/>
    <w:rsid w:val="00E02772"/>
    <w:rsid w:val="00E12F43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7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D80"/>
  </w:style>
  <w:style w:type="paragraph" w:styleId="Rodap">
    <w:name w:val="footer"/>
    <w:basedOn w:val="Normal"/>
    <w:link w:val="RodapChar"/>
    <w:uiPriority w:val="99"/>
    <w:unhideWhenUsed/>
    <w:rsid w:val="008F7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7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D80"/>
  </w:style>
  <w:style w:type="paragraph" w:styleId="Rodap">
    <w:name w:val="footer"/>
    <w:basedOn w:val="Normal"/>
    <w:link w:val="RodapChar"/>
    <w:uiPriority w:val="99"/>
    <w:unhideWhenUsed/>
    <w:rsid w:val="008F7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Melissa">
      <a:dk1>
        <a:sysClr val="windowText" lastClr="000000"/>
      </a:dk1>
      <a:lt1>
        <a:srgbClr val="FE19FF"/>
      </a:lt1>
      <a:dk2>
        <a:srgbClr val="000000"/>
      </a:dk2>
      <a:lt2>
        <a:srgbClr val="FE19FF"/>
      </a:lt2>
      <a:accent1>
        <a:srgbClr val="76923C"/>
      </a:accent1>
      <a:accent2>
        <a:srgbClr val="4F81BD"/>
      </a:accent2>
      <a:accent3>
        <a:srgbClr val="1F497D"/>
      </a:accent3>
      <a:accent4>
        <a:srgbClr val="0000FF"/>
      </a:accent4>
      <a:accent5>
        <a:srgbClr val="4BACC6"/>
      </a:accent5>
      <a:accent6>
        <a:srgbClr val="800080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Minha_Casa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Andrade_Lima</dc:creator>
  <cp:lastModifiedBy>cm021</cp:lastModifiedBy>
  <cp:revision>2</cp:revision>
  <dcterms:created xsi:type="dcterms:W3CDTF">2014-02-07T12:20:00Z</dcterms:created>
  <dcterms:modified xsi:type="dcterms:W3CDTF">2014-02-07T12:20:00Z</dcterms:modified>
</cp:coreProperties>
</file>