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D0" w:rsidRPr="007263B0" w:rsidRDefault="00D932C7" w:rsidP="007263B0">
      <w:pPr>
        <w:spacing w:line="240" w:lineRule="auto"/>
        <w:ind w:firstLine="1622"/>
        <w:rPr>
          <w:rFonts w:cs="Times New Roman"/>
          <w:b/>
          <w:bCs/>
          <w:i/>
          <w:iCs/>
          <w:szCs w:val="24"/>
        </w:rPr>
      </w:pPr>
      <w:r w:rsidRPr="007263B0">
        <w:rPr>
          <w:rFonts w:cs="Times New Roman"/>
          <w:noProof/>
          <w:szCs w:val="24"/>
        </w:rPr>
        <w:drawing>
          <wp:anchor distT="0" distB="0" distL="114300" distR="114300" simplePos="0" relativeHeight="251657728" behindDoc="0" locked="0" layoutInCell="1" allowOverlap="1" wp14:anchorId="6578D922" wp14:editId="682ED487">
            <wp:simplePos x="0" y="0"/>
            <wp:positionH relativeFrom="column">
              <wp:posOffset>2424430</wp:posOffset>
            </wp:positionH>
            <wp:positionV relativeFrom="paragraph">
              <wp:posOffset>0</wp:posOffset>
            </wp:positionV>
            <wp:extent cx="1084580" cy="1190625"/>
            <wp:effectExtent l="0" t="0" r="1270" b="9525"/>
            <wp:wrapSquare wrapText="left"/>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3B0" w:rsidRPr="007263B0" w:rsidRDefault="007263B0" w:rsidP="007263B0">
      <w:pPr>
        <w:spacing w:line="240" w:lineRule="auto"/>
        <w:ind w:firstLine="1622"/>
        <w:rPr>
          <w:rFonts w:cs="Times New Roman"/>
          <w:b/>
          <w:bCs/>
          <w:i/>
          <w:iCs/>
          <w:szCs w:val="24"/>
        </w:rPr>
      </w:pPr>
    </w:p>
    <w:p w:rsidR="007263B0" w:rsidRPr="007263B0" w:rsidRDefault="007263B0" w:rsidP="007263B0">
      <w:pPr>
        <w:spacing w:line="240" w:lineRule="auto"/>
        <w:ind w:firstLine="1622"/>
        <w:rPr>
          <w:rFonts w:cs="Times New Roman"/>
          <w:b/>
          <w:bCs/>
          <w:i/>
          <w:iCs/>
          <w:szCs w:val="24"/>
        </w:rPr>
      </w:pPr>
    </w:p>
    <w:p w:rsidR="007263B0" w:rsidRPr="007263B0" w:rsidRDefault="007263B0" w:rsidP="007263B0">
      <w:pPr>
        <w:spacing w:line="240" w:lineRule="auto"/>
        <w:ind w:firstLine="1622"/>
        <w:rPr>
          <w:rFonts w:cs="Times New Roman"/>
          <w:b/>
          <w:bCs/>
          <w:i/>
          <w:iCs/>
          <w:szCs w:val="24"/>
        </w:rPr>
      </w:pPr>
    </w:p>
    <w:p w:rsidR="007263B0" w:rsidRPr="007263B0" w:rsidRDefault="007263B0" w:rsidP="007263B0">
      <w:pPr>
        <w:spacing w:line="240" w:lineRule="auto"/>
        <w:ind w:firstLine="1622"/>
        <w:rPr>
          <w:rFonts w:cs="Times New Roman"/>
          <w:b/>
          <w:bCs/>
          <w:i/>
          <w:iCs/>
          <w:szCs w:val="24"/>
        </w:rPr>
      </w:pPr>
    </w:p>
    <w:p w:rsidR="007263B0" w:rsidRPr="007263B0" w:rsidRDefault="007263B0" w:rsidP="007263B0">
      <w:pPr>
        <w:spacing w:line="240" w:lineRule="auto"/>
        <w:ind w:firstLine="1622"/>
        <w:jc w:val="left"/>
        <w:rPr>
          <w:rFonts w:cs="Times New Roman"/>
          <w:b/>
          <w:bCs/>
          <w:i/>
          <w:iCs/>
          <w:szCs w:val="24"/>
        </w:rPr>
      </w:pPr>
    </w:p>
    <w:p w:rsidR="007263B0" w:rsidRPr="007263B0" w:rsidRDefault="007263B0" w:rsidP="007263B0">
      <w:pPr>
        <w:spacing w:line="240" w:lineRule="auto"/>
        <w:ind w:firstLine="1622"/>
        <w:rPr>
          <w:rFonts w:cs="Times New Roman"/>
          <w:b/>
          <w:bCs/>
          <w:i/>
          <w:iCs/>
          <w:szCs w:val="24"/>
        </w:rPr>
      </w:pPr>
    </w:p>
    <w:p w:rsidR="00F76311" w:rsidRDefault="00F76311" w:rsidP="00365858">
      <w:pPr>
        <w:pStyle w:val="Ttulo1"/>
      </w:pPr>
      <w:r>
        <w:t>MINISTÉRIO DA EDUCAÇÃO</w:t>
      </w:r>
    </w:p>
    <w:p w:rsidR="00F76311" w:rsidRDefault="00F76311" w:rsidP="00365858">
      <w:pPr>
        <w:pStyle w:val="Ttulo1"/>
      </w:pPr>
      <w:r>
        <w:t>CONSELHO NACIONAL DE EDUCAÇÃO</w:t>
      </w:r>
    </w:p>
    <w:p w:rsidR="00F76311" w:rsidRDefault="00F76311" w:rsidP="00365858">
      <w:pPr>
        <w:pStyle w:val="Ttulo1"/>
      </w:pPr>
      <w:r>
        <w:t>SECRETARIA EXECUTIVA</w:t>
      </w:r>
    </w:p>
    <w:p w:rsidR="00F76311" w:rsidRDefault="00F76311" w:rsidP="00365858">
      <w:pPr>
        <w:pStyle w:val="Ttulo1"/>
      </w:pPr>
      <w:r>
        <w:t>CONSELHO PLENO</w:t>
      </w:r>
    </w:p>
    <w:p w:rsidR="00F76311" w:rsidRDefault="00F76311" w:rsidP="00365858">
      <w:pPr>
        <w:pStyle w:val="Ttulo1"/>
      </w:pPr>
      <w:r>
        <w:t>SÚMULA DE PARECERES</w:t>
      </w:r>
    </w:p>
    <w:p w:rsidR="00F76311" w:rsidRDefault="00F76311" w:rsidP="00365858">
      <w:pPr>
        <w:pStyle w:val="Ttulo1"/>
      </w:pPr>
      <w:r>
        <w:t>REUNIÃO ORDINÁRIA DOS DIAS 27, 28, 29 E 30 DE JANEIRO/</w:t>
      </w:r>
      <w:proofErr w:type="gramStart"/>
      <w:r>
        <w:t>2014</w:t>
      </w:r>
      <w:proofErr w:type="gramEnd"/>
    </w:p>
    <w:p w:rsidR="00F76311" w:rsidRDefault="00F76311" w:rsidP="00365858">
      <w:pPr>
        <w:pStyle w:val="04-TextodeArtigoeIncisos"/>
      </w:pPr>
      <w:r>
        <w:t xml:space="preserve">Processos: 23000.000787/2013-38 e 23001.000167/2010-46 Parecer: CNE/CP 1/2014 Relatora: Rita Gomes do Nascimento Interessado: Instituto de Educação Tecnológica Ltda. - IETEC – Belo Horizonte/MG Assunto: Revisão do Parecer CNE/CP nº 2/2013, relativo ao recurso contra a decisão do Parecer CNE/CES nº 267/2010, que deu origem à Resolução CNE/CES nº 4/2011, que trata de normas transitórias para o credenciamento especial de instituições não educacionais, nas </w:t>
      </w:r>
      <w:proofErr w:type="gramStart"/>
      <w:r>
        <w:t>modalidades presencial</w:t>
      </w:r>
      <w:proofErr w:type="gramEnd"/>
      <w:r>
        <w:t xml:space="preserve"> e a distância, para a oferta de cursos de especialização, em atendimento à decisão proferida no Processo Judicial nº 40954-86.2011.4.01.3800/MG Voto da relatora: Diante do exposto, não conheço do recurso apresentado pelo Instituto de Educação Tecnológica Ltda. - IETEC, por intempestividade Decisão da Câmara: APROVADO por unanimidade.</w:t>
      </w:r>
    </w:p>
    <w:p w:rsidR="00F76311" w:rsidRDefault="00F76311" w:rsidP="00365858">
      <w:pPr>
        <w:pStyle w:val="04-TextodeArtigoeIncisos"/>
      </w:pPr>
      <w:proofErr w:type="spellStart"/>
      <w:proofErr w:type="gramStart"/>
      <w:r>
        <w:t>e</w:t>
      </w:r>
      <w:proofErr w:type="gramEnd"/>
      <w:r>
        <w:t>-MEC</w:t>
      </w:r>
      <w:proofErr w:type="spellEnd"/>
      <w:r>
        <w:t xml:space="preserve">: 20077531 Parecer: CNE/CP 2/2014 Relator: Raimundo Moacir Mendes Feitosa Interessada: Sociedade de Ensino Superior da Paraíba - IESP - João Pessoa/PB Assunto: Reexame para fins de retificação do Parecer CNE/CP nº 17/2012, que deu provimento a recurso interposto contra decisão do Parecer CNE/CES nº 177/2012, que indeferiu o pedido de recredenciamento do Instituto de Educação Superior da Paraíba - IESP, com sede no município de Cabedelo, no Estado da Paraíba Voto do relator: Nos termos do presente parecer, voto favoravelmente à retificação de erro material do Parecer CNE/CP nº 17/2012, de modo que, onde se lê "Instituto de Ensino Superior da Paraíba", deve-se ler "Instituto de Educação Superior da Paraíba", especialmente no voto do relator que, mantendo-se a decisão do CP/CNE, passa a ter a seguinte redação: Nos termos do art. 33 do Regimento Interno do CNE, conheço do recurso para, no mérito, dar-lhe provimento, reformando a decisão da Câmara de Educação Superior do Conselho Nacional de Educação, exarada por meio do Parecer CNE/CES nº 177/2012, para </w:t>
      </w:r>
      <w:proofErr w:type="spellStart"/>
      <w:r>
        <w:t>recredenciar</w:t>
      </w:r>
      <w:proofErr w:type="spellEnd"/>
      <w:r>
        <w:t xml:space="preserve"> o Instituto de Educação Superior da Paraíba - IESP, com sede na BR 230, Km 14, s/n, Bairro Estrada de Cabedelo, no Município de Cabedelo, no Estado da Paraíba, mantido pela Sociedade de Ensino Superior da Paraíba Sociedade Simples Ltda., com sede no Município de João Pessoa, no Estado da Paraíba, observando-se tanto o prazo máximo de 5 (cinco) anos, conforme o artigo 4º, da Lei nº 10.870/2004, quanto a exigência avaliativa, prevista no artigo 10, § 7º, do Decreto nº 5.773/2006, com a redação dada pelo Decreto nº 6.303/2007. Voto para que sejam anulados os efeitos quanto ao pronunciamento no Parecer CNE/CES nº 177/2012, referente à Faculdade de Tecnologia da Paraíba (FATECPB), mantida pela Sociedade de Ensino Superior da Paraíba Sociedade Simples Ltda. Decisão da Câmara: APROVADO por unanimidade.</w:t>
      </w:r>
    </w:p>
    <w:p w:rsidR="00F76311" w:rsidRDefault="00F76311" w:rsidP="00365858">
      <w:pPr>
        <w:pStyle w:val="04-TextodeArtigoeIncisos"/>
      </w:pPr>
      <w:r>
        <w:lastRenderedPageBreak/>
        <w:t xml:space="preserve">Processos: 23001.000160/2013-77 e 23001.000093/2012-18 Parecer: CNE/CP 3/2014 Relator: Mozart Neves Ramos Interessados: Fernanda de Fátima Fernandes Pereira e outros - Rio de Janeiro/RJ Assunto: Recurso contra a decisão do Parecer CNE/CES nº 214/2013, que indeferiu o pedido de convalidação de estudos e validação nacional de títulos obtidos no curso de mestrado em Ciências Pedagógicas, outorgados pelo Instituto Superior de Estudos Pedagógicos Voto do relator: Nos termos do art. 33 do Regimento Interno do CNE, </w:t>
      </w:r>
      <w:proofErr w:type="gramStart"/>
      <w:r>
        <w:t>conheço</w:t>
      </w:r>
      <w:proofErr w:type="gramEnd"/>
      <w:r>
        <w:t xml:space="preserve"> do recurso para, no mérito, negar-lhe provimento, mantendo os efeitos da decisão exarada no Parecer CNE/CES nº 214/2013, desfavorável à convalidação dos estudos e à validação nacional de títulos de Mestre, obtidos no curso de mestrado em Ciências Pedagógicas, ministrado pelo Instituto Superior de Estudos Pedagógicos (ISEP), com sede no município do Rio de Janeiro, no Estado do Rio de Janeiro Decisão da Câmara: APROVADO por unanimidade.</w:t>
      </w:r>
    </w:p>
    <w:p w:rsidR="00F76311" w:rsidRDefault="00F76311" w:rsidP="00365858">
      <w:pPr>
        <w:pStyle w:val="04-TextodeArtigoeIncisos"/>
      </w:pPr>
      <w:r>
        <w:t xml:space="preserve">Observação: De acordo com o Regimento Interno do CNE e a Lei nº 9.784/1999, os interessados terão prazo de 30 (trinta) dias para recursos, quando couber, a partir da data de publicação desta Súmula no Diário Oficial da União, ressalvados os processos em trâmite no Sistema </w:t>
      </w:r>
      <w:proofErr w:type="spellStart"/>
      <w:r>
        <w:t>e-MEC</w:t>
      </w:r>
      <w:proofErr w:type="spellEnd"/>
      <w:r>
        <w:t xml:space="preserve">, cuja data de publicação, para efeito de contagem do prazo recursal, </w:t>
      </w:r>
      <w:proofErr w:type="gramStart"/>
      <w:r>
        <w:t>será efetuada</w:t>
      </w:r>
      <w:proofErr w:type="gramEnd"/>
      <w:r>
        <w:t xml:space="preserve"> a partir da publicação nesse Sistema, nos termos do artigo 1º, § 2º, da Portaria Normativa MEC nº 40/2007. Os Pareceres citados encontram-se à disposição dos interessados no Conselho Nacional de Educação e serão divulgados na página do CNE (http://portal.mec.gov.br/cne/).</w:t>
      </w:r>
    </w:p>
    <w:p w:rsidR="00F76311" w:rsidRDefault="00F76311" w:rsidP="00365858">
      <w:pPr>
        <w:pStyle w:val="07-AssinaturaeDOU"/>
      </w:pPr>
      <w:r>
        <w:t>Brasília, 13 de fevereiro de 2014.</w:t>
      </w:r>
    </w:p>
    <w:p w:rsidR="00F76311" w:rsidRDefault="00F76311" w:rsidP="00365858">
      <w:pPr>
        <w:pStyle w:val="07-AssinaturaeDOU"/>
      </w:pPr>
      <w:r>
        <w:t>ANDRÉA MALAGUTTI</w:t>
      </w:r>
    </w:p>
    <w:p w:rsidR="00F76311" w:rsidRDefault="00F76311" w:rsidP="00365858">
      <w:pPr>
        <w:pStyle w:val="07-AssinaturaeDOU"/>
      </w:pPr>
      <w:r>
        <w:t>Secretária Executiva</w:t>
      </w:r>
    </w:p>
    <w:p w:rsidR="00F76311" w:rsidRDefault="00F76311" w:rsidP="00365858">
      <w:pPr>
        <w:pStyle w:val="07-AssinaturaeDOU"/>
      </w:pPr>
    </w:p>
    <w:p w:rsidR="00365858" w:rsidRPr="007263B0" w:rsidRDefault="00F76311">
      <w:pPr>
        <w:pStyle w:val="07-AssinaturaeDOU"/>
        <w:rPr>
          <w:i/>
          <w:szCs w:val="24"/>
        </w:rPr>
      </w:pPr>
      <w:r>
        <w:rPr>
          <w:i/>
        </w:rPr>
        <w:t xml:space="preserve">(Publicação no DOU n.º 32, de 14.02.2014, Seção 1, página </w:t>
      </w:r>
      <w:proofErr w:type="gramStart"/>
      <w:r>
        <w:rPr>
          <w:i/>
        </w:rPr>
        <w:t>16)</w:t>
      </w:r>
      <w:bookmarkStart w:id="0" w:name="_GoBack"/>
      <w:bookmarkEnd w:id="0"/>
      <w:proofErr w:type="gramEnd"/>
    </w:p>
    <w:sectPr w:rsidR="00365858" w:rsidRPr="007263B0">
      <w:headerReference w:type="even" r:id="rId9"/>
      <w:headerReference w:type="default" r:id="rId10"/>
      <w:footerReference w:type="default" r:id="rId11"/>
      <w:headerReference w:type="first" r:id="rId12"/>
      <w:pgSz w:w="11906" w:h="16838" w:code="9"/>
      <w:pgMar w:top="1134" w:right="851" w:bottom="1134" w:left="1701"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CFF" w:rsidRDefault="00512CFF">
      <w:pPr>
        <w:spacing w:line="240" w:lineRule="auto"/>
      </w:pPr>
      <w:r>
        <w:separator/>
      </w:r>
    </w:p>
  </w:endnote>
  <w:endnote w:type="continuationSeparator" w:id="0">
    <w:p w:rsidR="00512CFF" w:rsidRDefault="00512C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4A0" w:firstRow="1" w:lastRow="0" w:firstColumn="1" w:lastColumn="0" w:noHBand="0" w:noVBand="1"/>
    </w:tblPr>
    <w:tblGrid>
      <w:gridCol w:w="3639"/>
      <w:gridCol w:w="2997"/>
      <w:gridCol w:w="2934"/>
    </w:tblGrid>
    <w:tr w:rsidR="009A3DD0">
      <w:tc>
        <w:tcPr>
          <w:tcW w:w="1901" w:type="pct"/>
          <w:vAlign w:val="center"/>
        </w:tcPr>
        <w:p w:rsidR="009A3DD0" w:rsidRPr="00D932C7" w:rsidRDefault="009A3DD0">
          <w:pPr>
            <w:spacing w:line="240" w:lineRule="auto"/>
            <w:jc w:val="center"/>
            <w:rPr>
              <w:b/>
              <w:color w:val="7F7F7F"/>
              <w14:shadow w14:blurRad="50800" w14:dist="38100" w14:dir="2700000" w14:sx="100000" w14:sy="100000" w14:kx="0" w14:ky="0" w14:algn="tl">
                <w14:srgbClr w14:val="000000">
                  <w14:alpha w14:val="60000"/>
                </w14:srgbClr>
              </w14:shadow>
            </w:rPr>
          </w:pPr>
          <w:r w:rsidRPr="00D932C7">
            <w:rPr>
              <w:b/>
              <w:color w:val="7F7F7F"/>
              <w14:shadow w14:blurRad="50800" w14:dist="38100" w14:dir="2700000" w14:sx="100000" w14:sy="100000" w14:kx="0" w14:ky="0" w14:algn="tl">
                <w14:srgbClr w14:val="000000">
                  <w14:alpha w14:val="60000"/>
                </w14:srgbClr>
              </w14:shadow>
            </w:rPr>
            <w:t>www.cmconsultoria.com.br</w:t>
          </w:r>
        </w:p>
        <w:p w:rsidR="009A3DD0" w:rsidRPr="00D932C7" w:rsidRDefault="009A3DD0">
          <w:pPr>
            <w:spacing w:line="240" w:lineRule="auto"/>
            <w:jc w:val="center"/>
            <w:rPr>
              <w:b/>
              <w:color w:val="7F7F7F"/>
              <w14:shadow w14:blurRad="50800" w14:dist="38100" w14:dir="2700000" w14:sx="100000" w14:sy="100000" w14:kx="0" w14:ky="0" w14:algn="tl">
                <w14:srgbClr w14:val="000000">
                  <w14:alpha w14:val="60000"/>
                </w14:srgbClr>
              </w14:shadow>
            </w:rPr>
          </w:pPr>
          <w:r>
            <w:rPr>
              <w:color w:val="C0C0C0"/>
            </w:rPr>
            <w:t>Cópia por Processo Digital</w:t>
          </w:r>
        </w:p>
      </w:tc>
      <w:tc>
        <w:tcPr>
          <w:tcW w:w="1566" w:type="pct"/>
          <w:vAlign w:val="center"/>
        </w:tcPr>
        <w:p w:rsidR="009A3DD0" w:rsidRDefault="009A3DD0">
          <w:pPr>
            <w:pStyle w:val="Rodap"/>
            <w:jc w:val="center"/>
          </w:pPr>
          <w:r>
            <w:t xml:space="preserve">Página </w:t>
          </w:r>
          <w:r>
            <w:fldChar w:fldCharType="begin"/>
          </w:r>
          <w:r>
            <w:instrText xml:space="preserve"> PAGE </w:instrText>
          </w:r>
          <w:r>
            <w:fldChar w:fldCharType="separate"/>
          </w:r>
          <w:r w:rsidR="00365858">
            <w:rPr>
              <w:noProof/>
            </w:rPr>
            <w:t>1</w:t>
          </w:r>
          <w:r>
            <w:fldChar w:fldCharType="end"/>
          </w:r>
          <w:r>
            <w:t xml:space="preserve"> de </w:t>
          </w:r>
          <w:fldSimple w:instr=" NUMPAGES  ">
            <w:r w:rsidR="00365858">
              <w:rPr>
                <w:noProof/>
              </w:rPr>
              <w:t>2</w:t>
            </w:r>
          </w:fldSimple>
        </w:p>
      </w:tc>
      <w:tc>
        <w:tcPr>
          <w:tcW w:w="1533" w:type="pct"/>
          <w:vAlign w:val="center"/>
        </w:tcPr>
        <w:p w:rsidR="009A3DD0" w:rsidRDefault="00B908C5">
          <w:pPr>
            <w:spacing w:line="240" w:lineRule="auto"/>
            <w:jc w:val="center"/>
            <w:rPr>
              <w:color w:val="C0C0C0"/>
            </w:rPr>
          </w:pPr>
          <w:r>
            <w:rPr>
              <w:noProof/>
              <w:color w:val="C0C0C0"/>
            </w:rPr>
            <w:drawing>
              <wp:anchor distT="0" distB="0" distL="114300" distR="114300" simplePos="0" relativeHeight="251661312" behindDoc="1" locked="0" layoutInCell="1" allowOverlap="1" wp14:anchorId="400D70E4" wp14:editId="5EB0B830">
                <wp:simplePos x="0" y="0"/>
                <wp:positionH relativeFrom="column">
                  <wp:posOffset>1014095</wp:posOffset>
                </wp:positionH>
                <wp:positionV relativeFrom="paragraph">
                  <wp:posOffset>59055</wp:posOffset>
                </wp:positionV>
                <wp:extent cx="599440" cy="44196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 Consultoria - Pequena - Tran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40" cy="441960"/>
                        </a:xfrm>
                        <a:prstGeom prst="rect">
                          <a:avLst/>
                        </a:prstGeom>
                      </pic:spPr>
                    </pic:pic>
                  </a:graphicData>
                </a:graphic>
                <wp14:sizeRelH relativeFrom="page">
                  <wp14:pctWidth>0</wp14:pctWidth>
                </wp14:sizeRelH>
                <wp14:sizeRelV relativeFrom="page">
                  <wp14:pctHeight>0</wp14:pctHeight>
                </wp14:sizeRelV>
              </wp:anchor>
            </w:drawing>
          </w:r>
        </w:p>
      </w:tc>
    </w:tr>
  </w:tbl>
  <w:p w:rsidR="009A3DD0" w:rsidRDefault="009A3DD0">
    <w:pPr>
      <w:pStyle w:val="Rodap"/>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CFF" w:rsidRDefault="00512CFF">
      <w:pPr>
        <w:spacing w:line="240" w:lineRule="auto"/>
      </w:pPr>
      <w:r>
        <w:separator/>
      </w:r>
    </w:p>
  </w:footnote>
  <w:footnote w:type="continuationSeparator" w:id="0">
    <w:p w:rsidR="00512CFF" w:rsidRDefault="00512C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87" w:rsidRDefault="0036585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5219" o:spid="_x0000_s2058" type="#_x0000_t75" style="position:absolute;left:0;text-align:left;margin-left:0;margin-top:0;width:467.5pt;height:255.8pt;z-index:-251658240;mso-position-horizontal:center;mso-position-horizontal-relative:margin;mso-position-vertical:center;mso-position-vertical-relative:margin" o:allowincell="f">
          <v:imagedata r:id="rId1" o:title="CM - Marca dágua I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D0" w:rsidRDefault="009A3DD0">
    <w:pPr>
      <w:pStyle w:val="Cabealho"/>
      <w:pBdr>
        <w:bottom w:val="single" w:sz="4" w:space="1" w:color="auto"/>
      </w:pBdr>
      <w:ind w:left="4252" w:hanging="4252"/>
      <w:rPr>
        <w:sz w:val="28"/>
        <w:szCs w:val="28"/>
      </w:rPr>
    </w:pPr>
  </w:p>
  <w:p w:rsidR="009A3DD0" w:rsidRDefault="00505C32">
    <w:pPr>
      <w:pStyle w:val="Cabealho"/>
      <w:pBdr>
        <w:bottom w:val="single" w:sz="4" w:space="1" w:color="auto"/>
      </w:pBdr>
      <w:ind w:left="4252" w:hanging="4252"/>
      <w:rPr>
        <w:sz w:val="28"/>
        <w:szCs w:val="28"/>
      </w:rPr>
    </w:pPr>
    <w:r>
      <w:rPr>
        <w:noProof/>
        <w:sz w:val="28"/>
        <w:szCs w:val="28"/>
      </w:rPr>
      <w:drawing>
        <wp:anchor distT="0" distB="0" distL="114300" distR="114300" simplePos="0" relativeHeight="251663360" behindDoc="1" locked="0" layoutInCell="1" allowOverlap="1" wp14:anchorId="2A0D1530" wp14:editId="52F29A11">
          <wp:simplePos x="0" y="0"/>
          <wp:positionH relativeFrom="column">
            <wp:posOffset>5080</wp:posOffset>
          </wp:positionH>
          <wp:positionV relativeFrom="paragraph">
            <wp:posOffset>3132455</wp:posOffset>
          </wp:positionV>
          <wp:extent cx="5939790" cy="43878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onsultoria - Marca Dagu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4387850"/>
                  </a:xfrm>
                  <a:prstGeom prst="rect">
                    <a:avLst/>
                  </a:prstGeom>
                </pic:spPr>
              </pic:pic>
            </a:graphicData>
          </a:graphic>
          <wp14:sizeRelH relativeFrom="page">
            <wp14:pctWidth>0</wp14:pctWidth>
          </wp14:sizeRelH>
          <wp14:sizeRelV relativeFrom="page">
            <wp14:pctHeight>0</wp14:pctHeight>
          </wp14:sizeRelV>
        </wp:anchor>
      </w:drawing>
    </w:r>
    <w:r w:rsidR="00365858">
      <w:rPr>
        <w:noProof/>
        <w:sz w:val="28"/>
        <w:szCs w:val="28"/>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403.95pt;margin-top:357.8pt;width:725pt;height:56.95pt;rotation:270;z-index:251656192;mso-position-horizontal-relative:text;mso-position-vertical-relative:text" strokecolor="#d8d8d8" strokeweight="1.5pt">
          <v:shadow color="#868686"/>
          <v:textpath style="font-family:&quot;Verdana&quot;;font-weight:bold;v-text-kern:t" trim="t" fitpath="t" string="Súmul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87" w:rsidRDefault="0036585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5218" o:spid="_x0000_s2057" type="#_x0000_t75" style="position:absolute;left:0;text-align:left;margin-left:0;margin-top:0;width:467.5pt;height:255.8pt;z-index:-251659264;mso-position-horizontal:center;mso-position-horizontal-relative:margin;mso-position-vertical:center;mso-position-vertical-relative:margin" o:allowincell="f">
          <v:imagedata r:id="rId1" o:title="CM - Marca dágua IV"/>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41AD"/>
    <w:multiLevelType w:val="hybridMultilevel"/>
    <w:tmpl w:val="9698C7EA"/>
    <w:lvl w:ilvl="0" w:tplc="04160001">
      <w:start w:val="1"/>
      <w:numFmt w:val="bullet"/>
      <w:lvlText w:val=""/>
      <w:lvlJc w:val="left"/>
      <w:pPr>
        <w:tabs>
          <w:tab w:val="num" w:pos="2340"/>
        </w:tabs>
        <w:ind w:left="2340" w:hanging="360"/>
      </w:pPr>
      <w:rPr>
        <w:rFonts w:ascii="Symbol" w:hAnsi="Symbol" w:hint="default"/>
      </w:rPr>
    </w:lvl>
    <w:lvl w:ilvl="1" w:tplc="04160003" w:tentative="1">
      <w:start w:val="1"/>
      <w:numFmt w:val="bullet"/>
      <w:lvlText w:val="o"/>
      <w:lvlJc w:val="left"/>
      <w:pPr>
        <w:tabs>
          <w:tab w:val="num" w:pos="3060"/>
        </w:tabs>
        <w:ind w:left="3060" w:hanging="360"/>
      </w:pPr>
      <w:rPr>
        <w:rFonts w:ascii="Courier New" w:hAnsi="Courier New" w:hint="default"/>
      </w:rPr>
    </w:lvl>
    <w:lvl w:ilvl="2" w:tplc="04160005" w:tentative="1">
      <w:start w:val="1"/>
      <w:numFmt w:val="bullet"/>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1">
    <w:nsid w:val="2C765DB7"/>
    <w:multiLevelType w:val="hybridMultilevel"/>
    <w:tmpl w:val="ED78A692"/>
    <w:lvl w:ilvl="0" w:tplc="981A9798">
      <w:start w:val="1"/>
      <w:numFmt w:val="lowerLetter"/>
      <w:pStyle w:val="05-TextodeAlneas"/>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nsid w:val="42015AD3"/>
    <w:multiLevelType w:val="hybridMultilevel"/>
    <w:tmpl w:val="49FCAF0C"/>
    <w:lvl w:ilvl="0" w:tplc="11068FA4">
      <w:start w:val="1"/>
      <w:numFmt w:val="decimal"/>
      <w:lvlText w:val="%1."/>
      <w:lvlJc w:val="left"/>
      <w:pPr>
        <w:tabs>
          <w:tab w:val="num" w:pos="720"/>
        </w:tabs>
        <w:ind w:left="720" w:hanging="360"/>
      </w:pPr>
      <w:rPr>
        <w:rFonts w:hint="default"/>
      </w:rPr>
    </w:lvl>
    <w:lvl w:ilvl="1" w:tplc="2B023092">
      <w:numFmt w:val="none"/>
      <w:lvlText w:val=""/>
      <w:lvlJc w:val="left"/>
      <w:pPr>
        <w:tabs>
          <w:tab w:val="num" w:pos="360"/>
        </w:tabs>
      </w:pPr>
    </w:lvl>
    <w:lvl w:ilvl="2" w:tplc="9C422A8C">
      <w:numFmt w:val="none"/>
      <w:lvlText w:val=""/>
      <w:lvlJc w:val="left"/>
      <w:pPr>
        <w:tabs>
          <w:tab w:val="num" w:pos="360"/>
        </w:tabs>
      </w:pPr>
    </w:lvl>
    <w:lvl w:ilvl="3" w:tplc="852C5ACC">
      <w:numFmt w:val="none"/>
      <w:lvlText w:val=""/>
      <w:lvlJc w:val="left"/>
      <w:pPr>
        <w:tabs>
          <w:tab w:val="num" w:pos="360"/>
        </w:tabs>
      </w:pPr>
    </w:lvl>
    <w:lvl w:ilvl="4" w:tplc="C4F8CF90">
      <w:numFmt w:val="none"/>
      <w:lvlText w:val=""/>
      <w:lvlJc w:val="left"/>
      <w:pPr>
        <w:tabs>
          <w:tab w:val="num" w:pos="360"/>
        </w:tabs>
      </w:pPr>
    </w:lvl>
    <w:lvl w:ilvl="5" w:tplc="4874E3A2">
      <w:numFmt w:val="none"/>
      <w:lvlText w:val=""/>
      <w:lvlJc w:val="left"/>
      <w:pPr>
        <w:tabs>
          <w:tab w:val="num" w:pos="360"/>
        </w:tabs>
      </w:pPr>
    </w:lvl>
    <w:lvl w:ilvl="6" w:tplc="4AC4C606">
      <w:numFmt w:val="none"/>
      <w:lvlText w:val=""/>
      <w:lvlJc w:val="left"/>
      <w:pPr>
        <w:tabs>
          <w:tab w:val="num" w:pos="360"/>
        </w:tabs>
      </w:pPr>
    </w:lvl>
    <w:lvl w:ilvl="7" w:tplc="4A226DA4">
      <w:numFmt w:val="none"/>
      <w:lvlText w:val=""/>
      <w:lvlJc w:val="left"/>
      <w:pPr>
        <w:tabs>
          <w:tab w:val="num" w:pos="360"/>
        </w:tabs>
      </w:pPr>
    </w:lvl>
    <w:lvl w:ilvl="8" w:tplc="B35A1DBC">
      <w:numFmt w:val="none"/>
      <w:lvlText w:val=""/>
      <w:lvlJc w:val="left"/>
      <w:pPr>
        <w:tabs>
          <w:tab w:val="num" w:pos="360"/>
        </w:tabs>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FF"/>
    <w:rsid w:val="000D29BE"/>
    <w:rsid w:val="002C6098"/>
    <w:rsid w:val="00365858"/>
    <w:rsid w:val="00396B22"/>
    <w:rsid w:val="00505C32"/>
    <w:rsid w:val="00512CFF"/>
    <w:rsid w:val="007263B0"/>
    <w:rsid w:val="00777A6D"/>
    <w:rsid w:val="00785450"/>
    <w:rsid w:val="00871887"/>
    <w:rsid w:val="00891AEE"/>
    <w:rsid w:val="008A3A45"/>
    <w:rsid w:val="00942423"/>
    <w:rsid w:val="009A3DD0"/>
    <w:rsid w:val="00B908C5"/>
    <w:rsid w:val="00D932C7"/>
    <w:rsid w:val="00F62FDC"/>
    <w:rsid w:val="00F763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77A6D"/>
    <w:pPr>
      <w:widowControl w:val="0"/>
      <w:adjustRightInd w:val="0"/>
      <w:spacing w:after="0" w:line="360" w:lineRule="auto"/>
      <w:jc w:val="both"/>
    </w:pPr>
    <w:rPr>
      <w:rFonts w:ascii="Times New Roman" w:hAnsi="Times New Roman" w:cs="Verdana"/>
      <w:sz w:val="24"/>
      <w:szCs w:val="20"/>
    </w:rPr>
  </w:style>
  <w:style w:type="paragraph" w:styleId="Ttulo1">
    <w:name w:val="heading 1"/>
    <w:aliases w:val="01 - Nome da Lei e Títulos"/>
    <w:next w:val="04-TextodeArtigoeIncisos"/>
    <w:link w:val="Ttulo1Char"/>
    <w:qFormat/>
    <w:rsid w:val="00777A6D"/>
    <w:pPr>
      <w:keepNext/>
      <w:spacing w:before="240" w:after="240"/>
      <w:contextualSpacing/>
      <w:jc w:val="center"/>
      <w:outlineLvl w:val="0"/>
    </w:pPr>
    <w:rPr>
      <w:rFonts w:ascii="Times New Roman" w:hAnsi="Times New Roman" w:cs="Verdana"/>
      <w:b/>
      <w:bCs/>
      <w:iCs/>
      <w:caps/>
      <w:sz w:val="24"/>
      <w:szCs w:val="32"/>
    </w:rPr>
  </w:style>
  <w:style w:type="paragraph" w:styleId="Ttulo2">
    <w:name w:val="heading 2"/>
    <w:aliases w:val="02 - CAPÍTULOS"/>
    <w:next w:val="Normal"/>
    <w:link w:val="Ttulo2Char"/>
    <w:uiPriority w:val="9"/>
    <w:unhideWhenUsed/>
    <w:qFormat/>
    <w:rsid w:val="00777A6D"/>
    <w:pPr>
      <w:keepNext/>
      <w:keepLines/>
      <w:spacing w:after="240"/>
      <w:contextualSpacing/>
      <w:jc w:val="center"/>
      <w:outlineLvl w:val="1"/>
    </w:pPr>
    <w:rPr>
      <w:rFonts w:ascii="Times New Roman" w:eastAsiaTheme="majorEastAsia" w:hAnsi="Times New Roman" w:cs="Verdana"/>
      <w:bCs/>
      <w:sz w:val="24"/>
      <w:szCs w:val="26"/>
    </w:rPr>
  </w:style>
  <w:style w:type="paragraph" w:styleId="Ttulo3">
    <w:name w:val="heading 3"/>
    <w:aliases w:val="03 - Seções"/>
    <w:next w:val="04-TextodeArtigoeIncisos"/>
    <w:link w:val="Ttulo3Char"/>
    <w:unhideWhenUsed/>
    <w:qFormat/>
    <w:rsid w:val="00777A6D"/>
    <w:pPr>
      <w:keepNext/>
      <w:spacing w:line="240" w:lineRule="auto"/>
      <w:ind w:left="851"/>
      <w:contextualSpacing/>
      <w:jc w:val="center"/>
      <w:outlineLvl w:val="2"/>
    </w:pPr>
    <w:rPr>
      <w:rFonts w:ascii="Times New Roman" w:eastAsia="Times New Roman" w:hAnsi="Times New Roman" w:cs="Verdana"/>
      <w:b/>
      <w:bCs/>
      <w:sz w:val="24"/>
      <w:szCs w:val="28"/>
    </w:rPr>
  </w:style>
  <w:style w:type="paragraph" w:styleId="Ttulo4">
    <w:name w:val="heading 4"/>
    <w:basedOn w:val="Normal"/>
    <w:next w:val="Normal"/>
    <w:pPr>
      <w:keepNext/>
      <w:jc w:val="center"/>
      <w:outlineLvl w:val="3"/>
    </w:pPr>
    <w:rPr>
      <w:rFonts w:ascii="Verdana" w:hAnsi="Verdana"/>
      <w:b/>
      <w:bCs/>
      <w:sz w:val="20"/>
    </w:rPr>
  </w:style>
  <w:style w:type="paragraph" w:styleId="Ttulo5">
    <w:name w:val="heading 5"/>
    <w:basedOn w:val="Normal"/>
    <w:next w:val="Normal"/>
    <w:pPr>
      <w:keepNext/>
      <w:jc w:val="right"/>
      <w:outlineLvl w:val="4"/>
    </w:pPr>
    <w:rPr>
      <w:rFonts w:ascii="Verdana" w:hAnsi="Verdana"/>
      <w:b/>
      <w:sz w:val="20"/>
    </w:rPr>
  </w:style>
  <w:style w:type="paragraph" w:styleId="Ttulo6">
    <w:name w:val="heading 6"/>
    <w:basedOn w:val="Normal"/>
    <w:next w:val="Normal"/>
    <w:uiPriority w:val="9"/>
    <w:unhideWhenUsed/>
    <w:qFormat/>
    <w:rsid w:val="00777A6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uiPriority w:val="9"/>
    <w:unhideWhenUsed/>
    <w:qFormat/>
    <w:rsid w:val="00777A6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777A6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line="240" w:lineRule="auto"/>
    </w:pPr>
  </w:style>
  <w:style w:type="character" w:customStyle="1" w:styleId="CabealhoChar">
    <w:name w:val="Cabeçalho Char"/>
    <w:basedOn w:val="Fontepargpadro"/>
    <w:semiHidden/>
  </w:style>
  <w:style w:type="paragraph" w:styleId="Rodap">
    <w:name w:val="footer"/>
    <w:basedOn w:val="Normal"/>
    <w:unhideWhenUsed/>
    <w:pPr>
      <w:tabs>
        <w:tab w:val="center" w:pos="4252"/>
        <w:tab w:val="right" w:pos="8504"/>
      </w:tabs>
      <w:spacing w:line="240" w:lineRule="auto"/>
    </w:pPr>
  </w:style>
  <w:style w:type="character" w:customStyle="1" w:styleId="RodapChar">
    <w:name w:val="Rodapé Char"/>
    <w:basedOn w:val="Fontepargpadro"/>
  </w:style>
  <w:style w:type="paragraph" w:styleId="Textodebalo">
    <w:name w:val="Balloon Text"/>
    <w:basedOn w:val="Normal"/>
    <w:semiHidden/>
    <w:unhideWhenUsed/>
    <w:pPr>
      <w:spacing w:line="240" w:lineRule="auto"/>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rPr>
  </w:style>
  <w:style w:type="paragraph" w:styleId="Recuodecorpodetexto">
    <w:name w:val="Body Text Indent"/>
    <w:basedOn w:val="Normal"/>
    <w:semiHidden/>
    <w:pPr>
      <w:ind w:firstLine="708"/>
    </w:pPr>
    <w:rPr>
      <w:rFonts w:ascii="Verdana" w:hAnsi="Verdana"/>
      <w:sz w:val="20"/>
    </w:rPr>
  </w:style>
  <w:style w:type="paragraph" w:styleId="Recuodecorpodetexto2">
    <w:name w:val="Body Text Indent 2"/>
    <w:basedOn w:val="Normal"/>
    <w:semiHidden/>
    <w:pPr>
      <w:ind w:left="993" w:hanging="284"/>
    </w:pPr>
    <w:rPr>
      <w:rFonts w:ascii="Verdana" w:hAnsi="Verdana"/>
      <w:sz w:val="20"/>
    </w:rPr>
  </w:style>
  <w:style w:type="paragraph" w:styleId="Recuodecorpodetexto3">
    <w:name w:val="Body Text Indent 3"/>
    <w:basedOn w:val="Normal"/>
    <w:semiHidden/>
    <w:pPr>
      <w:ind w:left="993"/>
    </w:pPr>
    <w:rPr>
      <w:rFonts w:ascii="Verdana" w:hAnsi="Verdana"/>
      <w:sz w:val="20"/>
    </w:rPr>
  </w:style>
  <w:style w:type="character" w:styleId="Hyperlink">
    <w:name w:val="Hyperlink"/>
    <w:basedOn w:val="Fontepargpadro"/>
    <w:semiHidden/>
    <w:unhideWhenUsed/>
    <w:rPr>
      <w:color w:val="0000FF"/>
      <w:u w:val="single"/>
    </w:rPr>
  </w:style>
  <w:style w:type="paragraph" w:styleId="Corpodetexto">
    <w:name w:val="Body Text"/>
    <w:basedOn w:val="Normal"/>
    <w:semiHidden/>
    <w:pPr>
      <w:spacing w:line="240" w:lineRule="auto"/>
    </w:pPr>
    <w:rPr>
      <w:rFonts w:eastAsia="Times New Roman"/>
      <w:szCs w:val="24"/>
    </w:rPr>
  </w:style>
  <w:style w:type="character" w:styleId="Forte">
    <w:name w:val="Strong"/>
    <w:basedOn w:val="Fontepargpadro"/>
    <w:rPr>
      <w:b/>
      <w:bC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Cs w:val="24"/>
    </w:rPr>
  </w:style>
  <w:style w:type="paragraph" w:styleId="Corpodetexto2">
    <w:name w:val="Body Text 2"/>
    <w:basedOn w:val="Normal"/>
    <w:semiHidden/>
    <w:pPr>
      <w:spacing w:line="240" w:lineRule="auto"/>
    </w:pPr>
    <w:rPr>
      <w:rFonts w:eastAsia="Times New Roman"/>
      <w:sz w:val="21"/>
      <w:szCs w:val="24"/>
    </w:rPr>
  </w:style>
  <w:style w:type="character" w:styleId="HiperlinkVisitado">
    <w:name w:val="FollowedHyperlink"/>
    <w:basedOn w:val="Fontepargpadro"/>
    <w:semiHidden/>
    <w:rPr>
      <w:color w:val="800080"/>
      <w:u w:val="single"/>
    </w:rPr>
  </w:style>
  <w:style w:type="paragraph" w:styleId="Ttulo">
    <w:name w:val="Title"/>
    <w:basedOn w:val="Normal"/>
    <w:pPr>
      <w:spacing w:line="240" w:lineRule="auto"/>
      <w:ind w:firstLine="1620"/>
      <w:jc w:val="center"/>
    </w:pPr>
    <w:rPr>
      <w:rFonts w:eastAsia="Times New Roman"/>
      <w:b/>
      <w:bCs/>
      <w:szCs w:val="24"/>
    </w:rPr>
  </w:style>
  <w:style w:type="paragraph" w:customStyle="1" w:styleId="04-TextodeArtigoeIncisos">
    <w:name w:val="04 - Texto de Artigo §§ e Incisos"/>
    <w:qFormat/>
    <w:rsid w:val="00777A6D"/>
    <w:pPr>
      <w:spacing w:after="120"/>
      <w:ind w:firstLine="1418"/>
      <w:jc w:val="both"/>
    </w:pPr>
    <w:rPr>
      <w:rFonts w:ascii="Times New Roman" w:eastAsia="Times New Roman" w:hAnsi="Times New Roman" w:cs="Times New Roman"/>
      <w:sz w:val="24"/>
      <w:szCs w:val="24"/>
    </w:rPr>
  </w:style>
  <w:style w:type="paragraph" w:customStyle="1" w:styleId="05-TextodeAlneas">
    <w:name w:val="05 - Texto de Alíneas"/>
    <w:qFormat/>
    <w:rsid w:val="00777A6D"/>
    <w:pPr>
      <w:numPr>
        <w:numId w:val="4"/>
      </w:numPr>
      <w:spacing w:after="120"/>
      <w:jc w:val="both"/>
    </w:pPr>
    <w:rPr>
      <w:rFonts w:ascii="Times New Roman" w:eastAsia="Times New Roman" w:hAnsi="Times New Roman" w:cs="Times New Roman"/>
      <w:sz w:val="24"/>
      <w:szCs w:val="24"/>
    </w:rPr>
  </w:style>
  <w:style w:type="paragraph" w:customStyle="1" w:styleId="06-Ementa">
    <w:name w:val="06 - Ementa"/>
    <w:next w:val="04-TextodeArtigoeIncisos"/>
    <w:qFormat/>
    <w:rsid w:val="00777A6D"/>
    <w:pPr>
      <w:ind w:left="4536"/>
      <w:jc w:val="both"/>
    </w:pPr>
    <w:rPr>
      <w:rFonts w:ascii="Times New Roman" w:eastAsia="Times New Roman" w:hAnsi="Times New Roman" w:cs="Times New Roman"/>
      <w:szCs w:val="24"/>
    </w:rPr>
  </w:style>
  <w:style w:type="paragraph" w:customStyle="1" w:styleId="07-AssinaturaeDOU">
    <w:name w:val="07 - Assinatura e DOU"/>
    <w:next w:val="04-TextodeArtigoeIncisos"/>
    <w:qFormat/>
    <w:rsid w:val="00777A6D"/>
    <w:pPr>
      <w:jc w:val="right"/>
    </w:pPr>
    <w:rPr>
      <w:rFonts w:ascii="Times New Roman" w:hAnsi="Times New Roman" w:cs="Verdana"/>
      <w:b/>
      <w:bCs/>
      <w:iCs/>
      <w:sz w:val="24"/>
      <w:szCs w:val="32"/>
    </w:rPr>
  </w:style>
  <w:style w:type="character" w:customStyle="1" w:styleId="Ttulo1Char">
    <w:name w:val="Título 1 Char"/>
    <w:aliases w:val="01 - Nome da Lei e Títulos Char"/>
    <w:basedOn w:val="Fontepargpadro"/>
    <w:link w:val="Ttulo1"/>
    <w:rsid w:val="00777A6D"/>
    <w:rPr>
      <w:rFonts w:ascii="Times New Roman" w:hAnsi="Times New Roman" w:cs="Verdana"/>
      <w:b/>
      <w:bCs/>
      <w:iCs/>
      <w:caps/>
      <w:sz w:val="24"/>
      <w:szCs w:val="32"/>
    </w:rPr>
  </w:style>
  <w:style w:type="character" w:customStyle="1" w:styleId="Ttulo2Char">
    <w:name w:val="Título 2 Char"/>
    <w:aliases w:val="02 - CAPÍTULOS Char"/>
    <w:basedOn w:val="Fontepargpadro"/>
    <w:link w:val="Ttulo2"/>
    <w:uiPriority w:val="9"/>
    <w:rsid w:val="00777A6D"/>
    <w:rPr>
      <w:rFonts w:ascii="Times New Roman" w:eastAsiaTheme="majorEastAsia" w:hAnsi="Times New Roman" w:cs="Verdana"/>
      <w:bCs/>
      <w:sz w:val="24"/>
      <w:szCs w:val="26"/>
    </w:rPr>
  </w:style>
  <w:style w:type="character" w:customStyle="1" w:styleId="Ttulo3Char">
    <w:name w:val="Título 3 Char"/>
    <w:aliases w:val="03 - Seções Char"/>
    <w:basedOn w:val="Fontepargpadro"/>
    <w:link w:val="Ttulo3"/>
    <w:rsid w:val="00777A6D"/>
    <w:rPr>
      <w:rFonts w:ascii="Times New Roman" w:eastAsia="Times New Roman" w:hAnsi="Times New Roman" w:cs="Verdana"/>
      <w:b/>
      <w:bCs/>
      <w:sz w:val="24"/>
      <w:szCs w:val="28"/>
    </w:rPr>
  </w:style>
  <w:style w:type="character" w:customStyle="1" w:styleId="Ttulo8Char">
    <w:name w:val="Título 8 Char"/>
    <w:basedOn w:val="Fontepargpadro"/>
    <w:link w:val="Ttulo8"/>
    <w:uiPriority w:val="9"/>
    <w:semiHidden/>
    <w:rsid w:val="00777A6D"/>
    <w:rPr>
      <w:rFonts w:asciiTheme="majorHAnsi" w:eastAsiaTheme="majorEastAsia" w:hAnsiTheme="majorHAnsi" w:cstheme="majorBidi"/>
      <w:color w:val="404040" w:themeColor="text1" w:themeTint="BF"/>
      <w:sz w:val="20"/>
      <w:szCs w:val="20"/>
    </w:rPr>
  </w:style>
  <w:style w:type="paragraph" w:styleId="Sumrio1">
    <w:name w:val="toc 1"/>
    <w:next w:val="Normal"/>
    <w:uiPriority w:val="39"/>
    <w:semiHidden/>
    <w:unhideWhenUsed/>
    <w:qFormat/>
    <w:rsid w:val="00777A6D"/>
    <w:pPr>
      <w:spacing w:after="100"/>
    </w:pPr>
    <w:rPr>
      <w:rFonts w:ascii="Times New Roman" w:eastAsia="Times New Roman" w:hAnsi="Times New Roman" w:cs="Verdana"/>
      <w:sz w:val="24"/>
      <w:szCs w:val="20"/>
    </w:rPr>
  </w:style>
  <w:style w:type="paragraph" w:styleId="Sumrio2">
    <w:name w:val="toc 2"/>
    <w:next w:val="Normal"/>
    <w:uiPriority w:val="39"/>
    <w:semiHidden/>
    <w:unhideWhenUsed/>
    <w:qFormat/>
    <w:rsid w:val="00777A6D"/>
    <w:pPr>
      <w:spacing w:after="100"/>
      <w:ind w:left="240"/>
    </w:pPr>
    <w:rPr>
      <w:rFonts w:ascii="Times New Roman" w:eastAsia="Times New Roman" w:hAnsi="Times New Roman" w:cs="Verdana"/>
      <w:sz w:val="24"/>
      <w:szCs w:val="20"/>
    </w:rPr>
  </w:style>
  <w:style w:type="paragraph" w:styleId="Sumrio3">
    <w:name w:val="toc 3"/>
    <w:next w:val="Normal"/>
    <w:uiPriority w:val="39"/>
    <w:semiHidden/>
    <w:unhideWhenUsed/>
    <w:qFormat/>
    <w:rsid w:val="00777A6D"/>
    <w:pPr>
      <w:spacing w:after="100"/>
      <w:ind w:left="480"/>
    </w:pPr>
    <w:rPr>
      <w:rFonts w:ascii="Times New Roman" w:eastAsia="Times New Roman" w:hAnsi="Times New Roman" w:cs="Verdan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77A6D"/>
    <w:pPr>
      <w:widowControl w:val="0"/>
      <w:adjustRightInd w:val="0"/>
      <w:spacing w:after="0" w:line="360" w:lineRule="auto"/>
      <w:jc w:val="both"/>
    </w:pPr>
    <w:rPr>
      <w:rFonts w:ascii="Times New Roman" w:hAnsi="Times New Roman" w:cs="Verdana"/>
      <w:sz w:val="24"/>
      <w:szCs w:val="20"/>
    </w:rPr>
  </w:style>
  <w:style w:type="paragraph" w:styleId="Ttulo1">
    <w:name w:val="heading 1"/>
    <w:aliases w:val="01 - Nome da Lei e Títulos"/>
    <w:next w:val="04-TextodeArtigoeIncisos"/>
    <w:link w:val="Ttulo1Char"/>
    <w:qFormat/>
    <w:rsid w:val="00777A6D"/>
    <w:pPr>
      <w:keepNext/>
      <w:spacing w:before="240" w:after="240"/>
      <w:contextualSpacing/>
      <w:jc w:val="center"/>
      <w:outlineLvl w:val="0"/>
    </w:pPr>
    <w:rPr>
      <w:rFonts w:ascii="Times New Roman" w:hAnsi="Times New Roman" w:cs="Verdana"/>
      <w:b/>
      <w:bCs/>
      <w:iCs/>
      <w:caps/>
      <w:sz w:val="24"/>
      <w:szCs w:val="32"/>
    </w:rPr>
  </w:style>
  <w:style w:type="paragraph" w:styleId="Ttulo2">
    <w:name w:val="heading 2"/>
    <w:aliases w:val="02 - CAPÍTULOS"/>
    <w:next w:val="Normal"/>
    <w:link w:val="Ttulo2Char"/>
    <w:uiPriority w:val="9"/>
    <w:unhideWhenUsed/>
    <w:qFormat/>
    <w:rsid w:val="00777A6D"/>
    <w:pPr>
      <w:keepNext/>
      <w:keepLines/>
      <w:spacing w:after="240"/>
      <w:contextualSpacing/>
      <w:jc w:val="center"/>
      <w:outlineLvl w:val="1"/>
    </w:pPr>
    <w:rPr>
      <w:rFonts w:ascii="Times New Roman" w:eastAsiaTheme="majorEastAsia" w:hAnsi="Times New Roman" w:cs="Verdana"/>
      <w:bCs/>
      <w:sz w:val="24"/>
      <w:szCs w:val="26"/>
    </w:rPr>
  </w:style>
  <w:style w:type="paragraph" w:styleId="Ttulo3">
    <w:name w:val="heading 3"/>
    <w:aliases w:val="03 - Seções"/>
    <w:next w:val="04-TextodeArtigoeIncisos"/>
    <w:link w:val="Ttulo3Char"/>
    <w:unhideWhenUsed/>
    <w:qFormat/>
    <w:rsid w:val="00777A6D"/>
    <w:pPr>
      <w:keepNext/>
      <w:spacing w:line="240" w:lineRule="auto"/>
      <w:ind w:left="851"/>
      <w:contextualSpacing/>
      <w:jc w:val="center"/>
      <w:outlineLvl w:val="2"/>
    </w:pPr>
    <w:rPr>
      <w:rFonts w:ascii="Times New Roman" w:eastAsia="Times New Roman" w:hAnsi="Times New Roman" w:cs="Verdana"/>
      <w:b/>
      <w:bCs/>
      <w:sz w:val="24"/>
      <w:szCs w:val="28"/>
    </w:rPr>
  </w:style>
  <w:style w:type="paragraph" w:styleId="Ttulo4">
    <w:name w:val="heading 4"/>
    <w:basedOn w:val="Normal"/>
    <w:next w:val="Normal"/>
    <w:pPr>
      <w:keepNext/>
      <w:jc w:val="center"/>
      <w:outlineLvl w:val="3"/>
    </w:pPr>
    <w:rPr>
      <w:rFonts w:ascii="Verdana" w:hAnsi="Verdana"/>
      <w:b/>
      <w:bCs/>
      <w:sz w:val="20"/>
    </w:rPr>
  </w:style>
  <w:style w:type="paragraph" w:styleId="Ttulo5">
    <w:name w:val="heading 5"/>
    <w:basedOn w:val="Normal"/>
    <w:next w:val="Normal"/>
    <w:pPr>
      <w:keepNext/>
      <w:jc w:val="right"/>
      <w:outlineLvl w:val="4"/>
    </w:pPr>
    <w:rPr>
      <w:rFonts w:ascii="Verdana" w:hAnsi="Verdana"/>
      <w:b/>
      <w:sz w:val="20"/>
    </w:rPr>
  </w:style>
  <w:style w:type="paragraph" w:styleId="Ttulo6">
    <w:name w:val="heading 6"/>
    <w:basedOn w:val="Normal"/>
    <w:next w:val="Normal"/>
    <w:uiPriority w:val="9"/>
    <w:unhideWhenUsed/>
    <w:qFormat/>
    <w:rsid w:val="00777A6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uiPriority w:val="9"/>
    <w:unhideWhenUsed/>
    <w:qFormat/>
    <w:rsid w:val="00777A6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777A6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line="240" w:lineRule="auto"/>
    </w:pPr>
  </w:style>
  <w:style w:type="character" w:customStyle="1" w:styleId="CabealhoChar">
    <w:name w:val="Cabeçalho Char"/>
    <w:basedOn w:val="Fontepargpadro"/>
    <w:semiHidden/>
  </w:style>
  <w:style w:type="paragraph" w:styleId="Rodap">
    <w:name w:val="footer"/>
    <w:basedOn w:val="Normal"/>
    <w:unhideWhenUsed/>
    <w:pPr>
      <w:tabs>
        <w:tab w:val="center" w:pos="4252"/>
        <w:tab w:val="right" w:pos="8504"/>
      </w:tabs>
      <w:spacing w:line="240" w:lineRule="auto"/>
    </w:pPr>
  </w:style>
  <w:style w:type="character" w:customStyle="1" w:styleId="RodapChar">
    <w:name w:val="Rodapé Char"/>
    <w:basedOn w:val="Fontepargpadro"/>
  </w:style>
  <w:style w:type="paragraph" w:styleId="Textodebalo">
    <w:name w:val="Balloon Text"/>
    <w:basedOn w:val="Normal"/>
    <w:semiHidden/>
    <w:unhideWhenUsed/>
    <w:pPr>
      <w:spacing w:line="240" w:lineRule="auto"/>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rPr>
  </w:style>
  <w:style w:type="paragraph" w:styleId="Recuodecorpodetexto">
    <w:name w:val="Body Text Indent"/>
    <w:basedOn w:val="Normal"/>
    <w:semiHidden/>
    <w:pPr>
      <w:ind w:firstLine="708"/>
    </w:pPr>
    <w:rPr>
      <w:rFonts w:ascii="Verdana" w:hAnsi="Verdana"/>
      <w:sz w:val="20"/>
    </w:rPr>
  </w:style>
  <w:style w:type="paragraph" w:styleId="Recuodecorpodetexto2">
    <w:name w:val="Body Text Indent 2"/>
    <w:basedOn w:val="Normal"/>
    <w:semiHidden/>
    <w:pPr>
      <w:ind w:left="993" w:hanging="284"/>
    </w:pPr>
    <w:rPr>
      <w:rFonts w:ascii="Verdana" w:hAnsi="Verdana"/>
      <w:sz w:val="20"/>
    </w:rPr>
  </w:style>
  <w:style w:type="paragraph" w:styleId="Recuodecorpodetexto3">
    <w:name w:val="Body Text Indent 3"/>
    <w:basedOn w:val="Normal"/>
    <w:semiHidden/>
    <w:pPr>
      <w:ind w:left="993"/>
    </w:pPr>
    <w:rPr>
      <w:rFonts w:ascii="Verdana" w:hAnsi="Verdana"/>
      <w:sz w:val="20"/>
    </w:rPr>
  </w:style>
  <w:style w:type="character" w:styleId="Hyperlink">
    <w:name w:val="Hyperlink"/>
    <w:basedOn w:val="Fontepargpadro"/>
    <w:semiHidden/>
    <w:unhideWhenUsed/>
    <w:rPr>
      <w:color w:val="0000FF"/>
      <w:u w:val="single"/>
    </w:rPr>
  </w:style>
  <w:style w:type="paragraph" w:styleId="Corpodetexto">
    <w:name w:val="Body Text"/>
    <w:basedOn w:val="Normal"/>
    <w:semiHidden/>
    <w:pPr>
      <w:spacing w:line="240" w:lineRule="auto"/>
    </w:pPr>
    <w:rPr>
      <w:rFonts w:eastAsia="Times New Roman"/>
      <w:szCs w:val="24"/>
    </w:rPr>
  </w:style>
  <w:style w:type="character" w:styleId="Forte">
    <w:name w:val="Strong"/>
    <w:basedOn w:val="Fontepargpadro"/>
    <w:rPr>
      <w:b/>
      <w:bC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Cs w:val="24"/>
    </w:rPr>
  </w:style>
  <w:style w:type="paragraph" w:styleId="Corpodetexto2">
    <w:name w:val="Body Text 2"/>
    <w:basedOn w:val="Normal"/>
    <w:semiHidden/>
    <w:pPr>
      <w:spacing w:line="240" w:lineRule="auto"/>
    </w:pPr>
    <w:rPr>
      <w:rFonts w:eastAsia="Times New Roman"/>
      <w:sz w:val="21"/>
      <w:szCs w:val="24"/>
    </w:rPr>
  </w:style>
  <w:style w:type="character" w:styleId="HiperlinkVisitado">
    <w:name w:val="FollowedHyperlink"/>
    <w:basedOn w:val="Fontepargpadro"/>
    <w:semiHidden/>
    <w:rPr>
      <w:color w:val="800080"/>
      <w:u w:val="single"/>
    </w:rPr>
  </w:style>
  <w:style w:type="paragraph" w:styleId="Ttulo">
    <w:name w:val="Title"/>
    <w:basedOn w:val="Normal"/>
    <w:pPr>
      <w:spacing w:line="240" w:lineRule="auto"/>
      <w:ind w:firstLine="1620"/>
      <w:jc w:val="center"/>
    </w:pPr>
    <w:rPr>
      <w:rFonts w:eastAsia="Times New Roman"/>
      <w:b/>
      <w:bCs/>
      <w:szCs w:val="24"/>
    </w:rPr>
  </w:style>
  <w:style w:type="paragraph" w:customStyle="1" w:styleId="04-TextodeArtigoeIncisos">
    <w:name w:val="04 - Texto de Artigo §§ e Incisos"/>
    <w:qFormat/>
    <w:rsid w:val="00777A6D"/>
    <w:pPr>
      <w:spacing w:after="120"/>
      <w:ind w:firstLine="1418"/>
      <w:jc w:val="both"/>
    </w:pPr>
    <w:rPr>
      <w:rFonts w:ascii="Times New Roman" w:eastAsia="Times New Roman" w:hAnsi="Times New Roman" w:cs="Times New Roman"/>
      <w:sz w:val="24"/>
      <w:szCs w:val="24"/>
    </w:rPr>
  </w:style>
  <w:style w:type="paragraph" w:customStyle="1" w:styleId="05-TextodeAlneas">
    <w:name w:val="05 - Texto de Alíneas"/>
    <w:qFormat/>
    <w:rsid w:val="00777A6D"/>
    <w:pPr>
      <w:numPr>
        <w:numId w:val="4"/>
      </w:numPr>
      <w:spacing w:after="120"/>
      <w:jc w:val="both"/>
    </w:pPr>
    <w:rPr>
      <w:rFonts w:ascii="Times New Roman" w:eastAsia="Times New Roman" w:hAnsi="Times New Roman" w:cs="Times New Roman"/>
      <w:sz w:val="24"/>
      <w:szCs w:val="24"/>
    </w:rPr>
  </w:style>
  <w:style w:type="paragraph" w:customStyle="1" w:styleId="06-Ementa">
    <w:name w:val="06 - Ementa"/>
    <w:next w:val="04-TextodeArtigoeIncisos"/>
    <w:qFormat/>
    <w:rsid w:val="00777A6D"/>
    <w:pPr>
      <w:ind w:left="4536"/>
      <w:jc w:val="both"/>
    </w:pPr>
    <w:rPr>
      <w:rFonts w:ascii="Times New Roman" w:eastAsia="Times New Roman" w:hAnsi="Times New Roman" w:cs="Times New Roman"/>
      <w:szCs w:val="24"/>
    </w:rPr>
  </w:style>
  <w:style w:type="paragraph" w:customStyle="1" w:styleId="07-AssinaturaeDOU">
    <w:name w:val="07 - Assinatura e DOU"/>
    <w:next w:val="04-TextodeArtigoeIncisos"/>
    <w:qFormat/>
    <w:rsid w:val="00777A6D"/>
    <w:pPr>
      <w:jc w:val="right"/>
    </w:pPr>
    <w:rPr>
      <w:rFonts w:ascii="Times New Roman" w:hAnsi="Times New Roman" w:cs="Verdana"/>
      <w:b/>
      <w:bCs/>
      <w:iCs/>
      <w:sz w:val="24"/>
      <w:szCs w:val="32"/>
    </w:rPr>
  </w:style>
  <w:style w:type="character" w:customStyle="1" w:styleId="Ttulo1Char">
    <w:name w:val="Título 1 Char"/>
    <w:aliases w:val="01 - Nome da Lei e Títulos Char"/>
    <w:basedOn w:val="Fontepargpadro"/>
    <w:link w:val="Ttulo1"/>
    <w:rsid w:val="00777A6D"/>
    <w:rPr>
      <w:rFonts w:ascii="Times New Roman" w:hAnsi="Times New Roman" w:cs="Verdana"/>
      <w:b/>
      <w:bCs/>
      <w:iCs/>
      <w:caps/>
      <w:sz w:val="24"/>
      <w:szCs w:val="32"/>
    </w:rPr>
  </w:style>
  <w:style w:type="character" w:customStyle="1" w:styleId="Ttulo2Char">
    <w:name w:val="Título 2 Char"/>
    <w:aliases w:val="02 - CAPÍTULOS Char"/>
    <w:basedOn w:val="Fontepargpadro"/>
    <w:link w:val="Ttulo2"/>
    <w:uiPriority w:val="9"/>
    <w:rsid w:val="00777A6D"/>
    <w:rPr>
      <w:rFonts w:ascii="Times New Roman" w:eastAsiaTheme="majorEastAsia" w:hAnsi="Times New Roman" w:cs="Verdana"/>
      <w:bCs/>
      <w:sz w:val="24"/>
      <w:szCs w:val="26"/>
    </w:rPr>
  </w:style>
  <w:style w:type="character" w:customStyle="1" w:styleId="Ttulo3Char">
    <w:name w:val="Título 3 Char"/>
    <w:aliases w:val="03 - Seções Char"/>
    <w:basedOn w:val="Fontepargpadro"/>
    <w:link w:val="Ttulo3"/>
    <w:rsid w:val="00777A6D"/>
    <w:rPr>
      <w:rFonts w:ascii="Times New Roman" w:eastAsia="Times New Roman" w:hAnsi="Times New Roman" w:cs="Verdana"/>
      <w:b/>
      <w:bCs/>
      <w:sz w:val="24"/>
      <w:szCs w:val="28"/>
    </w:rPr>
  </w:style>
  <w:style w:type="character" w:customStyle="1" w:styleId="Ttulo8Char">
    <w:name w:val="Título 8 Char"/>
    <w:basedOn w:val="Fontepargpadro"/>
    <w:link w:val="Ttulo8"/>
    <w:uiPriority w:val="9"/>
    <w:semiHidden/>
    <w:rsid w:val="00777A6D"/>
    <w:rPr>
      <w:rFonts w:asciiTheme="majorHAnsi" w:eastAsiaTheme="majorEastAsia" w:hAnsiTheme="majorHAnsi" w:cstheme="majorBidi"/>
      <w:color w:val="404040" w:themeColor="text1" w:themeTint="BF"/>
      <w:sz w:val="20"/>
      <w:szCs w:val="20"/>
    </w:rPr>
  </w:style>
  <w:style w:type="paragraph" w:styleId="Sumrio1">
    <w:name w:val="toc 1"/>
    <w:next w:val="Normal"/>
    <w:uiPriority w:val="39"/>
    <w:semiHidden/>
    <w:unhideWhenUsed/>
    <w:qFormat/>
    <w:rsid w:val="00777A6D"/>
    <w:pPr>
      <w:spacing w:after="100"/>
    </w:pPr>
    <w:rPr>
      <w:rFonts w:ascii="Times New Roman" w:eastAsia="Times New Roman" w:hAnsi="Times New Roman" w:cs="Verdana"/>
      <w:sz w:val="24"/>
      <w:szCs w:val="20"/>
    </w:rPr>
  </w:style>
  <w:style w:type="paragraph" w:styleId="Sumrio2">
    <w:name w:val="toc 2"/>
    <w:next w:val="Normal"/>
    <w:uiPriority w:val="39"/>
    <w:semiHidden/>
    <w:unhideWhenUsed/>
    <w:qFormat/>
    <w:rsid w:val="00777A6D"/>
    <w:pPr>
      <w:spacing w:after="100"/>
      <w:ind w:left="240"/>
    </w:pPr>
    <w:rPr>
      <w:rFonts w:ascii="Times New Roman" w:eastAsia="Times New Roman" w:hAnsi="Times New Roman" w:cs="Verdana"/>
      <w:sz w:val="24"/>
      <w:szCs w:val="20"/>
    </w:rPr>
  </w:style>
  <w:style w:type="paragraph" w:styleId="Sumrio3">
    <w:name w:val="toc 3"/>
    <w:next w:val="Normal"/>
    <w:uiPriority w:val="39"/>
    <w:semiHidden/>
    <w:unhideWhenUsed/>
    <w:qFormat/>
    <w:rsid w:val="00777A6D"/>
    <w:pPr>
      <w:spacing w:after="100"/>
      <w:ind w:left="480"/>
    </w:pPr>
    <w:rPr>
      <w:rFonts w:ascii="Times New Roman" w:eastAsia="Times New Roman" w:hAnsi="Times New Roman" w:cs="Verdan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90332">
      <w:bodyDiv w:val="1"/>
      <w:marLeft w:val="0"/>
      <w:marRight w:val="0"/>
      <w:marTop w:val="0"/>
      <w:marBottom w:val="0"/>
      <w:divBdr>
        <w:top w:val="none" w:sz="0" w:space="0" w:color="auto"/>
        <w:left w:val="none" w:sz="0" w:space="0" w:color="auto"/>
        <w:bottom w:val="none" w:sz="0" w:space="0" w:color="auto"/>
        <w:right w:val="none" w:sz="0" w:space="0" w:color="auto"/>
      </w:divBdr>
    </w:div>
    <w:div w:id="134855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021\AppData\Local\Microsoft\Windows\Temporary%20Internet%20Files\Content.Outlook\NZOSJN9R\modelo%20sumul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sumula</Template>
  <TotalTime>1</TotalTime>
  <Pages>2</Pages>
  <Words>721</Words>
  <Characters>3895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CM - Consultoria</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cm021</dc:creator>
  <cp:lastModifiedBy>DELL RAULINO</cp:lastModifiedBy>
  <cp:revision>4</cp:revision>
  <cp:lastPrinted>2009-01-21T17:38:00Z</cp:lastPrinted>
  <dcterms:created xsi:type="dcterms:W3CDTF">2014-02-14T12:46:00Z</dcterms:created>
  <dcterms:modified xsi:type="dcterms:W3CDTF">2014-02-14T12:55:00Z</dcterms:modified>
</cp:coreProperties>
</file>