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DE" w:rsidRPr="00F263DE" w:rsidRDefault="00F263DE" w:rsidP="00F263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3DE">
        <w:rPr>
          <w:rFonts w:ascii="Times New Roman" w:hAnsi="Times New Roman" w:cs="Times New Roman"/>
          <w:b/>
        </w:rPr>
        <w:t>MINISTÉRIO DA EDUCAÇÃO</w:t>
      </w:r>
    </w:p>
    <w:p w:rsidR="00DE3B65" w:rsidRPr="00F263DE" w:rsidRDefault="00DE3B65" w:rsidP="00F263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3DE">
        <w:rPr>
          <w:rFonts w:ascii="Times New Roman" w:hAnsi="Times New Roman" w:cs="Times New Roman"/>
          <w:b/>
        </w:rPr>
        <w:t>GABINETE DO MINISTRO</w:t>
      </w:r>
    </w:p>
    <w:p w:rsidR="00DE3B65" w:rsidRPr="00F263DE" w:rsidRDefault="00DE3B65" w:rsidP="00F263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3DE">
        <w:rPr>
          <w:rFonts w:ascii="Times New Roman" w:hAnsi="Times New Roman" w:cs="Times New Roman"/>
          <w:b/>
        </w:rPr>
        <w:t>PORTARIA N</w:t>
      </w:r>
      <w:r w:rsidR="00F263DE">
        <w:rPr>
          <w:rFonts w:ascii="Times New Roman" w:hAnsi="Times New Roman" w:cs="Times New Roman"/>
          <w:b/>
        </w:rPr>
        <w:t>º</w:t>
      </w:r>
      <w:r w:rsidRPr="00F263DE">
        <w:rPr>
          <w:rFonts w:ascii="Times New Roman" w:hAnsi="Times New Roman" w:cs="Times New Roman"/>
          <w:b/>
        </w:rPr>
        <w:t xml:space="preserve"> 125, DE 13 DE FEVEREIRO DE </w:t>
      </w:r>
      <w:proofErr w:type="gramStart"/>
      <w:r w:rsidRPr="00F263DE">
        <w:rPr>
          <w:rFonts w:ascii="Times New Roman" w:hAnsi="Times New Roman" w:cs="Times New Roman"/>
          <w:b/>
        </w:rPr>
        <w:t>2014</w:t>
      </w:r>
      <w:proofErr w:type="gramEnd"/>
    </w:p>
    <w:p w:rsidR="00F263DE" w:rsidRDefault="00F263DE" w:rsidP="0095013B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DE3B65" w:rsidRDefault="00DE3B65" w:rsidP="0095013B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Dispõe sobre a adesão de estados, Distrito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Federal e municípios como unidades demandantes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vinculadas à Secretaria de Educação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Continuada, Alfabetização, Diversidade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 Inclusão-SECADI, para a oferta de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Educação de Jovens e Adultos-EJA articulada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à Educação Profissional no âmbito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do Programa Nacional de Acesso ao Ensino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Técnico e Emprego-PRONATEC.</w:t>
      </w:r>
    </w:p>
    <w:p w:rsidR="00F263DE" w:rsidRPr="00DE3B65" w:rsidRDefault="00F263DE" w:rsidP="0095013B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O MINISTRO DE ESTADO DA EDUCAÇÃO, no uso da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atribuição que lhe foi conferida pelo artigo 87, parágrafo único, inciso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II, da Constituição Federal e pela Lei n</w:t>
      </w:r>
      <w:r w:rsidR="0095013B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12.513 de 26 de outubro de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2011, no que couber, e considerando o disposto na Portaria n</w:t>
      </w:r>
      <w:r w:rsidR="0095013B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168, de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07 de março de 2013, e da Resolução/CD/FNDE n</w:t>
      </w:r>
      <w:r w:rsidR="0095013B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48, de 02 de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outubro de 2012 e da Resolução CD/FNDE n</w:t>
      </w:r>
      <w:r w:rsidR="0095013B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48, de 11 de dezembro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 2013, resolve: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1</w:t>
      </w:r>
      <w:r w:rsidR="0095013B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Ficam estabelecidas as normas para a adesão de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estados, Distrito Federal e municípios como unidades demandantes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vinculadas à Secretaria de Educação Continuada, Alfabetização, Diversidade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 Inclusão (SECADI) para a oferta de Educação de Jovens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 Adultos-EJA articulada à Educação Profissional no âmbito do Programa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Nacional de Acesso ao Ensino Técnico e Emprego-PRONATEC.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2</w:t>
      </w:r>
      <w:r w:rsidR="0095013B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A articulação da EJA à Educação Profissional, no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 xml:space="preserve">âmbito do PRONATEC, visa </w:t>
      </w:r>
      <w:proofErr w:type="gramStart"/>
      <w:r w:rsidRPr="00DE3B65">
        <w:rPr>
          <w:rFonts w:ascii="Times New Roman" w:hAnsi="Times New Roman" w:cs="Times New Roman"/>
        </w:rPr>
        <w:t>implementar</w:t>
      </w:r>
      <w:proofErr w:type="gramEnd"/>
      <w:r w:rsidRPr="00DE3B65">
        <w:rPr>
          <w:rFonts w:ascii="Times New Roman" w:hAnsi="Times New Roman" w:cs="Times New Roman"/>
        </w:rPr>
        <w:t xml:space="preserve"> uma política pública que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proporcione aos jovens e adultos, a partir de 15 anos, acesso ao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ensino fundamental e médio, integrando a elevação de escolaridade à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formação profissional.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3</w:t>
      </w:r>
      <w:r w:rsidR="0095013B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São Beneficiários os estudantes do ensino fundamental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 médio e os egressos do ensino fundamental da rede pública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da Educação de Jovens e Adultos com prioridade para:</w:t>
      </w:r>
      <w:r w:rsidR="00F263DE">
        <w:rPr>
          <w:rFonts w:ascii="Times New Roman" w:hAnsi="Times New Roman" w:cs="Times New Roman"/>
        </w:rPr>
        <w:t xml:space="preserve"> </w:t>
      </w:r>
    </w:p>
    <w:p w:rsidR="00F263DE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I - os egressos do Programa Brasil Alfabetizado e demais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programas de alfabetização;</w:t>
      </w:r>
      <w:r w:rsidR="00F263DE">
        <w:rPr>
          <w:rFonts w:ascii="Times New Roman" w:hAnsi="Times New Roman" w:cs="Times New Roman"/>
        </w:rPr>
        <w:t xml:space="preserve"> 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II - as populações do campo;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III - as comunidades quilombolas,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IV - os povos indígenas;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V - as pessoas que cumprem pena em privação de liberdade;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VI - adolescentes em cumprimento de medidas socioeducativas;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VII - os catadores de materiais recicláveis;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VIII - as populações em situação de rua e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 xml:space="preserve">IX - os pescadores e </w:t>
      </w:r>
      <w:proofErr w:type="spellStart"/>
      <w:r w:rsidRPr="00DE3B65">
        <w:rPr>
          <w:rFonts w:ascii="Times New Roman" w:hAnsi="Times New Roman" w:cs="Times New Roman"/>
        </w:rPr>
        <w:t>aquicultores</w:t>
      </w:r>
      <w:proofErr w:type="spellEnd"/>
      <w:r w:rsidRPr="00DE3B65">
        <w:rPr>
          <w:rFonts w:ascii="Times New Roman" w:hAnsi="Times New Roman" w:cs="Times New Roman"/>
        </w:rPr>
        <w:t>.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4</w:t>
      </w:r>
      <w:r w:rsidR="0095013B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Estão aptos a serem unidades demandantes da SECADI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para oferta de cursos de EJA articulada à Educação Profissional,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no âmbito do PRONATEC: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I - Os estados e o Distrito Federal;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II - Os municípios que atendam pelo menos um dos seguintes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critérios: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a) ter aderido a Resolução FNDE/CD n</w:t>
      </w:r>
      <w:r w:rsidR="0095013B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48, no ano de 2012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ou no ano de 2013 e ter solicitado matrículas de "EJA integrada à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qualificação profissional";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b) ser Polo da Educação Inclusiva, Direito à Diversidade;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c) ser integrante do G100: municípios populosos, com baixa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receita per capita e alta vulnerabilidade socioeconômica;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 xml:space="preserve">d) integrar </w:t>
      </w:r>
      <w:proofErr w:type="gramStart"/>
      <w:r w:rsidRPr="00DE3B65">
        <w:rPr>
          <w:rFonts w:ascii="Times New Roman" w:hAnsi="Times New Roman" w:cs="Times New Roman"/>
        </w:rPr>
        <w:t>o Plano Juventude Viva</w:t>
      </w:r>
      <w:proofErr w:type="gramEnd"/>
      <w:r w:rsidRPr="00DE3B65">
        <w:rPr>
          <w:rFonts w:ascii="Times New Roman" w:hAnsi="Times New Roman" w:cs="Times New Roman"/>
        </w:rPr>
        <w:t>;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e) estar entre os 20 municípios com o maior número de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Escolas do Campo, de acordo com o Censo do INEP, por unidade da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federação;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f) ter comunidades remanescentes de quilombos certificadas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 xml:space="preserve">ou tituladas pela Fundação Palmares; </w:t>
      </w:r>
      <w:proofErr w:type="gramStart"/>
      <w:r w:rsidRPr="00DE3B65">
        <w:rPr>
          <w:rFonts w:ascii="Times New Roman" w:hAnsi="Times New Roman" w:cs="Times New Roman"/>
        </w:rPr>
        <w:t>ou</w:t>
      </w:r>
      <w:proofErr w:type="gramEnd"/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g) ser capital ou ter mais de 200 mil habitantes.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5</w:t>
      </w:r>
      <w:r w:rsidR="0095013B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Os estados, o Distrito Federal e municípios interessados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em ser unidade demandante da SECADI, no âmbito do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 xml:space="preserve">PRONATEC, devem preencher o Termo de Adesão </w:t>
      </w:r>
      <w:proofErr w:type="gramStart"/>
      <w:r w:rsidRPr="00DE3B65">
        <w:rPr>
          <w:rFonts w:ascii="Times New Roman" w:hAnsi="Times New Roman" w:cs="Times New Roman"/>
        </w:rPr>
        <w:t>disponível</w:t>
      </w:r>
      <w:proofErr w:type="gramEnd"/>
      <w:r w:rsidRPr="00DE3B65">
        <w:rPr>
          <w:rFonts w:ascii="Times New Roman" w:hAnsi="Times New Roman" w:cs="Times New Roman"/>
        </w:rPr>
        <w:t xml:space="preserve"> </w:t>
      </w:r>
      <w:proofErr w:type="gramStart"/>
      <w:r w:rsidRPr="00DE3B65">
        <w:rPr>
          <w:rFonts w:ascii="Times New Roman" w:hAnsi="Times New Roman" w:cs="Times New Roman"/>
        </w:rPr>
        <w:lastRenderedPageBreak/>
        <w:t>em</w:t>
      </w:r>
      <w:proofErr w:type="gramEnd"/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módulo específico no SIMEC (Sistema Integrado de Monitoramento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Execução e Controle) e após a assinatura do prefeito enviar para a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SECADI no endereço: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Secretaria de Educação Continuada, Alfabetização, Diversidade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 xml:space="preserve">e </w:t>
      </w:r>
      <w:proofErr w:type="gramStart"/>
      <w:r w:rsidRPr="00DE3B65">
        <w:rPr>
          <w:rFonts w:ascii="Times New Roman" w:hAnsi="Times New Roman" w:cs="Times New Roman"/>
        </w:rPr>
        <w:t>Inclusão</w:t>
      </w:r>
      <w:proofErr w:type="gramEnd"/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Coordenação Geral de Educação de Jovens e Adultos-DPAEJA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 xml:space="preserve">Esplanada dos Ministérios - Bloco L - Edifício Sede </w:t>
      </w:r>
      <w:r w:rsidR="00F263DE">
        <w:rPr>
          <w:rFonts w:ascii="Times New Roman" w:hAnsi="Times New Roman" w:cs="Times New Roman"/>
        </w:rPr>
        <w:t>–</w:t>
      </w:r>
      <w:r w:rsidRPr="00DE3B65">
        <w:rPr>
          <w:rFonts w:ascii="Times New Roman" w:hAnsi="Times New Roman" w:cs="Times New Roman"/>
        </w:rPr>
        <w:t xml:space="preserve"> sala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 xml:space="preserve">209, Brasília - </w:t>
      </w:r>
      <w:proofErr w:type="gramStart"/>
      <w:r w:rsidRPr="00DE3B65">
        <w:rPr>
          <w:rFonts w:ascii="Times New Roman" w:hAnsi="Times New Roman" w:cs="Times New Roman"/>
        </w:rPr>
        <w:t>DF</w:t>
      </w:r>
      <w:proofErr w:type="gramEnd"/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CEP 70.047-900.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6</w:t>
      </w:r>
      <w:r w:rsidR="0095013B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Compete aos estados, ao Distrito Federal e município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que se tornarem unidade demandante no âmbito do PRONATEC: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I - pactuar a oferta de vagas nos cursos com as instituições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ofertantes e encaminhar à SECADI para análise e homologação.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II - designar oficialmente um coordenador das ações vinculadas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 xml:space="preserve">à articulação e à </w:t>
      </w:r>
      <w:proofErr w:type="gramStart"/>
      <w:r w:rsidRPr="00DE3B65">
        <w:rPr>
          <w:rFonts w:ascii="Times New Roman" w:hAnsi="Times New Roman" w:cs="Times New Roman"/>
        </w:rPr>
        <w:t>implementação</w:t>
      </w:r>
      <w:proofErr w:type="gramEnd"/>
      <w:r w:rsidRPr="00DE3B65">
        <w:rPr>
          <w:rFonts w:ascii="Times New Roman" w:hAnsi="Times New Roman" w:cs="Times New Roman"/>
        </w:rPr>
        <w:t xml:space="preserve"> da Bolsa-Formação (Supervisor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 Demanda) e enviar o ato de designação à SECADI/MEC;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III - divulgar a Bolsa-Formação em seu âmbito de atuação,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amplamente e em conjunto com os parceiros ofertantes, informando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aos potenciais beneficiários quanto aos objetivos e às características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dos cursos a serem ofertados;</w:t>
      </w:r>
    </w:p>
    <w:p w:rsidR="004F6ADC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IV - coordenar a mobilização e seleção de candidatos à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Bolsa-Formação em seu âmbito de atuação;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V - realizar a pré-matrícula dos beneficiários selecionados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para a Bolsa-Formação em turmas registradas no Sistema Nacional de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Informação da Educação Profissional e Tecnológica (SISTEC), em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conformidade com as prioridades previstas na Lei n</w:t>
      </w:r>
      <w:r w:rsidR="0095013B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12.513, de 2011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 conforme o Art. 3º desta Portaria;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VI - definir e informar à SECADI/MEC, formalmente e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antes de iniciar o processo de pré-matrícula no SISTEC, a caracterização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da demanda, incluindo a modalidade, o perfil dos beneficiários,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os cursos a serem ofertados, a localização geográfica de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oferta, quantidade de vagas e os critérios e mecanismos que serão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utilizados no processo de seleção;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VII - realizar, quando do processo de mobilização, a verificação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da compatibilidade dos candidatos com o perfil de beneficiário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exigido, quando for o caso;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VIII - estabelecer colaboração com organizações da sociedade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civil para a mobilização, seleção e pré-matrícula de beneficiários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da Bolsa-Formação;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IX - informar, tempestivamente, à SECADI/MEC a ocorrência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 qualquer anormalidade na execução da Bolsa-Formação e o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eventual não oferecimento, por parte do parceiro ofertante, das turmas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registradas no SISTEC;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X - submeter-se às orientações para a execução da Bolsa-Formação divulgadas pela SECADI/MEC e pelo FNDE, inclusive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aquelas relativas às condutas vedadas em períodos eleitorais;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XI - fornecer à SECADI/MEC lista atualizada dos dados da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unidade demandante e dos responsáveis pela mobilização, seleção e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pré-matrícula dos beneficiários.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XII - estimular a participação das pessoas com deficiência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nos cursos ofertados no âmbito da Bolsa-Formação, observadas as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condições de acessibilidade e participação plena no ambiente educacional,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tais como adequação de equipamentos, de materiais pedagógicos,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 currículos e de estrutura física.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§ 1</w:t>
      </w:r>
      <w:r w:rsidR="0095013B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As unidades demandantes devem atuar em conjunto com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os ofertantes e com a SECADI/MEC no planejamento, desenvolvimento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 acompanhamento das ações da Bolsa-Formação.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§ 2</w:t>
      </w:r>
      <w:r w:rsidR="0095013B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As modalidades de demanda de que trata o inciso VII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deste Artigo são definidas em função das características do público a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ser atendido e estão estabelecidas no Manual de Gestão da Bolsa-Formação.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7</w:t>
      </w:r>
      <w:r w:rsidR="0095013B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A SECADI disponibilizará Documento Orientador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com as diretrizes para a oferta de Educação de Jovens e Adultos-EJA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articulada e ou integrada à Educação Profissional no âmbito do Programa</w:t>
      </w:r>
      <w:r w:rsidR="00F263DE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Nacional de Acesso ao Ensino Técnico e Emprego-PRONATEC.</w:t>
      </w:r>
    </w:p>
    <w:p w:rsidR="00DE3B65" w:rsidRPr="00DE3B65" w:rsidRDefault="00DE3B65" w:rsidP="00F263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8</w:t>
      </w:r>
      <w:r w:rsidR="0095013B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Esta Portaria entra em vigor na data de sua publicação.</w:t>
      </w:r>
    </w:p>
    <w:p w:rsidR="00DE3B65" w:rsidRPr="00F263DE" w:rsidRDefault="00DE3B65" w:rsidP="00F263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3DE">
        <w:rPr>
          <w:rFonts w:ascii="Times New Roman" w:hAnsi="Times New Roman" w:cs="Times New Roman"/>
          <w:b/>
        </w:rPr>
        <w:t>JOSÉ HENRIQUE PAIM FERNANDES</w:t>
      </w:r>
    </w:p>
    <w:p w:rsidR="00DE3B65" w:rsidRDefault="00DE3B65" w:rsidP="00F263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1652" w:rsidRPr="00571652" w:rsidRDefault="00571652" w:rsidP="005716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71652">
        <w:rPr>
          <w:rFonts w:ascii="Times New Roman" w:hAnsi="Times New Roman" w:cs="Times New Roman"/>
          <w:b/>
          <w:i/>
        </w:rPr>
        <w:t xml:space="preserve">(Publicação no DOU n.º 32, de 14.02.2014, Seção 1, página </w:t>
      </w:r>
      <w:proofErr w:type="gramStart"/>
      <w:r w:rsidRPr="00571652">
        <w:rPr>
          <w:rFonts w:ascii="Times New Roman" w:hAnsi="Times New Roman" w:cs="Times New Roman"/>
          <w:b/>
          <w:i/>
        </w:rPr>
        <w:t>15)</w:t>
      </w:r>
      <w:proofErr w:type="gramEnd"/>
    </w:p>
    <w:p w:rsidR="00571652" w:rsidRPr="00F263DE" w:rsidRDefault="00571652" w:rsidP="0057165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263DE" w:rsidRDefault="00F263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1652" w:rsidRPr="00F263DE" w:rsidRDefault="00571652" w:rsidP="00571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3DE">
        <w:rPr>
          <w:rFonts w:ascii="Times New Roman" w:hAnsi="Times New Roman" w:cs="Times New Roman"/>
          <w:b/>
        </w:rPr>
        <w:lastRenderedPageBreak/>
        <w:t>MINISTÉRIO DA EDUCAÇÃO</w:t>
      </w:r>
    </w:p>
    <w:p w:rsidR="00571652" w:rsidRPr="00F263DE" w:rsidRDefault="00571652" w:rsidP="00571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3DE">
        <w:rPr>
          <w:rFonts w:ascii="Times New Roman" w:hAnsi="Times New Roman" w:cs="Times New Roman"/>
          <w:b/>
        </w:rPr>
        <w:t>GABINETE DO MINISTRO</w:t>
      </w:r>
    </w:p>
    <w:p w:rsidR="00DE3B65" w:rsidRPr="00F263DE" w:rsidRDefault="00DE3B65" w:rsidP="00F263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3DE">
        <w:rPr>
          <w:rFonts w:ascii="Times New Roman" w:hAnsi="Times New Roman" w:cs="Times New Roman"/>
          <w:b/>
        </w:rPr>
        <w:t>DESPACHOS DO MINISTRO</w:t>
      </w:r>
    </w:p>
    <w:p w:rsidR="00DE3B65" w:rsidRPr="00F263DE" w:rsidRDefault="00DE3B65" w:rsidP="00F263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3DE">
        <w:rPr>
          <w:rFonts w:ascii="Times New Roman" w:hAnsi="Times New Roman" w:cs="Times New Roman"/>
          <w:b/>
        </w:rPr>
        <w:t>Em 13 de fevereiro de 2014</w:t>
      </w:r>
    </w:p>
    <w:p w:rsidR="00DE3B65" w:rsidRPr="00DE3B65" w:rsidRDefault="00DE3B65" w:rsidP="005716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Processos n</w:t>
      </w:r>
      <w:r w:rsidR="00571652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>: 23123.000146/2014-78</w:t>
      </w:r>
    </w:p>
    <w:p w:rsidR="00DE3B65" w:rsidRPr="00DE3B65" w:rsidRDefault="00DE3B65" w:rsidP="005716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Interessado: Fábio de Carvalho</w:t>
      </w:r>
    </w:p>
    <w:p w:rsidR="00DE3B65" w:rsidRPr="00DE3B65" w:rsidRDefault="00DE3B65" w:rsidP="005716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Assunto: Pedido de revisão de perícia realizada pela junta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médica da Fundação Universidade de Brasília (FUB-CESPE/UNB)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referente ao concurso público do Conselho Nacional de Justiça em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2012.</w:t>
      </w:r>
    </w:p>
    <w:p w:rsidR="00DE3B65" w:rsidRPr="00DE3B65" w:rsidRDefault="00DE3B65" w:rsidP="005716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DECISÃO: Vistos os autos dos processos em referência, e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com fulcro na Nota n</w:t>
      </w:r>
      <w:r w:rsidR="00571652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146/2014/CONJUR-MEC/CGU/AGU, cujos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 xml:space="preserve">fundamentos </w:t>
      </w:r>
      <w:proofErr w:type="gramStart"/>
      <w:r w:rsidRPr="00DE3B65">
        <w:rPr>
          <w:rFonts w:ascii="Times New Roman" w:hAnsi="Times New Roman" w:cs="Times New Roman"/>
        </w:rPr>
        <w:t>adoto</w:t>
      </w:r>
      <w:proofErr w:type="gramEnd"/>
      <w:r w:rsidRPr="00DE3B65">
        <w:rPr>
          <w:rFonts w:ascii="Times New Roman" w:hAnsi="Times New Roman" w:cs="Times New Roman"/>
        </w:rPr>
        <w:t>, nos termos do art. 50, § 1</w:t>
      </w:r>
      <w:r w:rsidR="00571652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da Lei n</w:t>
      </w:r>
      <w:r w:rsidR="00571652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9.784, de 29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 janeiro de 1999, não conheço do recurso interposto.</w:t>
      </w:r>
    </w:p>
    <w:p w:rsidR="00571652" w:rsidRDefault="00571652" w:rsidP="005716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E3B65" w:rsidRPr="00DE3B65" w:rsidRDefault="00DE3B65" w:rsidP="005716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Processo n</w:t>
      </w:r>
      <w:r w:rsidR="00571652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>: 23083.003986/2006-04</w:t>
      </w:r>
    </w:p>
    <w:p w:rsidR="00571652" w:rsidRDefault="00DE3B65" w:rsidP="005716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Interessada: Universidade Federal Rural do Rio de Janeiro</w:t>
      </w:r>
    </w:p>
    <w:p w:rsidR="00DE3B65" w:rsidRPr="00DE3B65" w:rsidRDefault="00DE3B65" w:rsidP="005716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Assunto: Declaração de inidoneidade.</w:t>
      </w:r>
    </w:p>
    <w:p w:rsidR="00DE3B65" w:rsidRPr="00DE3B65" w:rsidRDefault="00DE3B65" w:rsidP="005716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DECISÃO: Vistos os autos do processo em referência, e com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fulcro na Nota n</w:t>
      </w:r>
      <w:r w:rsidR="00571652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001/2014/PF - UFRRJ/PGF/AGU e no Parecer n</w:t>
      </w:r>
      <w:r w:rsidR="00571652">
        <w:rPr>
          <w:rFonts w:ascii="Times New Roman" w:hAnsi="Times New Roman" w:cs="Times New Roman"/>
        </w:rPr>
        <w:t xml:space="preserve">º </w:t>
      </w:r>
      <w:r w:rsidRPr="00DE3B65">
        <w:rPr>
          <w:rFonts w:ascii="Times New Roman" w:hAnsi="Times New Roman" w:cs="Times New Roman"/>
        </w:rPr>
        <w:t>161/2014/CONJUR-MEC/CGU/AGU, da Consultoria deste Ministério,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 xml:space="preserve">cujos fundamentos </w:t>
      </w:r>
      <w:proofErr w:type="gramStart"/>
      <w:r w:rsidRPr="00DE3B65">
        <w:rPr>
          <w:rFonts w:ascii="Times New Roman" w:hAnsi="Times New Roman" w:cs="Times New Roman"/>
        </w:rPr>
        <w:t>adoto</w:t>
      </w:r>
      <w:proofErr w:type="gramEnd"/>
      <w:r w:rsidRPr="00DE3B65">
        <w:rPr>
          <w:rFonts w:ascii="Times New Roman" w:hAnsi="Times New Roman" w:cs="Times New Roman"/>
        </w:rPr>
        <w:t>, nos termos do art. 50, § 1</w:t>
      </w:r>
      <w:r w:rsidR="00571652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da Lei n</w:t>
      </w:r>
      <w:r w:rsidR="00571652">
        <w:rPr>
          <w:rFonts w:ascii="Times New Roman" w:hAnsi="Times New Roman" w:cs="Times New Roman"/>
        </w:rPr>
        <w:t xml:space="preserve">º </w:t>
      </w:r>
      <w:r w:rsidRPr="00DE3B65">
        <w:rPr>
          <w:rFonts w:ascii="Times New Roman" w:hAnsi="Times New Roman" w:cs="Times New Roman"/>
        </w:rPr>
        <w:t>9.784, de 29 de janeiro de 1999, declaro inidônea a empresa Arte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Engenharia e Construção Ltda., CNPJ/MF n</w:t>
      </w:r>
      <w:r w:rsidR="00571652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02.169.438/0001-23,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pelo prazo de dois anos, para licitar e contratar com a Administração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Pública, em razão de condutas fraudulentas, referentes ao Contrato n</w:t>
      </w:r>
      <w:r w:rsidR="00571652">
        <w:rPr>
          <w:rFonts w:ascii="Times New Roman" w:hAnsi="Times New Roman" w:cs="Times New Roman"/>
        </w:rPr>
        <w:t xml:space="preserve">º </w:t>
      </w:r>
      <w:r w:rsidRPr="00DE3B65">
        <w:rPr>
          <w:rFonts w:ascii="Times New Roman" w:hAnsi="Times New Roman" w:cs="Times New Roman"/>
        </w:rPr>
        <w:t>49/2006.</w:t>
      </w:r>
    </w:p>
    <w:p w:rsidR="00571652" w:rsidRDefault="00571652" w:rsidP="005716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E3B65" w:rsidRPr="00DE3B65" w:rsidRDefault="00DE3B65" w:rsidP="005716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Processo n</w:t>
      </w:r>
      <w:r w:rsidR="00571652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>: 23000.005744/2013-49</w:t>
      </w:r>
    </w:p>
    <w:p w:rsidR="00DE3B65" w:rsidRPr="00DE3B65" w:rsidRDefault="00DE3B65" w:rsidP="005716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Interessada: Centro de Ensino São Lucas Ltda.</w:t>
      </w:r>
    </w:p>
    <w:p w:rsidR="00DE3B65" w:rsidRPr="00DE3B65" w:rsidRDefault="00DE3B65" w:rsidP="005716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Assunto: Recurso em face de decisão que desvinculou a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 xml:space="preserve">entidade do Programa Universidade para Todos - </w:t>
      </w:r>
      <w:proofErr w:type="spellStart"/>
      <w:r w:rsidRPr="00DE3B65">
        <w:rPr>
          <w:rFonts w:ascii="Times New Roman" w:hAnsi="Times New Roman" w:cs="Times New Roman"/>
        </w:rPr>
        <w:t>Prouni</w:t>
      </w:r>
      <w:proofErr w:type="spellEnd"/>
      <w:r w:rsidRPr="00DE3B65">
        <w:rPr>
          <w:rFonts w:ascii="Times New Roman" w:hAnsi="Times New Roman" w:cs="Times New Roman"/>
        </w:rPr>
        <w:t>.</w:t>
      </w:r>
    </w:p>
    <w:p w:rsidR="00DE3B65" w:rsidRPr="00DE3B65" w:rsidRDefault="00DE3B65" w:rsidP="005716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DECISÃO: Vistos os autos do processo em referência, e com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fulcro no Parecer n</w:t>
      </w:r>
      <w:r w:rsidR="00571652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159/2014/CONJUR-MEC/CGU/AGU, cujos fundamentos</w:t>
      </w:r>
      <w:r w:rsidR="00571652">
        <w:rPr>
          <w:rFonts w:ascii="Times New Roman" w:hAnsi="Times New Roman" w:cs="Times New Roman"/>
        </w:rPr>
        <w:t xml:space="preserve"> </w:t>
      </w:r>
      <w:proofErr w:type="gramStart"/>
      <w:r w:rsidRPr="00DE3B65">
        <w:rPr>
          <w:rFonts w:ascii="Times New Roman" w:hAnsi="Times New Roman" w:cs="Times New Roman"/>
        </w:rPr>
        <w:t>adoto</w:t>
      </w:r>
      <w:proofErr w:type="gramEnd"/>
      <w:r w:rsidRPr="00DE3B65">
        <w:rPr>
          <w:rFonts w:ascii="Times New Roman" w:hAnsi="Times New Roman" w:cs="Times New Roman"/>
        </w:rPr>
        <w:t>, nos termos do art. 50, § 1</w:t>
      </w:r>
      <w:r w:rsidR="00571652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da Lei n</w:t>
      </w:r>
      <w:r w:rsidR="00571652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9.784, de 29 de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janeiro de 1999, conheço do recurso interposto pela entidade, mas lhe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nego provimento, mantendo a Decisão n</w:t>
      </w:r>
      <w:r w:rsidR="00571652">
        <w:rPr>
          <w:rFonts w:ascii="Times New Roman" w:hAnsi="Times New Roman" w:cs="Times New Roman"/>
        </w:rPr>
        <w:t>º</w:t>
      </w:r>
      <w:r w:rsidRPr="00DE3B65">
        <w:rPr>
          <w:rFonts w:ascii="Times New Roman" w:hAnsi="Times New Roman" w:cs="Times New Roman"/>
        </w:rPr>
        <w:t xml:space="preserve"> 1/2013-SESu/MEC, de 17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 maio de 2013, publicada no Diário Oficial da União de 20 de maio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 2013.</w:t>
      </w:r>
    </w:p>
    <w:p w:rsidR="00DE3B65" w:rsidRPr="00571652" w:rsidRDefault="00DE3B65" w:rsidP="00571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652">
        <w:rPr>
          <w:rFonts w:ascii="Times New Roman" w:hAnsi="Times New Roman" w:cs="Times New Roman"/>
          <w:b/>
        </w:rPr>
        <w:t>JOSÉ HENRIQUE PAIM FERNANDES</w:t>
      </w:r>
    </w:p>
    <w:p w:rsidR="00571652" w:rsidRDefault="00571652" w:rsidP="00571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1652" w:rsidRPr="00571652" w:rsidRDefault="00571652" w:rsidP="005716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71652">
        <w:rPr>
          <w:rFonts w:ascii="Times New Roman" w:hAnsi="Times New Roman" w:cs="Times New Roman"/>
          <w:b/>
          <w:i/>
        </w:rPr>
        <w:t xml:space="preserve">(Publicação no DOU n.º 32, de 14.02.2014, Seção 1, página </w:t>
      </w:r>
      <w:proofErr w:type="gramStart"/>
      <w:r w:rsidRPr="00571652">
        <w:rPr>
          <w:rFonts w:ascii="Times New Roman" w:hAnsi="Times New Roman" w:cs="Times New Roman"/>
          <w:b/>
          <w:i/>
        </w:rPr>
        <w:t>15)</w:t>
      </w:r>
      <w:proofErr w:type="gramEnd"/>
    </w:p>
    <w:p w:rsidR="00571652" w:rsidRDefault="00571652" w:rsidP="00571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1652" w:rsidRPr="00571652" w:rsidRDefault="00571652" w:rsidP="00571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E3B65" w:rsidRPr="00571652" w:rsidRDefault="00DE3B65" w:rsidP="00571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652">
        <w:rPr>
          <w:rFonts w:ascii="Times New Roman" w:hAnsi="Times New Roman" w:cs="Times New Roman"/>
          <w:b/>
        </w:rPr>
        <w:t>CONSELHO NACIONAL DE EDUCAÇÃO</w:t>
      </w:r>
    </w:p>
    <w:p w:rsidR="00DE3B65" w:rsidRPr="00571652" w:rsidRDefault="00DE3B65" w:rsidP="00571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652">
        <w:rPr>
          <w:rFonts w:ascii="Times New Roman" w:hAnsi="Times New Roman" w:cs="Times New Roman"/>
          <w:b/>
        </w:rPr>
        <w:t>SECRETARIA EXECUTIVA</w:t>
      </w:r>
    </w:p>
    <w:p w:rsidR="00DE3B65" w:rsidRPr="00571652" w:rsidRDefault="00DE3B65" w:rsidP="00571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652">
        <w:rPr>
          <w:rFonts w:ascii="Times New Roman" w:hAnsi="Times New Roman" w:cs="Times New Roman"/>
          <w:b/>
        </w:rPr>
        <w:t>CONSELHO PLENO</w:t>
      </w:r>
    </w:p>
    <w:p w:rsidR="00DE3B65" w:rsidRPr="00571652" w:rsidRDefault="00DE3B65" w:rsidP="00571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652">
        <w:rPr>
          <w:rFonts w:ascii="Times New Roman" w:hAnsi="Times New Roman" w:cs="Times New Roman"/>
          <w:b/>
        </w:rPr>
        <w:t>SÚMULA DE PARECERES</w:t>
      </w:r>
    </w:p>
    <w:p w:rsidR="00DE3B65" w:rsidRPr="00571652" w:rsidRDefault="00DE3B65" w:rsidP="00571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652">
        <w:rPr>
          <w:rFonts w:ascii="Times New Roman" w:hAnsi="Times New Roman" w:cs="Times New Roman"/>
          <w:b/>
        </w:rPr>
        <w:t>REUNIÃO ORDINÁRIA DOS DIAS 27, 28, 29 E 30 DE JANEIRO/</w:t>
      </w:r>
      <w:proofErr w:type="gramStart"/>
      <w:r w:rsidRPr="00571652">
        <w:rPr>
          <w:rFonts w:ascii="Times New Roman" w:hAnsi="Times New Roman" w:cs="Times New Roman"/>
          <w:b/>
        </w:rPr>
        <w:t>2014</w:t>
      </w:r>
      <w:proofErr w:type="gramEnd"/>
    </w:p>
    <w:p w:rsidR="00DE3B65" w:rsidRPr="00DE3B65" w:rsidRDefault="00DE3B65" w:rsidP="005716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Processos: 23000.000787/2013-38 e 23001.000167/2010-46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Parecer: CNE/CP 1/2014 Relatora: Rita Gomes do Nascimento Interessado: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 xml:space="preserve">Instituto de Educação Tecnológica Ltda. - IETEC </w:t>
      </w:r>
      <w:r w:rsidR="00571652">
        <w:rPr>
          <w:rFonts w:ascii="Times New Roman" w:hAnsi="Times New Roman" w:cs="Times New Roman"/>
        </w:rPr>
        <w:t>–</w:t>
      </w:r>
      <w:r w:rsidRPr="00DE3B65">
        <w:rPr>
          <w:rFonts w:ascii="Times New Roman" w:hAnsi="Times New Roman" w:cs="Times New Roman"/>
        </w:rPr>
        <w:t xml:space="preserve"> Belo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Horizonte/MG Assunto: Revisão do Parecer CNE/CP nº 2/2013, relativo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ao recurso contra a decisão do Parecer CNE/CES nº 267/2010,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que deu origem à Resolução CNE/CES nº 4/2011, que trata de normas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transitórias para o credenciamento especial de instituições não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 xml:space="preserve">educacionais, nas </w:t>
      </w:r>
      <w:proofErr w:type="gramStart"/>
      <w:r w:rsidRPr="00DE3B65">
        <w:rPr>
          <w:rFonts w:ascii="Times New Roman" w:hAnsi="Times New Roman" w:cs="Times New Roman"/>
        </w:rPr>
        <w:t>modalidades presencial</w:t>
      </w:r>
      <w:proofErr w:type="gramEnd"/>
      <w:r w:rsidRPr="00DE3B65">
        <w:rPr>
          <w:rFonts w:ascii="Times New Roman" w:hAnsi="Times New Roman" w:cs="Times New Roman"/>
        </w:rPr>
        <w:t xml:space="preserve"> e a distância, para a oferta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 cursos de especialização, em atendimento à decisão proferida no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Processo Judicial nº 40954-86.2011.4.01.3800/MG Voto da relatora: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Diante do exposto, não conheço do recurso apresentado pelo Instituto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 Educação Tecnológica Ltda. - IETEC, por intempestividade Decisão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da Câmara: APROVADO por unanimidade.</w:t>
      </w:r>
    </w:p>
    <w:p w:rsidR="00DE3B65" w:rsidRPr="00DE3B65" w:rsidRDefault="00DE3B65" w:rsidP="005716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E3B65">
        <w:rPr>
          <w:rFonts w:ascii="Times New Roman" w:hAnsi="Times New Roman" w:cs="Times New Roman"/>
        </w:rPr>
        <w:t>e</w:t>
      </w:r>
      <w:proofErr w:type="gramEnd"/>
      <w:r w:rsidRPr="00DE3B65">
        <w:rPr>
          <w:rFonts w:ascii="Times New Roman" w:hAnsi="Times New Roman" w:cs="Times New Roman"/>
        </w:rPr>
        <w:t>-MEC</w:t>
      </w:r>
      <w:proofErr w:type="spellEnd"/>
      <w:r w:rsidRPr="00DE3B65">
        <w:rPr>
          <w:rFonts w:ascii="Times New Roman" w:hAnsi="Times New Roman" w:cs="Times New Roman"/>
        </w:rPr>
        <w:t>: 20077531 Parecer: CNE/CP 2/2014 Relator: Raimundo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Moacir Mendes Feitosa Interessada: Sociedade de Ensino Superior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da Paraíba - IESP - João Pessoa/PB Assunto: Reexame para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fins de retificação do Parecer CNE/CP nº 17/2012, que deu provimento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a recurso interposto contra decisão do Parecer CNE/CES nº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 xml:space="preserve">177/2012, que indeferiu o pedido de </w:t>
      </w:r>
      <w:r w:rsidRPr="00DE3B65">
        <w:rPr>
          <w:rFonts w:ascii="Times New Roman" w:hAnsi="Times New Roman" w:cs="Times New Roman"/>
        </w:rPr>
        <w:lastRenderedPageBreak/>
        <w:t>recredenciamento do Instituto de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Educação Superior da Paraíba - IESP, com sede no município de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Cabedelo, no Estado da Paraíba Voto do relator: Nos termos do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presente parecer, voto favoravelmente à retificação de erro material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do Parecer CNE/CP nº 17/2012, de modo que, onde se lê "Instituto de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Ensino Superior da Paraíba", deve-se ler "Instituto de Educação Superior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 xml:space="preserve">da Paraíba", especialmente no voto do relator que, </w:t>
      </w:r>
      <w:r w:rsidR="00571652">
        <w:rPr>
          <w:rFonts w:ascii="Times New Roman" w:hAnsi="Times New Roman" w:cs="Times New Roman"/>
        </w:rPr>
        <w:t xml:space="preserve">mantendo-se </w:t>
      </w:r>
      <w:r w:rsidRPr="00DE3B65">
        <w:rPr>
          <w:rFonts w:ascii="Times New Roman" w:hAnsi="Times New Roman" w:cs="Times New Roman"/>
        </w:rPr>
        <w:t>a decisão do CP/CNE, passa a ter a seguinte redação: Nos termos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do art. 33 do Regimento Interno do CNE, conheço do recurso para,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no mérito, dar-lhe provimento, reformando a decisão da Câmara de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Educação Superior do Conselho Nacional de Educação, exarada por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 xml:space="preserve">meio do Parecer CNE/CES nº 177/2012, para </w:t>
      </w:r>
      <w:proofErr w:type="spellStart"/>
      <w:r w:rsidRPr="00DE3B65">
        <w:rPr>
          <w:rFonts w:ascii="Times New Roman" w:hAnsi="Times New Roman" w:cs="Times New Roman"/>
        </w:rPr>
        <w:t>recredenciar</w:t>
      </w:r>
      <w:proofErr w:type="spellEnd"/>
      <w:r w:rsidRPr="00DE3B65">
        <w:rPr>
          <w:rFonts w:ascii="Times New Roman" w:hAnsi="Times New Roman" w:cs="Times New Roman"/>
        </w:rPr>
        <w:t xml:space="preserve"> o Instituto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 Educação Superior da Paraíba - IESP, com sede na BR 230, Km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14, s/n, Bairro Estrada de Cabedelo, no Município de Cabedelo, no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Estado da Paraíba, mantido pela Sociedade de Ensino Superior da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Paraíba Sociedade Simples Ltda., com sede no Município de João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Pessoa, no Estado da Paraíba, observando-se tanto o prazo máximo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 5 (cinco) anos, conforme o artigo 4º, da Lei nº 10.870/2004,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quanto a exigência avaliativa, prevista no artigo 10, § 7º, do Decreto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nº 5.773/2006, com a redação dada pelo Decreto nº 6.303/2007. Voto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para que sejam anulados os efeitos quanto ao pronunciamento no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Parecer CNE/CES nº 177/2012, referente à Faculdade de Tecnologia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da Paraíba (FATECPB), mantida pela Sociedade de Ensino Superior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da Paraíba Sociedade Simples Ltda. Decisão da Câmara: APROVADO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por unanimidade.</w:t>
      </w:r>
    </w:p>
    <w:p w:rsidR="00DE3B65" w:rsidRPr="00DE3B65" w:rsidRDefault="00DE3B65" w:rsidP="005716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Processos: 23001.000160/2013-77 e 23001.000093/2012-18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Parecer: CNE/CP 3/2014 Relator: Mozart Neves Ramos Interessados: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Fernanda de Fátima Fernandes Pereira e outros - Rio de Janeiro/RJ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Assunto: Recurso contra a decisão do Parecer CNE/CES nº 214/2013,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que indeferiu o pedido de convalidação de estudos e validação nacional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 títulos obtidos no curso de mestrado em Ciências Pedagógicas,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outorgados pelo Instituto Superior de Estudos Pedagógicos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Voto do relator: Nos termos do art. 33 do Regimento Interno do CNE,</w:t>
      </w:r>
      <w:r w:rsidR="00571652">
        <w:rPr>
          <w:rFonts w:ascii="Times New Roman" w:hAnsi="Times New Roman" w:cs="Times New Roman"/>
        </w:rPr>
        <w:t xml:space="preserve"> </w:t>
      </w:r>
      <w:proofErr w:type="gramStart"/>
      <w:r w:rsidRPr="00DE3B65">
        <w:rPr>
          <w:rFonts w:ascii="Times New Roman" w:hAnsi="Times New Roman" w:cs="Times New Roman"/>
        </w:rPr>
        <w:t>conheço</w:t>
      </w:r>
      <w:proofErr w:type="gramEnd"/>
      <w:r w:rsidRPr="00DE3B65">
        <w:rPr>
          <w:rFonts w:ascii="Times New Roman" w:hAnsi="Times New Roman" w:cs="Times New Roman"/>
        </w:rPr>
        <w:t xml:space="preserve"> do recurso para, no mérito, negar-lhe provimento, mantendo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os efeitos da decisão exarada no Parecer CNE/CES nº 214/2013,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desfavorável à convalidação dos estudos e à validação nacional de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títulos de Mestre, obtidos no curso de mestrado em Ciências Pedagógicas,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ministrado pelo Instituto Superior de Estudos Pedagógicos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(ISEP), com sede no município do Rio de Janeiro, no Estado do Rio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 Janeiro Decisão da Câmara: APROVADO por unanimidade.</w:t>
      </w:r>
    </w:p>
    <w:p w:rsidR="00DE3B65" w:rsidRPr="00DE3B65" w:rsidRDefault="00DE3B65" w:rsidP="005716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Observação: De acordo com o Regimento Interno do CNE e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a Lei nº 9.784/1999, os interessados terão prazo de 30 (trinta) dias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para recursos, quando couber, a partir da data de publicação desta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Súmula no Diário Oficial da União, ressalvados os processos em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 xml:space="preserve">trâmite no Sistema </w:t>
      </w:r>
      <w:proofErr w:type="spellStart"/>
      <w:r w:rsidRPr="00DE3B65">
        <w:rPr>
          <w:rFonts w:ascii="Times New Roman" w:hAnsi="Times New Roman" w:cs="Times New Roman"/>
        </w:rPr>
        <w:t>e-MEC</w:t>
      </w:r>
      <w:proofErr w:type="spellEnd"/>
      <w:r w:rsidRPr="00DE3B65">
        <w:rPr>
          <w:rFonts w:ascii="Times New Roman" w:hAnsi="Times New Roman" w:cs="Times New Roman"/>
        </w:rPr>
        <w:t>, cuja data de publicação, para efeito de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 xml:space="preserve">contagem do prazo recursal, </w:t>
      </w:r>
      <w:proofErr w:type="gramStart"/>
      <w:r w:rsidRPr="00DE3B65">
        <w:rPr>
          <w:rFonts w:ascii="Times New Roman" w:hAnsi="Times New Roman" w:cs="Times New Roman"/>
        </w:rPr>
        <w:t>será efetuada</w:t>
      </w:r>
      <w:proofErr w:type="gramEnd"/>
      <w:r w:rsidRPr="00DE3B65">
        <w:rPr>
          <w:rFonts w:ascii="Times New Roman" w:hAnsi="Times New Roman" w:cs="Times New Roman"/>
        </w:rPr>
        <w:t xml:space="preserve"> a partir da publicação nesse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Sistema, nos termos do artigo 1º, § 2º, da Portaria Normativa MEC nº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40/2007. Os Pareceres citados encontram-se à disposição dos interessados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no Conselho Nacional de Educação e serão divulgados na</w:t>
      </w:r>
      <w:r w:rsidR="00571652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página do CNE (http://portal.mec.gov.br/cne/).</w:t>
      </w:r>
    </w:p>
    <w:p w:rsidR="00DE3B65" w:rsidRPr="00571652" w:rsidRDefault="00DE3B65" w:rsidP="00571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652">
        <w:rPr>
          <w:rFonts w:ascii="Times New Roman" w:hAnsi="Times New Roman" w:cs="Times New Roman"/>
          <w:b/>
        </w:rPr>
        <w:t>Brasília, 13 de fevereiro de 2014.</w:t>
      </w:r>
    </w:p>
    <w:p w:rsidR="00DE3B65" w:rsidRPr="00571652" w:rsidRDefault="00DE3B65" w:rsidP="00571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652">
        <w:rPr>
          <w:rFonts w:ascii="Times New Roman" w:hAnsi="Times New Roman" w:cs="Times New Roman"/>
          <w:b/>
        </w:rPr>
        <w:t>ANDRÉA MALAGUTTI</w:t>
      </w:r>
    </w:p>
    <w:p w:rsidR="00DE3B65" w:rsidRPr="00571652" w:rsidRDefault="00DE3B65" w:rsidP="00571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652">
        <w:rPr>
          <w:rFonts w:ascii="Times New Roman" w:hAnsi="Times New Roman" w:cs="Times New Roman"/>
          <w:b/>
        </w:rPr>
        <w:t>Secretária Executiva</w:t>
      </w:r>
    </w:p>
    <w:p w:rsidR="00DE3B65" w:rsidRDefault="00DE3B65" w:rsidP="00DE3B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760C" w:rsidRDefault="003E760C" w:rsidP="00DE3B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652" w:rsidRPr="00571652" w:rsidRDefault="00571652" w:rsidP="005716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71652">
        <w:rPr>
          <w:rFonts w:ascii="Times New Roman" w:hAnsi="Times New Roman" w:cs="Times New Roman"/>
          <w:b/>
          <w:i/>
        </w:rPr>
        <w:t xml:space="preserve">(Publicação no DOU n.º 32, de 14.02.2014, Seção 1, página </w:t>
      </w:r>
      <w:proofErr w:type="gramStart"/>
      <w:r w:rsidRPr="0057165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571652">
        <w:rPr>
          <w:rFonts w:ascii="Times New Roman" w:hAnsi="Times New Roman" w:cs="Times New Roman"/>
          <w:b/>
          <w:i/>
        </w:rPr>
        <w:t>)</w:t>
      </w:r>
      <w:proofErr w:type="gramEnd"/>
    </w:p>
    <w:p w:rsidR="00DE3B65" w:rsidRDefault="00DE3B65" w:rsidP="00DE3B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760C" w:rsidRDefault="003E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B756F" w:rsidRDefault="003B756F" w:rsidP="003B7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E3B65" w:rsidRPr="003B756F" w:rsidRDefault="00DE3B65" w:rsidP="003B7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756F">
        <w:rPr>
          <w:rFonts w:ascii="Times New Roman" w:hAnsi="Times New Roman" w:cs="Times New Roman"/>
          <w:b/>
        </w:rPr>
        <w:t>SECRETARIA DE REGULAÇÃO E SUPERVISÃO</w:t>
      </w:r>
      <w:r w:rsidR="003B756F">
        <w:rPr>
          <w:rFonts w:ascii="Times New Roman" w:hAnsi="Times New Roman" w:cs="Times New Roman"/>
          <w:b/>
        </w:rPr>
        <w:t xml:space="preserve"> </w:t>
      </w:r>
      <w:r w:rsidRPr="003B756F">
        <w:rPr>
          <w:rFonts w:ascii="Times New Roman" w:hAnsi="Times New Roman" w:cs="Times New Roman"/>
          <w:b/>
        </w:rPr>
        <w:t>DA EDUCAÇÃO SUPERIOR</w:t>
      </w:r>
    </w:p>
    <w:p w:rsidR="00DE3B65" w:rsidRPr="003B756F" w:rsidRDefault="00DE3B65" w:rsidP="003B7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756F">
        <w:rPr>
          <w:rFonts w:ascii="Times New Roman" w:hAnsi="Times New Roman" w:cs="Times New Roman"/>
          <w:b/>
        </w:rPr>
        <w:t>DIRETORIA DE POLÍTICA REGULATÓRIA</w:t>
      </w:r>
    </w:p>
    <w:p w:rsidR="00DE3B65" w:rsidRPr="003B756F" w:rsidRDefault="00DE3B65" w:rsidP="003B7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756F">
        <w:rPr>
          <w:rFonts w:ascii="Times New Roman" w:hAnsi="Times New Roman" w:cs="Times New Roman"/>
          <w:b/>
        </w:rPr>
        <w:t>PORTARIA N</w:t>
      </w:r>
      <w:r w:rsidR="003B756F">
        <w:rPr>
          <w:rFonts w:ascii="Times New Roman" w:hAnsi="Times New Roman" w:cs="Times New Roman"/>
          <w:b/>
        </w:rPr>
        <w:t>º</w:t>
      </w:r>
      <w:r w:rsidRPr="003B756F">
        <w:rPr>
          <w:rFonts w:ascii="Times New Roman" w:hAnsi="Times New Roman" w:cs="Times New Roman"/>
          <w:b/>
        </w:rPr>
        <w:t xml:space="preserve"> 106, DE 13 DE FEVEREIRO DE </w:t>
      </w:r>
      <w:proofErr w:type="gramStart"/>
      <w:r w:rsidRPr="003B756F">
        <w:rPr>
          <w:rFonts w:ascii="Times New Roman" w:hAnsi="Times New Roman" w:cs="Times New Roman"/>
          <w:b/>
        </w:rPr>
        <w:t>2014</w:t>
      </w:r>
      <w:proofErr w:type="gramEnd"/>
    </w:p>
    <w:p w:rsidR="00DE3B65" w:rsidRPr="00DE3B65" w:rsidRDefault="00DE3B65" w:rsidP="003E76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O DIRETOR DE POLÍTICA REGULATÓRIA DA SECRETARIA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 REGULAÇÃO E SUPERVISÃO DA EDUCAÇÃO SUPERIOR,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no uso das atribuições que lhe confere a Portaria nº 385, de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12 de agosto de 2013, e considerando o contido na Cota nº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990/2012/CGAC/CONJUR-MEC/CGU/AGU, da Consultoria Jurídica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junto ao Ministério da Educação, referente à UNIÃO BRASILEIRA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 CULTURA E EDUCAÇÃO, CNPJ nº 28.771.806/0001-00 e os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fundamentos expostos na Nota Técnica nº 88/2014-CGCEBAS/DPR/SERES/MEC, exarada no processo nº 23000.009646/2012-08, resolve:</w:t>
      </w:r>
    </w:p>
    <w:p w:rsidR="00DE3B65" w:rsidRPr="00DE3B65" w:rsidRDefault="00DE3B65" w:rsidP="003E76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1º Fica instaurado processo administrativo de Supervisão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do Certificado de Entidade Beneficente de Assistência Social -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Supervisão CEBAS, expedido para a União Brasileira de Cultura e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Educação, CNPJ nº 28.771.806/0001-00, relativo ao período de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22/10/2004 a 21/10/2007, que fora concedido nos autos do processo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nº 71010.002320/2004-65, para promover a apuração de indícios de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irregularidade no cumprimento da Lei de Certificação.</w:t>
      </w:r>
    </w:p>
    <w:p w:rsidR="00DE3B65" w:rsidRPr="00DE3B65" w:rsidRDefault="00DE3B65" w:rsidP="003E76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2º Cientifique-se a Secretaria da Receita Federal do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Brasil dos atos administrativos em curso.</w:t>
      </w:r>
    </w:p>
    <w:p w:rsidR="00DE3B65" w:rsidRPr="00DE3B65" w:rsidRDefault="00DE3B65" w:rsidP="003E76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3º Cientifique-se a Procuradoria Regional da União - 1ª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Região.</w:t>
      </w:r>
    </w:p>
    <w:p w:rsidR="00DE3B65" w:rsidRPr="00DE3B65" w:rsidRDefault="00DE3B65" w:rsidP="003E76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4º Esta Portaria entra em vigor na data de sua publicação.</w:t>
      </w:r>
    </w:p>
    <w:p w:rsidR="00DE3B65" w:rsidRDefault="00DE3B65" w:rsidP="003E7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760C">
        <w:rPr>
          <w:rFonts w:ascii="Times New Roman" w:hAnsi="Times New Roman" w:cs="Times New Roman"/>
          <w:b/>
        </w:rPr>
        <w:t>ADALBERTO DO RÊGO MACIEL NETO</w:t>
      </w:r>
    </w:p>
    <w:p w:rsidR="003E760C" w:rsidRPr="003E760C" w:rsidRDefault="003E760C" w:rsidP="003E7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3B65" w:rsidRPr="003E760C" w:rsidRDefault="00DE3B65" w:rsidP="003E7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760C">
        <w:rPr>
          <w:rFonts w:ascii="Times New Roman" w:hAnsi="Times New Roman" w:cs="Times New Roman"/>
          <w:b/>
        </w:rPr>
        <w:t>PORTARIA N</w:t>
      </w:r>
      <w:r w:rsidR="003E760C">
        <w:rPr>
          <w:rFonts w:ascii="Times New Roman" w:hAnsi="Times New Roman" w:cs="Times New Roman"/>
          <w:b/>
        </w:rPr>
        <w:t>º</w:t>
      </w:r>
      <w:r w:rsidRPr="003E760C">
        <w:rPr>
          <w:rFonts w:ascii="Times New Roman" w:hAnsi="Times New Roman" w:cs="Times New Roman"/>
          <w:b/>
        </w:rPr>
        <w:t xml:space="preserve"> 107, DE 13 DE FEVEREIRO DE </w:t>
      </w:r>
      <w:proofErr w:type="gramStart"/>
      <w:r w:rsidRPr="003E760C">
        <w:rPr>
          <w:rFonts w:ascii="Times New Roman" w:hAnsi="Times New Roman" w:cs="Times New Roman"/>
          <w:b/>
        </w:rPr>
        <w:t>2014</w:t>
      </w:r>
      <w:proofErr w:type="gramEnd"/>
    </w:p>
    <w:p w:rsidR="00DE3B65" w:rsidRPr="00DE3B65" w:rsidRDefault="00DE3B65" w:rsidP="003E76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O DIRETOR DE POLÍTICA REGULATÓRIA DA SECRETARIA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 REGULAÇÃO E SUPERVISÃO DA EDUCAÇÃO SUPERIOR,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no uso das atribuições que lhe confere a Portaria nº 385, de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12 de agosto de 2013, e considerando o contido na Nota Técnica nº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60/2014-CGCEBAS/DPR/SERES/MEC, referente à ASSOCIAÇÃO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PESTALOZZI DE NITERÓI, CNPJ nº 30.100.499/0001-70, exarado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 xml:space="preserve">nos autos </w:t>
      </w:r>
      <w:proofErr w:type="gramStart"/>
      <w:r w:rsidRPr="00DE3B65">
        <w:rPr>
          <w:rFonts w:ascii="Times New Roman" w:hAnsi="Times New Roman" w:cs="Times New Roman"/>
        </w:rPr>
        <w:t>do Processos</w:t>
      </w:r>
      <w:proofErr w:type="gramEnd"/>
      <w:r w:rsidRPr="00DE3B65">
        <w:rPr>
          <w:rFonts w:ascii="Times New Roman" w:hAnsi="Times New Roman" w:cs="Times New Roman"/>
        </w:rPr>
        <w:t xml:space="preserve"> nº 10730.003637/2009-11;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10730.003638/2009-58 e 10730.003640/2009-27, resolve:</w:t>
      </w:r>
    </w:p>
    <w:p w:rsidR="00DE3B65" w:rsidRPr="00DE3B65" w:rsidRDefault="00DE3B65" w:rsidP="003E76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1º Fica instaurado processo administrativo de Supervisão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do Certificado de Entidade Beneficente de Assistência Social -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Supervisão CEBAS, expedido para a Associação Pestalozzi de Niterói,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CNPJ nº 30.100.499/0001-70, relativo aos períodos de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01/01/2001 a 31/12/2003, que fora concedido pela Resolução nº 120,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 13 de agosto de 2003, no processo nº 44006.005428/2000-65; de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01/01/2004 a 31/12/2006, que fora concedido pela Resolução nº 161,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 20 de setembro de 2007, no processo nº 71010.003090/2003-71, e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 01/01/2007 a 31/12/2009, que fora concedido pela Resolução nº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03, de 23 de janeiro de 2009, no processo nº 71010.004756/2006-51,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para promover a apuração de indícios de irregularidade no cumprimento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da Lei de Certificação.</w:t>
      </w:r>
    </w:p>
    <w:p w:rsidR="00DE3B65" w:rsidRPr="00DE3B65" w:rsidRDefault="00DE3B65" w:rsidP="003E76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2º Cientifique-se a Secretaria da Receita Federal do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Brasil dos atos administrativos em curso.</w:t>
      </w:r>
    </w:p>
    <w:p w:rsidR="00DE3B65" w:rsidRPr="00DE3B65" w:rsidRDefault="00DE3B65" w:rsidP="003E76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3º Notifique-se a instituição para apresentação de defesa,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no prazo de 30 (trinta) dias contados do recebimento, com base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no inciso I, do art. 28 da Lei 12.101, de 27 de novembro de 2009.</w:t>
      </w:r>
    </w:p>
    <w:p w:rsidR="00DE3B65" w:rsidRPr="00DE3B65" w:rsidRDefault="00DE3B65" w:rsidP="003E76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4º Esta Portaria entra em vigor na data de sua publicação.</w:t>
      </w:r>
    </w:p>
    <w:p w:rsidR="00DE3B65" w:rsidRDefault="00DE3B65" w:rsidP="003E7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760C">
        <w:rPr>
          <w:rFonts w:ascii="Times New Roman" w:hAnsi="Times New Roman" w:cs="Times New Roman"/>
          <w:b/>
        </w:rPr>
        <w:t>ADALBERTO DO REGO MACIEL NETO</w:t>
      </w:r>
    </w:p>
    <w:p w:rsidR="003E760C" w:rsidRDefault="003E760C" w:rsidP="003E7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760C" w:rsidRDefault="003E760C" w:rsidP="003E7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760C" w:rsidRPr="00571652" w:rsidRDefault="003E760C" w:rsidP="003E76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71652">
        <w:rPr>
          <w:rFonts w:ascii="Times New Roman" w:hAnsi="Times New Roman" w:cs="Times New Roman"/>
          <w:b/>
          <w:i/>
        </w:rPr>
        <w:t xml:space="preserve">(Publicação no DOU n.º 32, de 14.02.2014, Seção 1, página </w:t>
      </w:r>
      <w:proofErr w:type="gramStart"/>
      <w:r w:rsidRPr="0057165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571652">
        <w:rPr>
          <w:rFonts w:ascii="Times New Roman" w:hAnsi="Times New Roman" w:cs="Times New Roman"/>
          <w:b/>
          <w:i/>
        </w:rPr>
        <w:t>)</w:t>
      </w:r>
      <w:proofErr w:type="gramEnd"/>
    </w:p>
    <w:p w:rsidR="003E760C" w:rsidRDefault="003E760C" w:rsidP="003E760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E760C" w:rsidRDefault="003E760C" w:rsidP="003E7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760C" w:rsidRDefault="003E76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E760C" w:rsidRDefault="003E760C" w:rsidP="003E7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E760C" w:rsidRPr="003B756F" w:rsidRDefault="003E760C" w:rsidP="003E7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756F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3B756F">
        <w:rPr>
          <w:rFonts w:ascii="Times New Roman" w:hAnsi="Times New Roman" w:cs="Times New Roman"/>
          <w:b/>
        </w:rPr>
        <w:t>DA EDUCAÇÃO SUPERIOR</w:t>
      </w:r>
    </w:p>
    <w:p w:rsidR="003E760C" w:rsidRPr="003B756F" w:rsidRDefault="003E760C" w:rsidP="003E7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756F">
        <w:rPr>
          <w:rFonts w:ascii="Times New Roman" w:hAnsi="Times New Roman" w:cs="Times New Roman"/>
          <w:b/>
        </w:rPr>
        <w:t>DIRETORIA DE POLÍTICA REGULATÓRIA</w:t>
      </w:r>
    </w:p>
    <w:p w:rsidR="00DE3B65" w:rsidRPr="003E760C" w:rsidRDefault="00DE3B65" w:rsidP="003E7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760C">
        <w:rPr>
          <w:rFonts w:ascii="Times New Roman" w:hAnsi="Times New Roman" w:cs="Times New Roman"/>
          <w:b/>
        </w:rPr>
        <w:t>PORTARIA N</w:t>
      </w:r>
      <w:r w:rsidR="003E760C">
        <w:rPr>
          <w:rFonts w:ascii="Times New Roman" w:hAnsi="Times New Roman" w:cs="Times New Roman"/>
          <w:b/>
        </w:rPr>
        <w:t>º</w:t>
      </w:r>
      <w:r w:rsidRPr="003E760C">
        <w:rPr>
          <w:rFonts w:ascii="Times New Roman" w:hAnsi="Times New Roman" w:cs="Times New Roman"/>
          <w:b/>
        </w:rPr>
        <w:t xml:space="preserve"> 108, DE 13 DE FEVEREIRO DE </w:t>
      </w:r>
      <w:proofErr w:type="gramStart"/>
      <w:r w:rsidRPr="003E760C">
        <w:rPr>
          <w:rFonts w:ascii="Times New Roman" w:hAnsi="Times New Roman" w:cs="Times New Roman"/>
          <w:b/>
        </w:rPr>
        <w:t>2014</w:t>
      </w:r>
      <w:proofErr w:type="gramEnd"/>
    </w:p>
    <w:p w:rsidR="00DE3B65" w:rsidRPr="00DE3B65" w:rsidRDefault="00DE3B65" w:rsidP="003E76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O DIRETOR DE POLÍTICA REGULATÓRIA DA SECRETARIA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DE REGULAÇÃO E SUPERVISÃO DA EDUCAÇÃO SUPERIOR,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no uso das atribuições que lhe confere a Portaria nº 385, de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12 de agosto de 2013, e considerando o contido na Nota Técnica n°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03/2014-CGCEBAS/DPR/SERES/MEC, referente à SOCIEDADE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EDUCACIONAL DE SANTA CATARINA, CNPJ nº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84.684.182/0001-57, exarado nos autos do processo nº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10920.722869/2012-22, resolve:</w:t>
      </w:r>
    </w:p>
    <w:p w:rsidR="003E760C" w:rsidRDefault="00DE3B65" w:rsidP="003E76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1º Fica instaurado processo administrativo de Supervisão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do Certificado de Entidade Beneficente de Assistência Social -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Supervisão CEBAS, expedido para a Sociedade Educacional de Santa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Catarina, CNPJ nº 84.684.182/0001-57, relativo ao período de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01/01/2007 a 31/12/2009, que fora concedido nos autos do processo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nº 71010.004358/2006-34, para promover a apuração de indícios de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irregularidade no cumprimento da Lei de Certificação.</w:t>
      </w:r>
    </w:p>
    <w:p w:rsidR="00DE3B65" w:rsidRPr="00DE3B65" w:rsidRDefault="00DE3B65" w:rsidP="003E76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2º Cientifique-se a Secretaria da Receita Federal do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Brasil dos atos administrativos em curso.</w:t>
      </w:r>
    </w:p>
    <w:p w:rsidR="00DE3B65" w:rsidRPr="00DE3B65" w:rsidRDefault="00DE3B65" w:rsidP="003E76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3º Notifique-se a instituição para apresentação de defesa,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no prazo de 30 (trinta) dias contados do recebimento, com base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no inciso I, do art. 28 da Lei n° 12.101, de 27 de novembro de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2009.</w:t>
      </w:r>
    </w:p>
    <w:p w:rsidR="00DE3B65" w:rsidRPr="00DE3B65" w:rsidRDefault="00DE3B65" w:rsidP="003E76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4º Esta Portaria entra em vigor na data de sua publicação.</w:t>
      </w:r>
    </w:p>
    <w:p w:rsidR="00DE3B65" w:rsidRDefault="00DE3B65" w:rsidP="003E7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760C">
        <w:rPr>
          <w:rFonts w:ascii="Times New Roman" w:hAnsi="Times New Roman" w:cs="Times New Roman"/>
          <w:b/>
        </w:rPr>
        <w:t>ADALBERTO DO RÊGO MACIEL NETO</w:t>
      </w:r>
    </w:p>
    <w:p w:rsidR="003E760C" w:rsidRPr="003E760C" w:rsidRDefault="003E760C" w:rsidP="003E7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3B65" w:rsidRPr="003E760C" w:rsidRDefault="00DE3B65" w:rsidP="003E7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760C">
        <w:rPr>
          <w:rFonts w:ascii="Times New Roman" w:hAnsi="Times New Roman" w:cs="Times New Roman"/>
          <w:b/>
        </w:rPr>
        <w:t>PORTARIA N</w:t>
      </w:r>
      <w:r w:rsidR="003E760C">
        <w:rPr>
          <w:rFonts w:ascii="Times New Roman" w:hAnsi="Times New Roman" w:cs="Times New Roman"/>
          <w:b/>
        </w:rPr>
        <w:t>º</w:t>
      </w:r>
      <w:bookmarkStart w:id="0" w:name="_GoBack"/>
      <w:bookmarkEnd w:id="0"/>
      <w:r w:rsidRPr="003E760C">
        <w:rPr>
          <w:rFonts w:ascii="Times New Roman" w:hAnsi="Times New Roman" w:cs="Times New Roman"/>
          <w:b/>
        </w:rPr>
        <w:t xml:space="preserve"> 109, DE 13 DE FEVEREIRO DE </w:t>
      </w:r>
      <w:proofErr w:type="gramStart"/>
      <w:r w:rsidRPr="003E760C">
        <w:rPr>
          <w:rFonts w:ascii="Times New Roman" w:hAnsi="Times New Roman" w:cs="Times New Roman"/>
          <w:b/>
        </w:rPr>
        <w:t>2014</w:t>
      </w:r>
      <w:proofErr w:type="gramEnd"/>
    </w:p>
    <w:p w:rsidR="00DE3B65" w:rsidRPr="00DE3B65" w:rsidRDefault="00DE3B65" w:rsidP="003E76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O Diretor de Política Regulatória da Secretaria de Regulação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 Supervisão da Educação Superior, no uso das atribuições que lhe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confere a Portaria nº 385, de 12 de agosto de 2013, considerando as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informações contidas na Ação Popular nº 2010.51.02.0008007/RJ, na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Nota Técnica nº 536/2010-CGEPD/PRG/CONJUR/MEC, referente à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SOCIEDADE CAMPINEIRA DE EDUCAÇÃO E INSTRUÇÃO,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CNPJ nº 46.020.301/0001-88, e os fundamentos expostos na Nota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Técnica nº 751/2013-CGCEBAS/DPR/SERES/MEC, exarado nos autos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do Processo nº 23000.004647/2010-96, resolve:</w:t>
      </w:r>
    </w:p>
    <w:p w:rsidR="00DE3B65" w:rsidRPr="00DE3B65" w:rsidRDefault="00DE3B65" w:rsidP="003E76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1º Fica instaurado processo administrativo de Supervisão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do Certificado de Entidade Beneficente de Assistência Social -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Supervisão CEBAS, expedido para a Sociedade Campineira de Educação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 Instrução, inscrita no CNPJ nº 46.020.301/0001-88, relativo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ao período de 01/01/2001 a 31/12/2003, referente ao processo nº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71010.000406/2005-34, para promover a apuração de indícios de irregularidade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em cumprimento à Lei de Certificação.</w:t>
      </w:r>
    </w:p>
    <w:p w:rsidR="00DE3B65" w:rsidRPr="00DE3B65" w:rsidRDefault="00DE3B65" w:rsidP="003E76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2° Cientifique-se a Procuradoria Seccional de Niterói.</w:t>
      </w:r>
    </w:p>
    <w:p w:rsidR="00DE3B65" w:rsidRPr="00DE3B65" w:rsidRDefault="00DE3B65" w:rsidP="003E76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3° Cientifique-se a Secretaria da Receita Federal do</w:t>
      </w:r>
      <w:r w:rsidR="003E760C">
        <w:rPr>
          <w:rFonts w:ascii="Times New Roman" w:hAnsi="Times New Roman" w:cs="Times New Roman"/>
        </w:rPr>
        <w:t xml:space="preserve"> </w:t>
      </w:r>
      <w:r w:rsidRPr="00DE3B65">
        <w:rPr>
          <w:rFonts w:ascii="Times New Roman" w:hAnsi="Times New Roman" w:cs="Times New Roman"/>
        </w:rPr>
        <w:t>Brasil e o Conselho Nacional de Assistência Social</w:t>
      </w:r>
    </w:p>
    <w:p w:rsidR="00DE3B65" w:rsidRPr="00DE3B65" w:rsidRDefault="00DE3B65" w:rsidP="003E76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3B65">
        <w:rPr>
          <w:rFonts w:ascii="Times New Roman" w:hAnsi="Times New Roman" w:cs="Times New Roman"/>
        </w:rPr>
        <w:t>Art. 4° Esta Portaria entra em vigor na data de sua publicação</w:t>
      </w:r>
    </w:p>
    <w:p w:rsidR="00DE3B65" w:rsidRPr="003E760C" w:rsidRDefault="00DE3B65" w:rsidP="003E7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760C">
        <w:rPr>
          <w:rFonts w:ascii="Times New Roman" w:hAnsi="Times New Roman" w:cs="Times New Roman"/>
          <w:b/>
        </w:rPr>
        <w:t>ADALBERTO DO RÊGO MACIEL NETO</w:t>
      </w:r>
    </w:p>
    <w:p w:rsidR="00DE3B65" w:rsidRDefault="00DE3B65" w:rsidP="00DE3B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760C" w:rsidRDefault="003E760C" w:rsidP="00DE3B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760C" w:rsidRPr="00571652" w:rsidRDefault="003E760C" w:rsidP="003E76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71652">
        <w:rPr>
          <w:rFonts w:ascii="Times New Roman" w:hAnsi="Times New Roman" w:cs="Times New Roman"/>
          <w:b/>
          <w:i/>
        </w:rPr>
        <w:t xml:space="preserve">(Publicação no DOU n.º 32, de 14.02.2014, Seção 1, página </w:t>
      </w:r>
      <w:proofErr w:type="gramStart"/>
      <w:r w:rsidRPr="0057165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571652">
        <w:rPr>
          <w:rFonts w:ascii="Times New Roman" w:hAnsi="Times New Roman" w:cs="Times New Roman"/>
          <w:b/>
          <w:i/>
        </w:rPr>
        <w:t>)</w:t>
      </w:r>
      <w:proofErr w:type="gramEnd"/>
    </w:p>
    <w:p w:rsidR="003E760C" w:rsidRPr="00DE3B65" w:rsidRDefault="003E760C" w:rsidP="003E760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E760C" w:rsidRPr="00DE3B65" w:rsidSect="00DE3B6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0C" w:rsidRDefault="003E760C" w:rsidP="003E760C">
      <w:pPr>
        <w:spacing w:after="0" w:line="240" w:lineRule="auto"/>
      </w:pPr>
      <w:r>
        <w:separator/>
      </w:r>
    </w:p>
  </w:endnote>
  <w:endnote w:type="continuationSeparator" w:id="0">
    <w:p w:rsidR="003E760C" w:rsidRDefault="003E760C" w:rsidP="003E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835744"/>
      <w:docPartObj>
        <w:docPartGallery w:val="Page Numbers (Bottom of Page)"/>
        <w:docPartUnique/>
      </w:docPartObj>
    </w:sdtPr>
    <w:sdtContent>
      <w:p w:rsidR="003E760C" w:rsidRDefault="003E760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E760C" w:rsidRDefault="003E76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0C" w:rsidRDefault="003E760C" w:rsidP="003E760C">
      <w:pPr>
        <w:spacing w:after="0" w:line="240" w:lineRule="auto"/>
      </w:pPr>
      <w:r>
        <w:separator/>
      </w:r>
    </w:p>
  </w:footnote>
  <w:footnote w:type="continuationSeparator" w:id="0">
    <w:p w:rsidR="003E760C" w:rsidRDefault="003E760C" w:rsidP="003E7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65"/>
    <w:rsid w:val="003B756F"/>
    <w:rsid w:val="003E760C"/>
    <w:rsid w:val="004F6ADC"/>
    <w:rsid w:val="00571652"/>
    <w:rsid w:val="0095013B"/>
    <w:rsid w:val="00DE3B65"/>
    <w:rsid w:val="00F2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60C"/>
  </w:style>
  <w:style w:type="paragraph" w:styleId="Rodap">
    <w:name w:val="footer"/>
    <w:basedOn w:val="Normal"/>
    <w:link w:val="RodapChar"/>
    <w:uiPriority w:val="99"/>
    <w:unhideWhenUsed/>
    <w:rsid w:val="003E7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60C"/>
  </w:style>
  <w:style w:type="paragraph" w:styleId="Rodap">
    <w:name w:val="footer"/>
    <w:basedOn w:val="Normal"/>
    <w:link w:val="RodapChar"/>
    <w:uiPriority w:val="99"/>
    <w:unhideWhenUsed/>
    <w:rsid w:val="003E7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2988</Words>
  <Characters>16141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4</cp:revision>
  <dcterms:created xsi:type="dcterms:W3CDTF">2014-02-14T11:49:00Z</dcterms:created>
  <dcterms:modified xsi:type="dcterms:W3CDTF">2014-02-14T12:15:00Z</dcterms:modified>
</cp:coreProperties>
</file>