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64" w:rsidRPr="00D91564" w:rsidRDefault="002F0491" w:rsidP="00B73C85">
      <w:pPr>
        <w:jc w:val="center"/>
        <w:rPr>
          <w:rFonts w:cs="Times New Roman"/>
          <w:bCs/>
          <w:szCs w:val="24"/>
        </w:rPr>
      </w:pPr>
      <w:bookmarkStart w:id="0" w:name="_GoBack"/>
      <w:bookmarkEnd w:id="0"/>
      <w:r>
        <w:rPr>
          <w:rFonts w:ascii="Verdana" w:hAnsi="Verdana"/>
          <w:noProof/>
          <w:sz w:val="20"/>
        </w:rPr>
        <w:drawing>
          <wp:inline distT="0" distB="0" distL="0" distR="0">
            <wp:extent cx="1084580" cy="1190625"/>
            <wp:effectExtent l="0" t="0" r="1270" b="9525"/>
            <wp:docPr id="1" name="Imagem 1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6DC" w:rsidRPr="00FD6F22" w:rsidRDefault="006176DC" w:rsidP="00D56195">
      <w:pPr>
        <w:pStyle w:val="Ttulo1"/>
      </w:pPr>
      <w:r w:rsidRPr="00FD6F22">
        <w:t>Entidades de Fiscalização do Exercício</w:t>
      </w:r>
      <w:r>
        <w:t xml:space="preserve"> </w:t>
      </w:r>
      <w:r w:rsidRPr="00FD6F22">
        <w:t>das Profissões Liberais</w:t>
      </w:r>
    </w:p>
    <w:p w:rsidR="006176DC" w:rsidRPr="00FD6F22" w:rsidRDefault="006176DC" w:rsidP="00D56195">
      <w:pPr>
        <w:pStyle w:val="Ttulo1"/>
      </w:pPr>
      <w:r w:rsidRPr="00FD6F22">
        <w:t>CONSELHO FEDERAL DE ADMINISTRAÇÃO</w:t>
      </w:r>
    </w:p>
    <w:p w:rsidR="006176DC" w:rsidRPr="00FD6F22" w:rsidRDefault="006176DC" w:rsidP="00D56195">
      <w:pPr>
        <w:pStyle w:val="Ttulo1"/>
      </w:pPr>
      <w:r w:rsidRPr="00FD6F22">
        <w:t>RESOLUÇÃO NORMATIVA Nº 440,</w:t>
      </w:r>
      <w:r>
        <w:t xml:space="preserve"> </w:t>
      </w:r>
      <w:r w:rsidRPr="00FD6F22">
        <w:t>DE 29 DE JANEIRO DE 2014</w:t>
      </w:r>
    </w:p>
    <w:p w:rsidR="006176DC" w:rsidRDefault="006176DC" w:rsidP="00D56195">
      <w:pPr>
        <w:pStyle w:val="06-Ementa"/>
      </w:pPr>
      <w:r w:rsidRPr="00FD6F22">
        <w:t>Institui o Programa de Certificação Profissional</w:t>
      </w:r>
      <w:r>
        <w:t xml:space="preserve"> </w:t>
      </w:r>
      <w:r w:rsidRPr="00FD6F22">
        <w:t>do Sistema CFA/CRAs e dá outras</w:t>
      </w:r>
      <w:r>
        <w:t xml:space="preserve"> </w:t>
      </w:r>
      <w:r w:rsidRPr="00FD6F22">
        <w:t>providências.</w:t>
      </w:r>
    </w:p>
    <w:p w:rsidR="006176DC" w:rsidRPr="00FD6F22" w:rsidRDefault="006176DC" w:rsidP="00D56195">
      <w:pPr>
        <w:pStyle w:val="04-TextodeArtigoeIncisos"/>
      </w:pPr>
      <w:r w:rsidRPr="00FD6F22">
        <w:t>O CONSELHO FEDERAL DE ADMINISTRAÇÃO, no uso</w:t>
      </w:r>
      <w:r>
        <w:t xml:space="preserve"> </w:t>
      </w:r>
      <w:r w:rsidRPr="00FD6F22">
        <w:t>da competência que lhe conferem a Lei n.º 4.769, de 9 de setembro</w:t>
      </w:r>
      <w:r>
        <w:t xml:space="preserve"> </w:t>
      </w:r>
      <w:r w:rsidRPr="00FD6F22">
        <w:t>de 1965, o Regulamento aprovado pelo Decreto n.º 61.934, de 22 de</w:t>
      </w:r>
      <w:r>
        <w:t xml:space="preserve"> </w:t>
      </w:r>
      <w:r w:rsidRPr="00FD6F22">
        <w:t>dezembro de 1967, e o Regimento do CFA aprovado pela Resolução</w:t>
      </w:r>
      <w:r>
        <w:t xml:space="preserve"> </w:t>
      </w:r>
      <w:r w:rsidRPr="00FD6F22">
        <w:t>Normativa CFA Nº 432, de 8 de março de 2013, alterado pela Resolução</w:t>
      </w:r>
      <w:r>
        <w:t xml:space="preserve"> </w:t>
      </w:r>
      <w:r w:rsidRPr="00FD6F22">
        <w:t>Normativa CFA nº 437, de 19 de dezembro de 2013,</w:t>
      </w:r>
    </w:p>
    <w:p w:rsidR="006176DC" w:rsidRPr="00FD6F22" w:rsidRDefault="006176DC" w:rsidP="00D56195">
      <w:pPr>
        <w:pStyle w:val="04-TextodeArtigoeIncisos"/>
      </w:pPr>
      <w:r w:rsidRPr="00FD6F22">
        <w:t>CONSIDERANDO a competência do CFA em promover estudos,</w:t>
      </w:r>
      <w:r>
        <w:t xml:space="preserve"> </w:t>
      </w:r>
      <w:r w:rsidRPr="00FD6F22">
        <w:t>pesquisas, campanhas de valorização profissional, publicações</w:t>
      </w:r>
      <w:r>
        <w:t xml:space="preserve"> </w:t>
      </w:r>
      <w:r w:rsidRPr="00FD6F22">
        <w:t>e medidas que objetivem o aperfeiçoamento técnico, científico e cultural</w:t>
      </w:r>
      <w:r>
        <w:t xml:space="preserve"> </w:t>
      </w:r>
      <w:r w:rsidRPr="00FD6F22">
        <w:t>do Administrador, conforme estabelecido no inciso VIII, do art.</w:t>
      </w:r>
      <w:r>
        <w:t xml:space="preserve"> </w:t>
      </w:r>
      <w:r w:rsidRPr="00FD6F22">
        <w:t>3º, do referido Regimento do CFA;</w:t>
      </w:r>
    </w:p>
    <w:p w:rsidR="006176DC" w:rsidRPr="00FD6F22" w:rsidRDefault="006176DC" w:rsidP="00D56195">
      <w:pPr>
        <w:pStyle w:val="04-TextodeArtigoeIncisos"/>
      </w:pPr>
      <w:r w:rsidRPr="00FD6F22">
        <w:t>CONSIDERANDO a necessidade de oferecer aos Administradores</w:t>
      </w:r>
      <w:r>
        <w:t xml:space="preserve"> </w:t>
      </w:r>
      <w:r w:rsidRPr="00FD6F22">
        <w:t>e Tecnólogos registrados nos CRAs a opção de reconhecimento de</w:t>
      </w:r>
      <w:r>
        <w:t xml:space="preserve"> </w:t>
      </w:r>
      <w:r w:rsidRPr="00FD6F22">
        <w:t>sua capacitação como diferencial para suas carreiras pessoais, ao mesmo</w:t>
      </w:r>
      <w:r>
        <w:t xml:space="preserve"> </w:t>
      </w:r>
      <w:r w:rsidRPr="00FD6F22">
        <w:t>tempo que instrumentaliza as Organizações empregadores para a qualificação</w:t>
      </w:r>
      <w:r>
        <w:t xml:space="preserve"> </w:t>
      </w:r>
      <w:r w:rsidRPr="00FD6F22">
        <w:t>de seus profissionais, valoriza a carreira profissional e estimula</w:t>
      </w:r>
      <w:r>
        <w:t xml:space="preserve"> </w:t>
      </w:r>
      <w:r w:rsidRPr="00FD6F22">
        <w:t>a Academia a melhor cumprir o seu papel na formação dos estudantes</w:t>
      </w:r>
      <w:r>
        <w:t xml:space="preserve"> </w:t>
      </w:r>
      <w:r w:rsidRPr="00FD6F22">
        <w:t>de Administração, seja nas fases de graduação ou pós-graduação;</w:t>
      </w:r>
    </w:p>
    <w:p w:rsidR="006176DC" w:rsidRPr="00FD6F22" w:rsidRDefault="006176DC" w:rsidP="00D56195">
      <w:pPr>
        <w:pStyle w:val="04-TextodeArtigoeIncisos"/>
      </w:pPr>
      <w:r w:rsidRPr="00FD6F22">
        <w:t>CONSIDERANDO a decisão da Diretoria Executiva do</w:t>
      </w:r>
      <w:r>
        <w:t xml:space="preserve"> </w:t>
      </w:r>
      <w:r w:rsidRPr="00FD6F22">
        <w:t>CFA, em sua 8ª reunião realizada em 17/08/2011 para iniciar estudos</w:t>
      </w:r>
      <w:r>
        <w:t xml:space="preserve"> </w:t>
      </w:r>
      <w:r w:rsidRPr="00FD6F22">
        <w:t>para a verificação da possibilidade de instituir uma certificação técnica</w:t>
      </w:r>
      <w:r>
        <w:t xml:space="preserve"> </w:t>
      </w:r>
      <w:r w:rsidRPr="00FD6F22">
        <w:t>voluntária para Administradores e Tecnólogos registrados nos</w:t>
      </w:r>
      <w:r>
        <w:t xml:space="preserve"> </w:t>
      </w:r>
      <w:r w:rsidRPr="00FD6F22">
        <w:t>CRAs;</w:t>
      </w:r>
    </w:p>
    <w:p w:rsidR="006176DC" w:rsidRPr="00FD6F22" w:rsidRDefault="006176DC" w:rsidP="00D56195">
      <w:pPr>
        <w:pStyle w:val="04-TextodeArtigoeIncisos"/>
      </w:pPr>
      <w:r w:rsidRPr="00FD6F22">
        <w:t>CONSIDERANDO a recomendação da 3ª Assembleia de</w:t>
      </w:r>
      <w:r>
        <w:t xml:space="preserve"> </w:t>
      </w:r>
      <w:r w:rsidRPr="00FD6F22">
        <w:t>Presidentes do Sistema CFA/CRAs, realizada nos dias 10 e 11 de</w:t>
      </w:r>
      <w:r>
        <w:t xml:space="preserve"> </w:t>
      </w:r>
      <w:r w:rsidRPr="00FD6F22">
        <w:t>novembro de 2011;</w:t>
      </w:r>
    </w:p>
    <w:p w:rsidR="006176DC" w:rsidRPr="00FD6F22" w:rsidRDefault="006176DC" w:rsidP="00D56195">
      <w:pPr>
        <w:pStyle w:val="04-TextodeArtigoeIncisos"/>
      </w:pPr>
      <w:r w:rsidRPr="00FD6F22">
        <w:t>CONSIDERANDO a decisão favorável da Diretoria Executiva</w:t>
      </w:r>
      <w:r>
        <w:t xml:space="preserve"> </w:t>
      </w:r>
      <w:r w:rsidRPr="00FD6F22">
        <w:t>do CFA em sua 1ª reunião, realizada no dia 31 de janeiro de</w:t>
      </w:r>
      <w:r>
        <w:t xml:space="preserve"> </w:t>
      </w:r>
      <w:r w:rsidRPr="00FD6F22">
        <w:t>2013 pela realização de convênio entre o Conselho Regional de Administração</w:t>
      </w:r>
      <w:r>
        <w:t xml:space="preserve"> </w:t>
      </w:r>
      <w:r w:rsidRPr="00FD6F22">
        <w:t>de São Paulo (CRA-SP) e o Instituto de Certificação de</w:t>
      </w:r>
      <w:r>
        <w:t xml:space="preserve"> </w:t>
      </w:r>
      <w:r w:rsidRPr="00FD6F22">
        <w:t>Seguridade Social (ICSS) visando desenvolver o projeto de implantação</w:t>
      </w:r>
      <w:r>
        <w:t xml:space="preserve"> </w:t>
      </w:r>
      <w:r w:rsidRPr="00FD6F22">
        <w:t>do Programa de Certificação Profissional do Sistema</w:t>
      </w:r>
      <w:r>
        <w:t xml:space="preserve"> </w:t>
      </w:r>
      <w:r w:rsidRPr="00FD6F22">
        <w:t>CFA/ CRAs;</w:t>
      </w:r>
    </w:p>
    <w:p w:rsidR="006176DC" w:rsidRPr="00FD6F22" w:rsidRDefault="006176DC" w:rsidP="00D56195">
      <w:pPr>
        <w:pStyle w:val="04-TextodeArtigoeIncisos"/>
      </w:pPr>
      <w:r w:rsidRPr="00FD6F22">
        <w:t>CONSIDERANDO a decisão do Plenário em sua 12ª reunião,</w:t>
      </w:r>
      <w:r>
        <w:t xml:space="preserve"> </w:t>
      </w:r>
      <w:r w:rsidRPr="00FD6F22">
        <w:t>realizada em 12 de agosto de 2012, que constituiu a Comissão</w:t>
      </w:r>
      <w:r>
        <w:t xml:space="preserve"> </w:t>
      </w:r>
      <w:r w:rsidRPr="00FD6F22">
        <w:t>Mista Especial para implantação do Projeto de Certificação Profissional</w:t>
      </w:r>
      <w:r>
        <w:t xml:space="preserve"> </w:t>
      </w:r>
      <w:r w:rsidRPr="00FD6F22">
        <w:t>do Sistema CFA/CRAs e a;</w:t>
      </w:r>
    </w:p>
    <w:p w:rsidR="006176DC" w:rsidRPr="00FD6F22" w:rsidRDefault="006176DC" w:rsidP="00D56195">
      <w:pPr>
        <w:pStyle w:val="04-TextodeArtigoeIncisos"/>
      </w:pPr>
      <w:r w:rsidRPr="00FD6F22">
        <w:t>DECISÃO do Plenário do CFA em sua 21ª reunião, realizada</w:t>
      </w:r>
      <w:r>
        <w:t xml:space="preserve"> </w:t>
      </w:r>
      <w:r w:rsidRPr="00FD6F22">
        <w:t>em 19 de dezembro de 2013, resolve:</w:t>
      </w:r>
    </w:p>
    <w:p w:rsidR="006176DC" w:rsidRPr="00FD6F22" w:rsidRDefault="006176DC" w:rsidP="00D56195">
      <w:pPr>
        <w:pStyle w:val="04-TextodeArtigoeIncisos"/>
      </w:pPr>
      <w:r w:rsidRPr="00FD6F22">
        <w:lastRenderedPageBreak/>
        <w:t>Art. 1º Instituir o PROGRAMA DE CERTIFICAÇÃO PROFISSIONAL</w:t>
      </w:r>
      <w:r>
        <w:t xml:space="preserve"> </w:t>
      </w:r>
      <w:r w:rsidRPr="00FD6F22">
        <w:t>DO SISTEMA CFA/CRAs.</w:t>
      </w:r>
    </w:p>
    <w:p w:rsidR="006176DC" w:rsidRPr="00FD6F22" w:rsidRDefault="006176DC" w:rsidP="00D56195">
      <w:pPr>
        <w:pStyle w:val="04-TextodeArtigoeIncisos"/>
      </w:pPr>
      <w:r w:rsidRPr="00FD6F22">
        <w:t>Art. 2º A Certificação Profissional em Administração do</w:t>
      </w:r>
      <w:r>
        <w:t xml:space="preserve"> </w:t>
      </w:r>
      <w:r w:rsidRPr="00FD6F22">
        <w:t>Sistema CFA/CRAs é um programa de distinção, de caráter não</w:t>
      </w:r>
      <w:r>
        <w:t xml:space="preserve"> </w:t>
      </w:r>
      <w:r w:rsidRPr="00FD6F22">
        <w:t>obrigatório, voltado ao profissional que deseja se destacar no mercado</w:t>
      </w:r>
      <w:r>
        <w:t xml:space="preserve"> </w:t>
      </w:r>
      <w:r w:rsidRPr="00FD6F22">
        <w:t>diante da comprovação de suas competências para o exercício da</w:t>
      </w:r>
      <w:r>
        <w:t xml:space="preserve"> </w:t>
      </w:r>
      <w:r w:rsidRPr="00FD6F22">
        <w:t>profissão.</w:t>
      </w:r>
    </w:p>
    <w:p w:rsidR="006176DC" w:rsidRPr="00FD6F22" w:rsidRDefault="006176DC" w:rsidP="00D56195">
      <w:pPr>
        <w:pStyle w:val="04-TextodeArtigoeIncisos"/>
      </w:pPr>
      <w:r w:rsidRPr="00FD6F22">
        <w:t>Art</w:t>
      </w:r>
      <w:r>
        <w:t>.</w:t>
      </w:r>
      <w:r w:rsidRPr="00FD6F22">
        <w:t xml:space="preserve"> 3º A adesão é voluntária e exclusiva para Administradores</w:t>
      </w:r>
      <w:r>
        <w:t xml:space="preserve"> </w:t>
      </w:r>
      <w:r w:rsidRPr="00FD6F22">
        <w:t>e Tecnólogos registrados nos Conselhos Regionais de Administração</w:t>
      </w:r>
      <w:r>
        <w:t xml:space="preserve"> </w:t>
      </w:r>
      <w:r w:rsidRPr="00FD6F22">
        <w:t>(CRAs).</w:t>
      </w:r>
    </w:p>
    <w:p w:rsidR="006176DC" w:rsidRPr="00D56195" w:rsidRDefault="006176DC" w:rsidP="00D56195">
      <w:pPr>
        <w:pStyle w:val="04-TextodeArtigoeIncisos"/>
      </w:pPr>
      <w:r w:rsidRPr="00FD6F22">
        <w:t>Art. 4º A Certificação Profissional será oferecida por campos</w:t>
      </w:r>
      <w:r>
        <w:t xml:space="preserve"> </w:t>
      </w:r>
      <w:r w:rsidRPr="00FD6F22">
        <w:t>de atuação profissional do Administrador e do Tecnólogo, nas seguintes</w:t>
      </w:r>
      <w:r>
        <w:t xml:space="preserve"> </w:t>
      </w:r>
      <w:r w:rsidRPr="00FD6F22">
        <w:t>áreas da Administração</w:t>
      </w:r>
      <w:r w:rsidRPr="00D56195">
        <w:t>:</w:t>
      </w:r>
    </w:p>
    <w:p w:rsidR="006176DC" w:rsidRPr="00FD6F22" w:rsidRDefault="006176DC" w:rsidP="00D56195">
      <w:pPr>
        <w:pStyle w:val="05-TextodeAlneas"/>
        <w:numPr>
          <w:ilvl w:val="0"/>
          <w:numId w:val="0"/>
        </w:numPr>
        <w:ind w:left="1778"/>
      </w:pPr>
      <w:r w:rsidRPr="00FD6F22">
        <w:t>a) Administração e Seleção de Pessoal/Recursos Humanos;</w:t>
      </w:r>
      <w:r>
        <w:t xml:space="preserve"> </w:t>
      </w:r>
    </w:p>
    <w:p w:rsidR="006176DC" w:rsidRPr="00FD6F22" w:rsidRDefault="006176DC" w:rsidP="00D56195">
      <w:pPr>
        <w:pStyle w:val="05-TextodeAlneas"/>
        <w:numPr>
          <w:ilvl w:val="0"/>
          <w:numId w:val="0"/>
        </w:numPr>
        <w:ind w:left="1778"/>
      </w:pPr>
      <w:r w:rsidRPr="00FD6F22">
        <w:t>b) Organização e Métodos/Análise de Sistemas;</w:t>
      </w:r>
    </w:p>
    <w:p w:rsidR="006176DC" w:rsidRPr="00FD6F22" w:rsidRDefault="006176DC" w:rsidP="00D56195">
      <w:pPr>
        <w:pStyle w:val="05-TextodeAlneas"/>
        <w:numPr>
          <w:ilvl w:val="0"/>
          <w:numId w:val="0"/>
        </w:numPr>
        <w:ind w:left="1778"/>
      </w:pPr>
      <w:r w:rsidRPr="00FD6F22">
        <w:t>c) Orçamento;</w:t>
      </w:r>
    </w:p>
    <w:p w:rsidR="006176DC" w:rsidRPr="00FD6F22" w:rsidRDefault="006176DC" w:rsidP="00D56195">
      <w:pPr>
        <w:pStyle w:val="05-TextodeAlneas"/>
        <w:numPr>
          <w:ilvl w:val="0"/>
          <w:numId w:val="0"/>
        </w:numPr>
        <w:ind w:left="1778"/>
      </w:pPr>
      <w:r w:rsidRPr="00FD6F22">
        <w:t>d) Administração de Material/Logística;</w:t>
      </w:r>
    </w:p>
    <w:p w:rsidR="006176DC" w:rsidRPr="00FD6F22" w:rsidRDefault="006176DC" w:rsidP="00D56195">
      <w:pPr>
        <w:pStyle w:val="05-TextodeAlneas"/>
        <w:numPr>
          <w:ilvl w:val="0"/>
          <w:numId w:val="0"/>
        </w:numPr>
        <w:ind w:left="1778"/>
      </w:pPr>
      <w:r w:rsidRPr="00FD6F22">
        <w:t>e) Administração Financeira;</w:t>
      </w:r>
    </w:p>
    <w:p w:rsidR="006176DC" w:rsidRPr="00FD6F22" w:rsidRDefault="006176DC" w:rsidP="00D56195">
      <w:pPr>
        <w:pStyle w:val="05-TextodeAlneas"/>
        <w:numPr>
          <w:ilvl w:val="0"/>
          <w:numId w:val="0"/>
        </w:numPr>
        <w:ind w:left="1778"/>
      </w:pPr>
      <w:r w:rsidRPr="00FD6F22">
        <w:t>f) Administração Mercadológica/Marketing;</w:t>
      </w:r>
    </w:p>
    <w:p w:rsidR="006176DC" w:rsidRPr="00FD6F22" w:rsidRDefault="006176DC" w:rsidP="00D56195">
      <w:pPr>
        <w:pStyle w:val="05-TextodeAlneas"/>
        <w:numPr>
          <w:ilvl w:val="0"/>
          <w:numId w:val="0"/>
        </w:numPr>
        <w:ind w:left="1778"/>
      </w:pPr>
      <w:r w:rsidRPr="00FD6F22">
        <w:t>g) Administração de Produção;</w:t>
      </w:r>
    </w:p>
    <w:p w:rsidR="006176DC" w:rsidRPr="00FD6F22" w:rsidRDefault="006176DC" w:rsidP="00D56195">
      <w:pPr>
        <w:pStyle w:val="05-TextodeAlneas"/>
        <w:numPr>
          <w:ilvl w:val="0"/>
          <w:numId w:val="0"/>
        </w:numPr>
        <w:ind w:left="1778"/>
      </w:pPr>
      <w:r w:rsidRPr="00FD6F22">
        <w:t>h) Relações Industriais/Benefícios/Segurança do Trabalho;</w:t>
      </w:r>
    </w:p>
    <w:p w:rsidR="006176DC" w:rsidRPr="00FD6F22" w:rsidRDefault="006176DC" w:rsidP="00D56195">
      <w:pPr>
        <w:pStyle w:val="05-TextodeAlneas"/>
        <w:numPr>
          <w:ilvl w:val="0"/>
          <w:numId w:val="0"/>
        </w:numPr>
        <w:ind w:left="1778"/>
      </w:pPr>
      <w:r w:rsidRPr="00FD6F22">
        <w:t>i) Desdobramentos ou Conexos conforme Lei nº</w:t>
      </w:r>
      <w:r>
        <w:t xml:space="preserve"> </w:t>
      </w:r>
      <w:r w:rsidRPr="00FD6F22">
        <w:t>4.769/1965.</w:t>
      </w:r>
    </w:p>
    <w:p w:rsidR="006176DC" w:rsidRPr="00FD6F22" w:rsidRDefault="006176DC" w:rsidP="00D56195">
      <w:pPr>
        <w:pStyle w:val="04-TextodeArtigoeIncisos"/>
      </w:pPr>
      <w:r w:rsidRPr="00FD6F22">
        <w:t>Art. 5º O Programa de Certificação Profissional do Sistema</w:t>
      </w:r>
      <w:r>
        <w:t xml:space="preserve"> </w:t>
      </w:r>
      <w:r w:rsidRPr="00FD6F22">
        <w:t>CFA/CRAS será oferecido em duas modalidades de avaliação: por</w:t>
      </w:r>
      <w:r>
        <w:t xml:space="preserve"> </w:t>
      </w:r>
      <w:r w:rsidRPr="00FD6F22">
        <w:t>experiência e por prova, cujos critérios e aspectos processuais serão</w:t>
      </w:r>
      <w:r>
        <w:t xml:space="preserve"> </w:t>
      </w:r>
      <w:r w:rsidRPr="00FD6F22">
        <w:t>definidos por meio de Regulamento e de Edital próprios para cada</w:t>
      </w:r>
      <w:r>
        <w:t xml:space="preserve"> </w:t>
      </w:r>
      <w:r w:rsidRPr="00FD6F22">
        <w:t>área da Administração.</w:t>
      </w:r>
    </w:p>
    <w:p w:rsidR="006176DC" w:rsidRPr="00FD6F22" w:rsidRDefault="006176DC" w:rsidP="00D56195">
      <w:pPr>
        <w:pStyle w:val="04-TextodeArtigoeIncisos"/>
      </w:pPr>
      <w:r w:rsidRPr="00FD6F22">
        <w:t>Art. 6º Esta Resolução Normativa entrará em vigor na data</w:t>
      </w:r>
      <w:r>
        <w:t xml:space="preserve"> </w:t>
      </w:r>
      <w:r w:rsidRPr="00FD6F22">
        <w:t>de sua publicação.</w:t>
      </w:r>
    </w:p>
    <w:p w:rsidR="006176DC" w:rsidRPr="00FD6F22" w:rsidRDefault="006176DC" w:rsidP="00D56195">
      <w:pPr>
        <w:pStyle w:val="07-AssinaturaeDOU"/>
      </w:pPr>
      <w:r w:rsidRPr="00FD6F22">
        <w:t>SEBASTIÃO LUIZ DE MELLO</w:t>
      </w:r>
    </w:p>
    <w:p w:rsidR="006176DC" w:rsidRPr="00FD6F22" w:rsidRDefault="006176DC" w:rsidP="00D56195">
      <w:pPr>
        <w:pStyle w:val="07-AssinaturaeDOU"/>
      </w:pPr>
      <w:r w:rsidRPr="00FD6F22">
        <w:t>Presidente do Conselho</w:t>
      </w:r>
    </w:p>
    <w:p w:rsidR="006176DC" w:rsidRDefault="006176DC" w:rsidP="00D56195">
      <w:pPr>
        <w:pStyle w:val="07-AssinaturaeDOU"/>
      </w:pPr>
    </w:p>
    <w:p w:rsidR="00D91564" w:rsidRPr="00D91564" w:rsidRDefault="006176DC" w:rsidP="00D56195">
      <w:pPr>
        <w:pStyle w:val="07-AssinaturaeDOU"/>
        <w:rPr>
          <w:szCs w:val="24"/>
        </w:rPr>
      </w:pPr>
      <w:r w:rsidRPr="00FD6F22">
        <w:rPr>
          <w:i/>
        </w:rPr>
        <w:t xml:space="preserve">(Publicação no DOU n.º 24, de 04.02.2014, Seção </w:t>
      </w:r>
      <w:r>
        <w:rPr>
          <w:i/>
        </w:rPr>
        <w:t>1</w:t>
      </w:r>
      <w:r w:rsidRPr="00FD6F22">
        <w:rPr>
          <w:i/>
        </w:rPr>
        <w:t>, página 56)</w:t>
      </w:r>
    </w:p>
    <w:sectPr w:rsidR="00D91564" w:rsidRPr="00D91564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764" w:rsidRDefault="00A05764">
      <w:pPr>
        <w:spacing w:line="240" w:lineRule="auto"/>
      </w:pPr>
      <w:r>
        <w:separator/>
      </w:r>
    </w:p>
  </w:endnote>
  <w:endnote w:type="continuationSeparator" w:id="0">
    <w:p w:rsidR="00A05764" w:rsidRDefault="00A05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146660">
      <w:tc>
        <w:tcPr>
          <w:tcW w:w="1901" w:type="pct"/>
          <w:vAlign w:val="center"/>
        </w:tcPr>
        <w:p w:rsidR="00146660" w:rsidRPr="002F0491" w:rsidRDefault="00146660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2F0491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146660" w:rsidRPr="002F0491" w:rsidRDefault="00146660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146660" w:rsidRDefault="00146660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64456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fldSimple w:instr=" NUMPAGES  ">
            <w:r w:rsidR="00164456">
              <w:rPr>
                <w:noProof/>
              </w:rPr>
              <w:t>2</w:t>
            </w:r>
          </w:fldSimple>
        </w:p>
      </w:tc>
      <w:tc>
        <w:tcPr>
          <w:tcW w:w="1533" w:type="pct"/>
          <w:vAlign w:val="center"/>
        </w:tcPr>
        <w:p w:rsidR="00146660" w:rsidRDefault="006A578C">
          <w:pPr>
            <w:spacing w:line="240" w:lineRule="auto"/>
            <w:jc w:val="center"/>
            <w:rPr>
              <w:color w:val="C0C0C0"/>
            </w:rPr>
          </w:pPr>
          <w:r>
            <w:rPr>
              <w:noProof/>
              <w:color w:val="C0C0C0"/>
            </w:rPr>
            <w:drawing>
              <wp:anchor distT="0" distB="0" distL="114300" distR="114300" simplePos="0" relativeHeight="251661312" behindDoc="1" locked="0" layoutInCell="1" allowOverlap="1" wp14:anchorId="53287C5C" wp14:editId="5337A7EB">
                <wp:simplePos x="0" y="0"/>
                <wp:positionH relativeFrom="column">
                  <wp:posOffset>865505</wp:posOffset>
                </wp:positionH>
                <wp:positionV relativeFrom="paragraph">
                  <wp:posOffset>59055</wp:posOffset>
                </wp:positionV>
                <wp:extent cx="599440" cy="44196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 Consultoria - Pequena -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46660" w:rsidRDefault="00146660">
    <w:pPr>
      <w:pStyle w:val="Rodap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764" w:rsidRDefault="00A05764">
      <w:pPr>
        <w:spacing w:line="240" w:lineRule="auto"/>
      </w:pPr>
      <w:r>
        <w:separator/>
      </w:r>
    </w:p>
  </w:footnote>
  <w:footnote w:type="continuationSeparator" w:id="0">
    <w:p w:rsidR="00A05764" w:rsidRDefault="00A057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5D" w:rsidRDefault="0016445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53782" o:spid="_x0000_s2059" type="#_x0000_t75" style="position:absolute;left:0;text-align:left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660" w:rsidRDefault="00146660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146660" w:rsidRDefault="002A060C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02D25C26" wp14:editId="5B25C5F7">
          <wp:simplePos x="0" y="0"/>
          <wp:positionH relativeFrom="column">
            <wp:posOffset>-5715</wp:posOffset>
          </wp:positionH>
          <wp:positionV relativeFrom="paragraph">
            <wp:posOffset>3132455</wp:posOffset>
          </wp:positionV>
          <wp:extent cx="5939790" cy="43878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456">
      <w:rPr>
        <w:noProof/>
        <w:sz w:val="28"/>
        <w:szCs w:val="28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Resolução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5D" w:rsidRDefault="0016445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53781" o:spid="_x0000_s2058" type="#_x0000_t75" style="position:absolute;left:0;text-align:left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2C765DB7"/>
    <w:multiLevelType w:val="hybridMultilevel"/>
    <w:tmpl w:val="ED78A692"/>
    <w:lvl w:ilvl="0" w:tplc="981A9798">
      <w:start w:val="1"/>
      <w:numFmt w:val="lowerLetter"/>
      <w:pStyle w:val="05-TextodeAlneas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2015AD3"/>
    <w:multiLevelType w:val="hybridMultilevel"/>
    <w:tmpl w:val="49FCAF0C"/>
    <w:lvl w:ilvl="0" w:tplc="11068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023092">
      <w:numFmt w:val="none"/>
      <w:lvlText w:val=""/>
      <w:lvlJc w:val="left"/>
      <w:pPr>
        <w:tabs>
          <w:tab w:val="num" w:pos="360"/>
        </w:tabs>
      </w:pPr>
    </w:lvl>
    <w:lvl w:ilvl="2" w:tplc="9C422A8C">
      <w:numFmt w:val="none"/>
      <w:lvlText w:val=""/>
      <w:lvlJc w:val="left"/>
      <w:pPr>
        <w:tabs>
          <w:tab w:val="num" w:pos="360"/>
        </w:tabs>
      </w:pPr>
    </w:lvl>
    <w:lvl w:ilvl="3" w:tplc="852C5ACC">
      <w:numFmt w:val="none"/>
      <w:lvlText w:val=""/>
      <w:lvlJc w:val="left"/>
      <w:pPr>
        <w:tabs>
          <w:tab w:val="num" w:pos="360"/>
        </w:tabs>
      </w:pPr>
    </w:lvl>
    <w:lvl w:ilvl="4" w:tplc="C4F8CF90">
      <w:numFmt w:val="none"/>
      <w:lvlText w:val=""/>
      <w:lvlJc w:val="left"/>
      <w:pPr>
        <w:tabs>
          <w:tab w:val="num" w:pos="360"/>
        </w:tabs>
      </w:pPr>
    </w:lvl>
    <w:lvl w:ilvl="5" w:tplc="4874E3A2">
      <w:numFmt w:val="none"/>
      <w:lvlText w:val=""/>
      <w:lvlJc w:val="left"/>
      <w:pPr>
        <w:tabs>
          <w:tab w:val="num" w:pos="360"/>
        </w:tabs>
      </w:pPr>
    </w:lvl>
    <w:lvl w:ilvl="6" w:tplc="4AC4C606">
      <w:numFmt w:val="none"/>
      <w:lvlText w:val=""/>
      <w:lvlJc w:val="left"/>
      <w:pPr>
        <w:tabs>
          <w:tab w:val="num" w:pos="360"/>
        </w:tabs>
      </w:pPr>
    </w:lvl>
    <w:lvl w:ilvl="7" w:tplc="4A226DA4">
      <w:numFmt w:val="none"/>
      <w:lvlText w:val=""/>
      <w:lvlJc w:val="left"/>
      <w:pPr>
        <w:tabs>
          <w:tab w:val="num" w:pos="360"/>
        </w:tabs>
      </w:pPr>
    </w:lvl>
    <w:lvl w:ilvl="8" w:tplc="B35A1DB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88"/>
    <w:rsid w:val="00015E6E"/>
    <w:rsid w:val="00146660"/>
    <w:rsid w:val="00164456"/>
    <w:rsid w:val="002A060C"/>
    <w:rsid w:val="002F0491"/>
    <w:rsid w:val="003F700D"/>
    <w:rsid w:val="0045598B"/>
    <w:rsid w:val="004763F5"/>
    <w:rsid w:val="005B6A06"/>
    <w:rsid w:val="006176DC"/>
    <w:rsid w:val="00674FA3"/>
    <w:rsid w:val="00693F88"/>
    <w:rsid w:val="006A578C"/>
    <w:rsid w:val="00773CDF"/>
    <w:rsid w:val="008D179A"/>
    <w:rsid w:val="0097645D"/>
    <w:rsid w:val="009B00F7"/>
    <w:rsid w:val="009C6A8E"/>
    <w:rsid w:val="009E64BF"/>
    <w:rsid w:val="00A05764"/>
    <w:rsid w:val="00B73C85"/>
    <w:rsid w:val="00C354E1"/>
    <w:rsid w:val="00C9430A"/>
    <w:rsid w:val="00D56195"/>
    <w:rsid w:val="00D91564"/>
    <w:rsid w:val="00EA171B"/>
    <w:rsid w:val="00FE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E6E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015E6E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015E6E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015E6E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015E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015E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15E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link w:val="TtuloChar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character" w:customStyle="1" w:styleId="TtuloChar">
    <w:name w:val="Título Char"/>
    <w:basedOn w:val="Fontepargpadro"/>
    <w:link w:val="Ttulo"/>
    <w:rsid w:val="009B00F7"/>
    <w:rPr>
      <w:rFonts w:ascii="Times New Roman" w:eastAsia="Times New Roman" w:hAnsi="Times New Roman"/>
      <w:b/>
      <w:bCs/>
      <w:sz w:val="22"/>
      <w:szCs w:val="24"/>
    </w:rPr>
  </w:style>
  <w:style w:type="paragraph" w:customStyle="1" w:styleId="04-TextodeArtigoeIncisos">
    <w:name w:val="04 - Texto de Artigo §§ e Incisos"/>
    <w:qFormat/>
    <w:rsid w:val="00015E6E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015E6E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015E6E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015E6E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015E6E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015E6E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015E6E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15E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015E6E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015E6E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015E6E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E6E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015E6E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015E6E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015E6E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015E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015E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15E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link w:val="TtuloChar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character" w:customStyle="1" w:styleId="TtuloChar">
    <w:name w:val="Título Char"/>
    <w:basedOn w:val="Fontepargpadro"/>
    <w:link w:val="Ttulo"/>
    <w:rsid w:val="009B00F7"/>
    <w:rPr>
      <w:rFonts w:ascii="Times New Roman" w:eastAsia="Times New Roman" w:hAnsi="Times New Roman"/>
      <w:b/>
      <w:bCs/>
      <w:sz w:val="22"/>
      <w:szCs w:val="24"/>
    </w:rPr>
  </w:style>
  <w:style w:type="paragraph" w:customStyle="1" w:styleId="04-TextodeArtigoeIncisos">
    <w:name w:val="04 - Texto de Artigo §§ e Incisos"/>
    <w:qFormat/>
    <w:rsid w:val="00015E6E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015E6E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015E6E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015E6E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015E6E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015E6E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015E6E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15E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015E6E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015E6E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015E6E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resoluca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resolucao</Template>
  <TotalTime>0</TotalTime>
  <Pages>2</Pages>
  <Words>610</Words>
  <Characters>3295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cp:lastPrinted>2010-06-18T11:41:00Z</cp:lastPrinted>
  <dcterms:created xsi:type="dcterms:W3CDTF">2014-02-04T16:31:00Z</dcterms:created>
  <dcterms:modified xsi:type="dcterms:W3CDTF">2014-02-04T16:31:00Z</dcterms:modified>
</cp:coreProperties>
</file>