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E" w:rsidRPr="0079595E" w:rsidRDefault="0079595E" w:rsidP="00795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95E">
        <w:rPr>
          <w:rFonts w:ascii="Times New Roman" w:hAnsi="Times New Roman" w:cs="Times New Roman"/>
          <w:b/>
        </w:rPr>
        <w:t>MINISTÉRIO DA EDUCAÇÃO</w:t>
      </w:r>
    </w:p>
    <w:p w:rsidR="0079595E" w:rsidRPr="0079595E" w:rsidRDefault="0079595E" w:rsidP="00795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95E">
        <w:rPr>
          <w:rFonts w:ascii="Times New Roman" w:hAnsi="Times New Roman" w:cs="Times New Roman"/>
          <w:b/>
        </w:rPr>
        <w:t>GABINETE DO MINISTRO</w:t>
      </w:r>
    </w:p>
    <w:p w:rsidR="0079595E" w:rsidRPr="0079595E" w:rsidRDefault="0079595E" w:rsidP="00795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95E">
        <w:rPr>
          <w:rFonts w:ascii="Times New Roman" w:hAnsi="Times New Roman" w:cs="Times New Roman"/>
          <w:b/>
        </w:rPr>
        <w:t xml:space="preserve">PORTARIA Nº 750, DE 28 DE AGOSTO DE </w:t>
      </w:r>
      <w:proofErr w:type="gramStart"/>
      <w:r w:rsidRPr="0079595E">
        <w:rPr>
          <w:rFonts w:ascii="Times New Roman" w:hAnsi="Times New Roman" w:cs="Times New Roman"/>
          <w:b/>
        </w:rPr>
        <w:t>2014</w:t>
      </w:r>
      <w:proofErr w:type="gramEnd"/>
    </w:p>
    <w:p w:rsidR="0079595E" w:rsidRPr="0079595E" w:rsidRDefault="0079595E" w:rsidP="007959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95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9595E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79595E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79595E">
        <w:rPr>
          <w:rFonts w:ascii="Times New Roman" w:hAnsi="Times New Roman" w:cs="Times New Roman"/>
        </w:rPr>
        <w:t>no Diário Oficial da União de 12 de junho de 2003, resolve:</w:t>
      </w:r>
      <w:r>
        <w:rPr>
          <w:rFonts w:ascii="Times New Roman" w:hAnsi="Times New Roman" w:cs="Times New Roman"/>
        </w:rPr>
        <w:t xml:space="preserve"> </w:t>
      </w:r>
    </w:p>
    <w:p w:rsidR="0079595E" w:rsidRPr="0079595E" w:rsidRDefault="0079595E" w:rsidP="007959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95E">
        <w:rPr>
          <w:rFonts w:ascii="Times New Roman" w:hAnsi="Times New Roman" w:cs="Times New Roman"/>
        </w:rPr>
        <w:t>Exonerar PEDRO CARVALHO LEITÃO do cargo de Coordenador-Geral, código DAS-101.4, da Coordenação-Geral de Supervisão</w:t>
      </w:r>
      <w:r>
        <w:rPr>
          <w:rFonts w:ascii="Times New Roman" w:hAnsi="Times New Roman" w:cs="Times New Roman"/>
        </w:rPr>
        <w:t xml:space="preserve"> </w:t>
      </w:r>
      <w:r w:rsidRPr="0079595E">
        <w:rPr>
          <w:rFonts w:ascii="Times New Roman" w:hAnsi="Times New Roman" w:cs="Times New Roman"/>
        </w:rPr>
        <w:t>da Edu</w:t>
      </w:r>
      <w:bookmarkStart w:id="0" w:name="_GoBack"/>
      <w:bookmarkEnd w:id="0"/>
      <w:r w:rsidRPr="0079595E">
        <w:rPr>
          <w:rFonts w:ascii="Times New Roman" w:hAnsi="Times New Roman" w:cs="Times New Roman"/>
        </w:rPr>
        <w:t>cação Superior da Diretoria de Supervisão da Educação</w:t>
      </w:r>
      <w:r>
        <w:rPr>
          <w:rFonts w:ascii="Times New Roman" w:hAnsi="Times New Roman" w:cs="Times New Roman"/>
        </w:rPr>
        <w:t xml:space="preserve"> </w:t>
      </w:r>
      <w:r w:rsidRPr="0079595E">
        <w:rPr>
          <w:rFonts w:ascii="Times New Roman" w:hAnsi="Times New Roman" w:cs="Times New Roman"/>
        </w:rPr>
        <w:t>Superior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79595E">
        <w:rPr>
          <w:rFonts w:ascii="Times New Roman" w:hAnsi="Times New Roman" w:cs="Times New Roman"/>
        </w:rPr>
        <w:t>Superior, a contar de 26 de agosto de 2014.</w:t>
      </w:r>
    </w:p>
    <w:p w:rsidR="00D442FB" w:rsidRPr="0079595E" w:rsidRDefault="0079595E" w:rsidP="00795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95E">
        <w:rPr>
          <w:rFonts w:ascii="Times New Roman" w:hAnsi="Times New Roman" w:cs="Times New Roman"/>
          <w:b/>
        </w:rPr>
        <w:t>JOSÉ HENRIQUE PAIM FERNANDES</w:t>
      </w:r>
    </w:p>
    <w:p w:rsidR="0079595E" w:rsidRPr="0079595E" w:rsidRDefault="0079595E" w:rsidP="00795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95E" w:rsidRDefault="0079595E" w:rsidP="00795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95E" w:rsidRPr="0079595E" w:rsidRDefault="0079595E" w:rsidP="0079595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9595E">
        <w:rPr>
          <w:rFonts w:ascii="Times New Roman" w:hAnsi="Times New Roman" w:cs="Times New Roman"/>
          <w:b/>
          <w:i/>
        </w:rPr>
        <w:t xml:space="preserve">(Publicação no DOU n.º 166, de 29.08.2014, Seção 2, página </w:t>
      </w:r>
      <w:proofErr w:type="gramStart"/>
      <w:r w:rsidRPr="0079595E">
        <w:rPr>
          <w:rFonts w:ascii="Times New Roman" w:hAnsi="Times New Roman" w:cs="Times New Roman"/>
          <w:b/>
          <w:i/>
        </w:rPr>
        <w:t>46)</w:t>
      </w:r>
      <w:proofErr w:type="gramEnd"/>
    </w:p>
    <w:sectPr w:rsidR="0079595E" w:rsidRPr="0079595E" w:rsidSect="0079595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E" w:rsidRDefault="0079595E" w:rsidP="0079595E">
      <w:pPr>
        <w:spacing w:after="0" w:line="240" w:lineRule="auto"/>
      </w:pPr>
      <w:r>
        <w:separator/>
      </w:r>
    </w:p>
  </w:endnote>
  <w:endnote w:type="continuationSeparator" w:id="0">
    <w:p w:rsidR="0079595E" w:rsidRDefault="0079595E" w:rsidP="0079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01269"/>
      <w:docPartObj>
        <w:docPartGallery w:val="Page Numbers (Bottom of Page)"/>
        <w:docPartUnique/>
      </w:docPartObj>
    </w:sdtPr>
    <w:sdtContent>
      <w:p w:rsidR="0079595E" w:rsidRDefault="007959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595E" w:rsidRDefault="007959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E" w:rsidRDefault="0079595E" w:rsidP="0079595E">
      <w:pPr>
        <w:spacing w:after="0" w:line="240" w:lineRule="auto"/>
      </w:pPr>
      <w:r>
        <w:separator/>
      </w:r>
    </w:p>
  </w:footnote>
  <w:footnote w:type="continuationSeparator" w:id="0">
    <w:p w:rsidR="0079595E" w:rsidRDefault="0079595E" w:rsidP="0079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E"/>
    <w:rsid w:val="003607FD"/>
    <w:rsid w:val="0079595E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95E"/>
  </w:style>
  <w:style w:type="paragraph" w:styleId="Rodap">
    <w:name w:val="footer"/>
    <w:basedOn w:val="Normal"/>
    <w:link w:val="RodapChar"/>
    <w:uiPriority w:val="99"/>
    <w:unhideWhenUsed/>
    <w:rsid w:val="0079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95E"/>
  </w:style>
  <w:style w:type="paragraph" w:styleId="Rodap">
    <w:name w:val="footer"/>
    <w:basedOn w:val="Normal"/>
    <w:link w:val="RodapChar"/>
    <w:uiPriority w:val="99"/>
    <w:unhideWhenUsed/>
    <w:rsid w:val="0079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2014-08-29T17:03:00Z</dcterms:created>
  <dcterms:modified xsi:type="dcterms:W3CDTF">2014-08-29T17:08:00Z</dcterms:modified>
</cp:coreProperties>
</file>