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MINISTÉRIO DA EDUCAÇÃO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SECRETARIA DE EDUCAÇÃO SUPERIOR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043750">
        <w:rPr>
          <w:rFonts w:ascii="Times New Roman" w:hAnsi="Times New Roman" w:cs="Times New Roman"/>
          <w:b/>
        </w:rPr>
        <w:t xml:space="preserve"> 27, DE 20 DE AGOSTO DE </w:t>
      </w:r>
      <w:proofErr w:type="gramStart"/>
      <w:r w:rsidRPr="00043750">
        <w:rPr>
          <w:rFonts w:ascii="Times New Roman" w:hAnsi="Times New Roman" w:cs="Times New Roman"/>
          <w:b/>
        </w:rPr>
        <w:t>2014</w:t>
      </w:r>
      <w:proofErr w:type="gramEnd"/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PROCESSO SELETIVO PARA OCUPAÇÃO DE VAGAS DOS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CURSOS PRESENCIAIS DE LÍNGUA INGLESA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OFERTADOS PELOS NÚCLEOS DE LÍNGUAS NO ÂMBITO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DO PROGRAMA INGLÊS SEM FRONTEIRAS - EDIÇÃO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SETEMBRO/2014</w:t>
      </w:r>
    </w:p>
    <w:p w:rsid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O Secretário de Educação Superior, no uso da atribuição que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lhe confere o art. 1º § 2º da Portaria Normativa n. 025, de 25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novembro de 2013 publicada no DOU de 26 de novembro de 2013,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seção 1, página 25, torna público o cronograma e demais procedimentos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relativos ao processo seletivo visando à ocupação de vagas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dos cursos presenciais de língua inglesa ofertados pelos Núcleos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Línguas (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 w:rsidRPr="00043750">
        <w:rPr>
          <w:rFonts w:ascii="Times New Roman" w:hAnsi="Times New Roman" w:cs="Times New Roman"/>
        </w:rPr>
        <w:t>) das universidades federais credenciadas no âmbito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do Programa Inglês sem Fronteiras (</w:t>
      </w:r>
      <w:proofErr w:type="spellStart"/>
      <w:r w:rsidRPr="00043750">
        <w:rPr>
          <w:rFonts w:ascii="Times New Roman" w:hAnsi="Times New Roman" w:cs="Times New Roman"/>
        </w:rPr>
        <w:t>IsF</w:t>
      </w:r>
      <w:proofErr w:type="spellEnd"/>
      <w:r w:rsidRPr="00043750">
        <w:rPr>
          <w:rFonts w:ascii="Times New Roman" w:hAnsi="Times New Roman" w:cs="Times New Roman"/>
        </w:rPr>
        <w:t>), edição setembro/2014.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1. DOS CURSOS E DAS VAGAS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1.1. Os 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poderão ofertar cursos presenciais complementares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aos níveis 2, 3, 4 ou 5 do Curso </w:t>
      </w:r>
      <w:proofErr w:type="spellStart"/>
      <w:r w:rsidRPr="00043750">
        <w:rPr>
          <w:rFonts w:ascii="Times New Roman" w:hAnsi="Times New Roman" w:cs="Times New Roman"/>
        </w:rPr>
        <w:t>My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English</w:t>
      </w:r>
      <w:proofErr w:type="spellEnd"/>
      <w:r w:rsidRPr="00043750">
        <w:rPr>
          <w:rFonts w:ascii="Times New Roman" w:hAnsi="Times New Roman" w:cs="Times New Roman"/>
        </w:rPr>
        <w:t xml:space="preserve"> Online disponibilizado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pela CAPES, conforme o perfil específico de cada universidade,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organizados com foco no desenvolvimento de habilidades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linguísticas e na preparação para os exames TOEFL IBT e/ou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IELTS.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1.2. A carga horária presencial é de </w:t>
      </w:r>
      <w:proofErr w:type="gramStart"/>
      <w:r w:rsidRPr="00043750">
        <w:rPr>
          <w:rFonts w:ascii="Times New Roman" w:hAnsi="Times New Roman" w:cs="Times New Roman"/>
        </w:rPr>
        <w:t>4</w:t>
      </w:r>
      <w:proofErr w:type="gramEnd"/>
      <w:r w:rsidRPr="00043750">
        <w:rPr>
          <w:rFonts w:ascii="Times New Roman" w:hAnsi="Times New Roman" w:cs="Times New Roman"/>
        </w:rPr>
        <w:t xml:space="preserve"> (quatro) aulas de 60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(sessenta) minutos, podendo ser distribuída em 4, 3 ou 2 encontros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semanais, em locais e horários definidos pela universidade credenciada.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Excepcionalmente, cursos poderão ser ofertados em </w:t>
      </w:r>
      <w:proofErr w:type="gramStart"/>
      <w:r w:rsidRPr="00043750">
        <w:rPr>
          <w:rFonts w:ascii="Times New Roman" w:hAnsi="Times New Roman" w:cs="Times New Roman"/>
        </w:rPr>
        <w:t>2</w:t>
      </w:r>
      <w:proofErr w:type="gramEnd"/>
      <w:r w:rsidRPr="00043750">
        <w:rPr>
          <w:rFonts w:ascii="Times New Roman" w:hAnsi="Times New Roman" w:cs="Times New Roman"/>
        </w:rPr>
        <w:t xml:space="preserve"> (dois)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blocos de 2 (duas) horas cada, em um mesmo dia, em especial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aqueles preparatórios para os exames TOEFL IBT e/ou IELTS.</w:t>
      </w:r>
    </w:p>
    <w:p w:rsid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1.3. Os cursos terão a duração mínima de 16 (dezesseis)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horas e máxima de 64 (sessenta e quatro) horas, a depender da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proposta pedagógica de cada 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e das especificidades locais 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terão início a partir de 22 de setembro de 2014, conforme dia da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semana correspondente ao curso em que o candidato se inscrever.</w:t>
      </w:r>
      <w:r>
        <w:rPr>
          <w:rFonts w:ascii="Times New Roman" w:hAnsi="Times New Roman" w:cs="Times New Roman"/>
        </w:rPr>
        <w:t xml:space="preserve"> 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1.4. O corpo docente será composto por professores ou técnicos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da instituição com formação em Letras Inglês ou por alunos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graduação ou de pós-graduação da área de Letras, proficientes em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inglês.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1.5. Serão oferecidas 6.045 vagas, tomando como referência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o mínimo de 10 e o máximo de 20 alunos por turma. Somente serão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confirmadas turmas com o número mínimo de 10 alunos inscritos.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As vagas serão distribuídas entre as universidades federais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credenciadas como Núcleo de Línguas (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 w:rsidRPr="00043750">
        <w:rPr>
          <w:rFonts w:ascii="Times New Roman" w:hAnsi="Times New Roman" w:cs="Times New Roman"/>
        </w:rPr>
        <w:t>), conforme tabela disponível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no site isf.mec.gov.br.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 DAS INSCRIÇÕES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2.1. As inscrições aos cursos presenciais de língua inglesa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serão efetuadas exclusivamente pela internet, por meio de link disponibilizado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na página eletrônica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, no endereço: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isf.mec.gov.br</w:t>
      </w:r>
    </w:p>
    <w:p w:rsid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2.2. O sistema ficará disponível para inscrição dos candidatos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de 12h do dia 02 de setembro de 2014 até às 12h do dia 11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setembro de 2014, observado o horário oficial de Brasília - DF.</w:t>
      </w:r>
      <w:r>
        <w:rPr>
          <w:rFonts w:ascii="Times New Roman" w:hAnsi="Times New Roman" w:cs="Times New Roman"/>
        </w:rPr>
        <w:t xml:space="preserve"> 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2.3. Somente poderão se inscrever no processo seletivo alunos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que atendam cumulativamente aos seguintes critérios:</w:t>
      </w:r>
      <w:r>
        <w:rPr>
          <w:rFonts w:ascii="Times New Roman" w:hAnsi="Times New Roman" w:cs="Times New Roman"/>
        </w:rPr>
        <w:t xml:space="preserve"> 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2.3.1. </w:t>
      </w:r>
      <w:proofErr w:type="gramStart"/>
      <w:r w:rsidRPr="00043750">
        <w:rPr>
          <w:rFonts w:ascii="Times New Roman" w:hAnsi="Times New Roman" w:cs="Times New Roman"/>
        </w:rPr>
        <w:t>alunos</w:t>
      </w:r>
      <w:proofErr w:type="gramEnd"/>
      <w:r w:rsidRPr="00043750">
        <w:rPr>
          <w:rFonts w:ascii="Times New Roman" w:hAnsi="Times New Roman" w:cs="Times New Roman"/>
        </w:rPr>
        <w:t xml:space="preserve"> de graduação, de mestrado ou de doutorado,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com matrículas ativas nas universidades federais credenciadas como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NucLi</w:t>
      </w:r>
      <w:proofErr w:type="spell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2.3.2. </w:t>
      </w:r>
      <w:proofErr w:type="gramStart"/>
      <w:r w:rsidRPr="00043750">
        <w:rPr>
          <w:rFonts w:ascii="Times New Roman" w:hAnsi="Times New Roman" w:cs="Times New Roman"/>
        </w:rPr>
        <w:t>alunos</w:t>
      </w:r>
      <w:proofErr w:type="gramEnd"/>
      <w:r w:rsidRPr="00043750">
        <w:rPr>
          <w:rFonts w:ascii="Times New Roman" w:hAnsi="Times New Roman" w:cs="Times New Roman"/>
        </w:rPr>
        <w:t xml:space="preserve"> participantes e ativos no curso </w:t>
      </w:r>
      <w:proofErr w:type="spellStart"/>
      <w:r w:rsidRPr="00043750">
        <w:rPr>
          <w:rFonts w:ascii="Times New Roman" w:hAnsi="Times New Roman" w:cs="Times New Roman"/>
        </w:rPr>
        <w:t>My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Online, cujas inscrições tenham sido validadas com até 48 horas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antecedência à inscrição junto ao </w:t>
      </w:r>
      <w:proofErr w:type="spellStart"/>
      <w:r w:rsidRPr="00043750">
        <w:rPr>
          <w:rFonts w:ascii="Times New Roman" w:hAnsi="Times New Roman" w:cs="Times New Roman"/>
        </w:rPr>
        <w:t>NucLi</w:t>
      </w:r>
      <w:proofErr w:type="spellEnd"/>
      <w:r w:rsidRPr="00043750">
        <w:rPr>
          <w:rFonts w:ascii="Times New Roman" w:hAnsi="Times New Roman" w:cs="Times New Roman"/>
        </w:rPr>
        <w:t>; e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2.3.3. </w:t>
      </w:r>
      <w:proofErr w:type="gramStart"/>
      <w:r w:rsidRPr="00043750">
        <w:rPr>
          <w:rFonts w:ascii="Times New Roman" w:hAnsi="Times New Roman" w:cs="Times New Roman"/>
        </w:rPr>
        <w:t>alunos</w:t>
      </w:r>
      <w:proofErr w:type="gramEnd"/>
      <w:r w:rsidRPr="00043750">
        <w:rPr>
          <w:rFonts w:ascii="Times New Roman" w:hAnsi="Times New Roman" w:cs="Times New Roman"/>
        </w:rPr>
        <w:t xml:space="preserve"> que tenham concluído até 90% do total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créditos de seu curso.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lastRenderedPageBreak/>
        <w:t>2.4. O candidato poderá realizar apenas um curso por vez 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sua inscrição terá a validade correspondente à duração do curso para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o qual foi inscrito. Para concorrer </w:t>
      </w:r>
      <w:proofErr w:type="gramStart"/>
      <w:r w:rsidRPr="00043750">
        <w:rPr>
          <w:rFonts w:ascii="Times New Roman" w:hAnsi="Times New Roman" w:cs="Times New Roman"/>
        </w:rPr>
        <w:t>a</w:t>
      </w:r>
      <w:proofErr w:type="gramEnd"/>
      <w:r w:rsidRPr="00043750">
        <w:rPr>
          <w:rFonts w:ascii="Times New Roman" w:hAnsi="Times New Roman" w:cs="Times New Roman"/>
        </w:rPr>
        <w:t xml:space="preserve"> nova oferta de vagas, o candidato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deverá realizar nova inscrição.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2.5. Durante o período de inscrição, o candidato poderá alterar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as suas opções, bem como efetuar o seu cancelamento. A sua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classificação no processo seletivo será efetuada com base na última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alteração realizada e confirmada pelo candidato no sistema.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2.6. Não haverá cobrança de taxa de inscrição dos candidatos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às vagas ofertadas pelos 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credenciados ao Programa </w:t>
      </w:r>
      <w:proofErr w:type="spellStart"/>
      <w:r w:rsidRPr="00043750">
        <w:rPr>
          <w:rFonts w:ascii="Times New Roman" w:hAnsi="Times New Roman" w:cs="Times New Roman"/>
        </w:rPr>
        <w:t>IsF</w:t>
      </w:r>
      <w:proofErr w:type="spellEnd"/>
      <w:r w:rsidRPr="00043750">
        <w:rPr>
          <w:rFonts w:ascii="Times New Roman" w:hAnsi="Times New Roman" w:cs="Times New Roman"/>
        </w:rPr>
        <w:t>, mas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caberá ao aluno classificado adquirir seu próprio material didático,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conforme definido pelo </w:t>
      </w:r>
      <w:proofErr w:type="spellStart"/>
      <w:r w:rsidRPr="00043750">
        <w:rPr>
          <w:rFonts w:ascii="Times New Roman" w:hAnsi="Times New Roman" w:cs="Times New Roman"/>
        </w:rPr>
        <w:t>NucLi</w:t>
      </w:r>
      <w:proofErr w:type="spellEnd"/>
      <w:r w:rsidRPr="00043750">
        <w:rPr>
          <w:rFonts w:ascii="Times New Roman" w:hAnsi="Times New Roman" w:cs="Times New Roman"/>
        </w:rPr>
        <w:t xml:space="preserve"> participante. Portanto, caberá ao aluno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respeitar a Lei de Direitos Autorais (cf. Art. 46, Inciso VIII, Lei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9.610/98).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2.7. A inscrição do candidato aos cursos presenciais de línguas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ofertados pelas universidades federais credenciadas como </w:t>
      </w:r>
      <w:proofErr w:type="spellStart"/>
      <w:proofErr w:type="gramStart"/>
      <w:r w:rsidRPr="00043750">
        <w:rPr>
          <w:rFonts w:ascii="Times New Roman" w:hAnsi="Times New Roman" w:cs="Times New Roman"/>
        </w:rPr>
        <w:t>NucLi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pelo Programa </w:t>
      </w:r>
      <w:proofErr w:type="spellStart"/>
      <w:r w:rsidRPr="00043750">
        <w:rPr>
          <w:rFonts w:ascii="Times New Roman" w:hAnsi="Times New Roman" w:cs="Times New Roman"/>
        </w:rPr>
        <w:t>IsF</w:t>
      </w:r>
      <w:proofErr w:type="spellEnd"/>
      <w:r w:rsidRPr="00043750">
        <w:rPr>
          <w:rFonts w:ascii="Times New Roman" w:hAnsi="Times New Roman" w:cs="Times New Roman"/>
        </w:rPr>
        <w:t xml:space="preserve"> implicará a concordância expressa e irretratável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com o disposto na Portaria Normativa MEC n. 025, de 25 de novembro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de 2013 e neste Edital.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3. DA OCUPAÇÃO DAS VAGAS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3.1. Para efeito de classificação, terão prioridade os candidatos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que: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 - sejam alunos de graduação de cursos elegíveis ao Programa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Ciência sem Fronteiras (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>);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 - tenham se submetido ao ENEM a partir de 2010 e que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tenham obtido média igual ou superior a 600 pontos, incluindo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redação;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III - tenham concluído até 80% da carga horária total de seu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curso, com preferência gradual ao mais próximo deste teto;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IV - com maior índice de rendimento acadêmico conforme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parâmetros definidos pela própria universidade; </w:t>
      </w:r>
      <w:proofErr w:type="gramStart"/>
      <w:r w:rsidRPr="00043750">
        <w:rPr>
          <w:rFonts w:ascii="Times New Roman" w:hAnsi="Times New Roman" w:cs="Times New Roman"/>
        </w:rPr>
        <w:t>e</w:t>
      </w:r>
      <w:proofErr w:type="gramEnd"/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 - bolsistas ou ex-bolsistas do Programa Jovens Talentos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para a Ciência de qualquer curso de graduação, com vínculo institucional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e que atendam aos demais critérios de seleção.</w:t>
      </w:r>
    </w:p>
    <w:p w:rsidR="006664E1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3.2 As inscrições serão processadas e alocadas nas vagas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existentes em blocos de prioridade conforme descritos e ordenados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seguir: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 - 1º Bloco: alunos da graduação de cursos pertencentes às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áreas prioritárias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que tenham concluído até 80% da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carga horária total de seu curso;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 - 2º Bloco: alunos da graduação de cursos elegíveis ao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que tenham completado entre 80,1% e 90% da carga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horária total de seu curso;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III - 3º Bloco: alunos da graduação que participem ou tenham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participado do Programa Jovens Talentos da Ciência como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bolsistas CAPES, com matrícula ativa e que ainda não tenham sido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selecionados em um dos dois blocos acima;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IV - 4º Bloco: alunos de doutorado de programas nas áreas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prioritárias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 - 5º Bloco: alunos de mestrado de programas nas áreas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prioritárias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VI - 6º Bloco: alunos de graduação de quaisquer cursos não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contemplados nos blocos anteriores;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VII - 7º Bloco: alunos de doutorado de quaisquer Programas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não contemplados nos blocos anteriores; </w:t>
      </w:r>
      <w:proofErr w:type="gramStart"/>
      <w:r w:rsidRPr="00043750">
        <w:rPr>
          <w:rFonts w:ascii="Times New Roman" w:hAnsi="Times New Roman" w:cs="Times New Roman"/>
        </w:rPr>
        <w:t>e</w:t>
      </w:r>
      <w:proofErr w:type="gramEnd"/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VIII - 8º Bloco: alunos de mestrado de quaisquer Programas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não contemplados nos blocos anteriores;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1º Excepcionalmente, caso o universo de alunos em prioridade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seja inferior ao número de vagas ofertadas, poderão concorrer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ao conjunto de vagas alunos regulares de doutorado e mestrado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programas ou cursos pertencentes às áreas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CsF</w:t>
      </w:r>
      <w:proofErr w:type="spellEnd"/>
      <w:proofErr w:type="gramEnd"/>
      <w:r w:rsidRPr="00043750">
        <w:rPr>
          <w:rFonts w:ascii="Times New Roman" w:hAnsi="Times New Roman" w:cs="Times New Roman"/>
        </w:rPr>
        <w:t>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2º Caso a demanda permaneça inferior ao número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vagas, alunos de graduação de quaisquer cursos poderão também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concorrer ao conjunto de vagas, desde que atendam aos demais critérios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previstos neste Edital.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3º No caso de classificações idênticas, o desempate entre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os candidatos será feito considerando-se a data de nascimento, com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prioridade para aqueles de maior idade.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3.3. O candidato perderá a vaga nos cursos presenciais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língua inglesa em qualquer uma das situações abaixo: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lastRenderedPageBreak/>
        <w:t>I - por motivos de indisciplina, nos termos definidos pela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legislação específica de cada universidade;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 - recusar-se a assinar o Termo de Compromisso ou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cumprir as determinações e normas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III - recusar-se a se submeter ao teste TOEFL ITP e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quaisquer outras avaliações definidas como critérios de avaliação 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acompanhamento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IV - não alcançar a frequência mínima estabelecida para 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curso;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V - não comparecer </w:t>
      </w:r>
      <w:proofErr w:type="gramStart"/>
      <w:r w:rsidRPr="00043750">
        <w:rPr>
          <w:rFonts w:ascii="Times New Roman" w:hAnsi="Times New Roman" w:cs="Times New Roman"/>
        </w:rPr>
        <w:t>às</w:t>
      </w:r>
      <w:proofErr w:type="gramEnd"/>
      <w:r w:rsidRPr="00043750">
        <w:rPr>
          <w:rFonts w:ascii="Times New Roman" w:hAnsi="Times New Roman" w:cs="Times New Roman"/>
        </w:rPr>
        <w:t xml:space="preserve"> primeiras 4 (quatro) horas do curso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sem justificativa prévia à coordenação </w:t>
      </w:r>
      <w:proofErr w:type="spellStart"/>
      <w:r w:rsidRPr="00043750">
        <w:rPr>
          <w:rFonts w:ascii="Times New Roman" w:hAnsi="Times New Roman" w:cs="Times New Roman"/>
        </w:rPr>
        <w:t>IsF</w:t>
      </w:r>
      <w:proofErr w:type="spellEnd"/>
      <w:r w:rsidRPr="00043750">
        <w:rPr>
          <w:rFonts w:ascii="Times New Roman" w:hAnsi="Times New Roman" w:cs="Times New Roman"/>
        </w:rPr>
        <w:t xml:space="preserve"> do </w:t>
      </w:r>
      <w:proofErr w:type="spellStart"/>
      <w:r w:rsidRPr="00043750">
        <w:rPr>
          <w:rFonts w:ascii="Times New Roman" w:hAnsi="Times New Roman" w:cs="Times New Roman"/>
        </w:rPr>
        <w:t>NucLi</w:t>
      </w:r>
      <w:proofErr w:type="spellEnd"/>
      <w:r w:rsidRPr="00043750">
        <w:rPr>
          <w:rFonts w:ascii="Times New Roman" w:hAnsi="Times New Roman" w:cs="Times New Roman"/>
        </w:rPr>
        <w:t xml:space="preserve"> da universidade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federal;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VI - deixar de comparecer às aulas por mais de </w:t>
      </w:r>
      <w:proofErr w:type="gramStart"/>
      <w:r w:rsidRPr="00043750">
        <w:rPr>
          <w:rFonts w:ascii="Times New Roman" w:hAnsi="Times New Roman" w:cs="Times New Roman"/>
        </w:rPr>
        <w:t>4</w:t>
      </w:r>
      <w:proofErr w:type="gramEnd"/>
      <w:r w:rsidRPr="00043750">
        <w:rPr>
          <w:rFonts w:ascii="Times New Roman" w:hAnsi="Times New Roman" w:cs="Times New Roman"/>
        </w:rPr>
        <w:t xml:space="preserve"> (quatro)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horas consecutivas ou por mais de 25% da carga horária total 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curso, sem a devida justificativa formal, nos termos definidos pelo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NucLi</w:t>
      </w:r>
      <w:proofErr w:type="spellEnd"/>
      <w:r w:rsidRPr="00043750">
        <w:rPr>
          <w:rFonts w:ascii="Times New Roman" w:hAnsi="Times New Roman" w:cs="Times New Roman"/>
        </w:rPr>
        <w:t>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VII - deixar de cumprir as atividades do Curso </w:t>
      </w:r>
      <w:proofErr w:type="spellStart"/>
      <w:r w:rsidRPr="00043750">
        <w:rPr>
          <w:rFonts w:ascii="Times New Roman" w:hAnsi="Times New Roman" w:cs="Times New Roman"/>
        </w:rPr>
        <w:t>My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Online; </w:t>
      </w:r>
      <w:proofErr w:type="gramStart"/>
      <w:r w:rsidRPr="00043750">
        <w:rPr>
          <w:rFonts w:ascii="Times New Roman" w:hAnsi="Times New Roman" w:cs="Times New Roman"/>
        </w:rPr>
        <w:t>e</w:t>
      </w:r>
      <w:proofErr w:type="gramEnd"/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VIII - solicitar seu desligamento do curso.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3.4. No ato da realização da inscrição, o candidato poderá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optar por </w:t>
      </w:r>
      <w:proofErr w:type="gramStart"/>
      <w:r w:rsidRPr="00043750">
        <w:rPr>
          <w:rFonts w:ascii="Times New Roman" w:hAnsi="Times New Roman" w:cs="Times New Roman"/>
        </w:rPr>
        <w:t>2</w:t>
      </w:r>
      <w:proofErr w:type="gramEnd"/>
      <w:r w:rsidRPr="00043750">
        <w:rPr>
          <w:rFonts w:ascii="Times New Roman" w:hAnsi="Times New Roman" w:cs="Times New Roman"/>
        </w:rPr>
        <w:t xml:space="preserve"> (duas) turmas, indicando a sua prioridade. A confirmação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da inscrição em uma das turmas implicará o cancelamento automático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da inscrição na outra turma.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1º O candidato que incidir nas hipóteses dos itens I, II, III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ou VII do item 3.3. </w:t>
      </w:r>
      <w:proofErr w:type="gramStart"/>
      <w:r w:rsidRPr="00043750">
        <w:rPr>
          <w:rFonts w:ascii="Times New Roman" w:hAnsi="Times New Roman" w:cs="Times New Roman"/>
        </w:rPr>
        <w:t>perderá</w:t>
      </w:r>
      <w:proofErr w:type="gramEnd"/>
      <w:r w:rsidRPr="00043750">
        <w:rPr>
          <w:rFonts w:ascii="Times New Roman" w:hAnsi="Times New Roman" w:cs="Times New Roman"/>
        </w:rPr>
        <w:t xml:space="preserve"> a possibilidade de concorrer em futuros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editais de seleção do Programa </w:t>
      </w:r>
      <w:proofErr w:type="spellStart"/>
      <w:r w:rsidRPr="00043750">
        <w:rPr>
          <w:rFonts w:ascii="Times New Roman" w:hAnsi="Times New Roman" w:cs="Times New Roman"/>
        </w:rPr>
        <w:t>IsF</w:t>
      </w:r>
      <w:proofErr w:type="spellEnd"/>
      <w:r w:rsidRPr="00043750">
        <w:rPr>
          <w:rFonts w:ascii="Times New Roman" w:hAnsi="Times New Roman" w:cs="Times New Roman"/>
        </w:rPr>
        <w:t>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2º O candidato que incidir em uma das hipóteses dos itens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IV, V, VI ou VIII do item 3.3. </w:t>
      </w:r>
      <w:proofErr w:type="gramStart"/>
      <w:r w:rsidRPr="00043750">
        <w:rPr>
          <w:rFonts w:ascii="Times New Roman" w:hAnsi="Times New Roman" w:cs="Times New Roman"/>
        </w:rPr>
        <w:t>acima</w:t>
      </w:r>
      <w:proofErr w:type="gramEnd"/>
      <w:r w:rsidRPr="00043750">
        <w:rPr>
          <w:rFonts w:ascii="Times New Roman" w:hAnsi="Times New Roman" w:cs="Times New Roman"/>
        </w:rPr>
        <w:t xml:space="preserve"> perderá a possibilidade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aproveitar os critérios de prioridade a que fizer jus.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§ 3º O candidato que incidir na hipótese do item VIII 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item 3.3., em casos relacionados a enfermidades, internações ou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quaisquer outros fatores impeditivos supervenientes e alheios a sua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vontade, poderá solicitar a manutenção de sua prioridade, mediante 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apresentação de requerimento acompanhado de documentos comprobatórios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de sua situação junto à coordenação local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para avaliação do Núcleo Gestor do Programa.</w:t>
      </w:r>
    </w:p>
    <w:p w:rsid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 DA DIVULGAÇÃO DOS RESULTADOS E DAS CHAMADAS</w:t>
      </w:r>
      <w:r>
        <w:rPr>
          <w:rFonts w:ascii="Times New Roman" w:hAnsi="Times New Roman" w:cs="Times New Roman"/>
        </w:rPr>
        <w:t xml:space="preserve"> 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4.1. O status da inscrição do candidato será informado somente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pelo e-mail cadastrado no sistema, a partir do dia 18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setembro de 2014. Caberá ao candidato conferir sua caixa de mensagem,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incluída a caixa spam, e acessar o site de inscrições para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conferir o resultado da seleção.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4.2. Em caso de desistência ou desligamento, haverá chamadas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sucessivas dos candidatos em lista de espera somente pelo e</w:t>
      </w:r>
      <w:r>
        <w:rPr>
          <w:rFonts w:ascii="Times New Roman" w:hAnsi="Times New Roman" w:cs="Times New Roman"/>
        </w:rPr>
        <w:t>-</w:t>
      </w:r>
      <w:r w:rsidRPr="00043750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informado no momento da inscrição, obedecida a ordem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classificação.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4.3. O candidato poderá consultar o resultado das chamadas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na página eletrônica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, por meio de sua senha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acesso, e nas instituições para as quais efetuou sua inscrição.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4.4. É de exclusiva responsabilidade do candidato: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 - observar os prazos estabelecidos neste Edital e divulgados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na página eletrônica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, assim como suas eventuais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alterações;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 - acompanhar sua classificação e sua convocação para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preenchimento das vagas em lista de espera, observando prazos 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procedimentos; </w:t>
      </w:r>
      <w:proofErr w:type="gramStart"/>
      <w:r w:rsidRPr="00043750">
        <w:rPr>
          <w:rFonts w:ascii="Times New Roman" w:hAnsi="Times New Roman" w:cs="Times New Roman"/>
        </w:rPr>
        <w:t>e</w:t>
      </w:r>
      <w:proofErr w:type="gramEnd"/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III - certificar-se de que cumpre os requisitos estabelecidos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para concorrer às vagas referidas no item 1.5.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4.5. A seleção do candidato assegura apenas a expectativa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direito à vaga para a qual se inscreveu, estando sua inscrição condicionada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à existência de vagas.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5. DAS DISPOSIÇÕES FINAIS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5.1. Caso o candidato sinta necessidade de esclarecimentos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sobre o processo, o edital, as inscrições e os resultados, deve entrar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em contato com o FALE CONOSCO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pelo site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isf.mec.gov.br, indicar sua dúvida ou solicitação, identificando seu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CPF e, sempre que possível, anexando comprovantes, </w:t>
      </w:r>
      <w:proofErr w:type="spellStart"/>
      <w:r w:rsidRPr="00043750">
        <w:rPr>
          <w:rFonts w:ascii="Times New Roman" w:hAnsi="Times New Roman" w:cs="Times New Roman"/>
        </w:rPr>
        <w:t>print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screen</w:t>
      </w:r>
      <w:proofErr w:type="spellEnd"/>
      <w:r w:rsidRPr="0004375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telas e outros documentos que se façam necessários para o bom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atendimento da demanda.</w:t>
      </w:r>
    </w:p>
    <w:p w:rsid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5.2. O candidato deverá confirmar sua inscrição até a primeira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semana de aula, por meio da assinatura de Termo de Compromisso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com 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>, disponível no site isf.mec.gov.br, no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qual atestará conhecimento dos termos deste edital e das demais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normas de funcionamento do Programa.</w:t>
      </w:r>
      <w:r>
        <w:rPr>
          <w:rFonts w:ascii="Times New Roman" w:hAnsi="Times New Roman" w:cs="Times New Roman"/>
        </w:rPr>
        <w:t xml:space="preserve"> 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lastRenderedPageBreak/>
        <w:t>5.3. Eventuais comunicados do Ministério da Educação acerca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do processo seletivo do Programa </w:t>
      </w:r>
      <w:proofErr w:type="spellStart"/>
      <w:proofErr w:type="gramStart"/>
      <w:r w:rsidRPr="00043750">
        <w:rPr>
          <w:rFonts w:ascii="Times New Roman" w:hAnsi="Times New Roman" w:cs="Times New Roman"/>
        </w:rPr>
        <w:t>IsF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têm caráter meramente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complementar, não afastando a responsabilidade do candidato de se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manter informado dos prazos e procedimentos referidos neste Edital.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5.4. O Ministério da Educação não se responsabilizará por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inscrição via internet não recebida por quaisquer motivos de ordem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técnica de computadores, falhas de comunicação, congestionamentos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das linhas de comunicação, por procedimento indevido, bem como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>por outros fatores que impossibilitem a transferência de dados, sendo</w:t>
      </w:r>
      <w:r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de responsabilidade </w:t>
      </w:r>
      <w:proofErr w:type="gramStart"/>
      <w:r w:rsidRPr="00043750">
        <w:rPr>
          <w:rFonts w:ascii="Times New Roman" w:hAnsi="Times New Roman" w:cs="Times New Roman"/>
        </w:rPr>
        <w:t>do candidato acompanhar</w:t>
      </w:r>
      <w:proofErr w:type="gramEnd"/>
      <w:r w:rsidRPr="00043750">
        <w:rPr>
          <w:rFonts w:ascii="Times New Roman" w:hAnsi="Times New Roman" w:cs="Times New Roman"/>
        </w:rPr>
        <w:t xml:space="preserve"> a situação de sua inscrição.</w:t>
      </w:r>
    </w:p>
    <w:p w:rsidR="00043750" w:rsidRPr="00043750" w:rsidRDefault="00043750" w:rsidP="000437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>5.5. Este Edital entra em vigor na data de sua publicação.</w:t>
      </w:r>
    </w:p>
    <w:p w:rsidR="00043750" w:rsidRPr="00043750" w:rsidRDefault="00043750" w:rsidP="0004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750">
        <w:rPr>
          <w:rFonts w:ascii="Times New Roman" w:hAnsi="Times New Roman" w:cs="Times New Roman"/>
          <w:b/>
        </w:rPr>
        <w:t>PAULO SPELLER</w:t>
      </w:r>
    </w:p>
    <w:p w:rsidR="00043750" w:rsidRDefault="00043750" w:rsidP="000437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3750" w:rsidRPr="00043750" w:rsidRDefault="00043750" w:rsidP="00043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750" w:rsidRPr="00043750" w:rsidRDefault="00043750" w:rsidP="0004375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43750">
        <w:rPr>
          <w:rFonts w:ascii="Times New Roman" w:hAnsi="Times New Roman" w:cs="Times New Roman"/>
          <w:b/>
          <w:i/>
        </w:rPr>
        <w:t>(Publicação no DOU n.º 161, de 22.08.2014, Seção 3, página 56/57</w:t>
      </w:r>
      <w:proofErr w:type="gramStart"/>
      <w:r w:rsidRPr="00043750">
        <w:rPr>
          <w:rFonts w:ascii="Times New Roman" w:hAnsi="Times New Roman" w:cs="Times New Roman"/>
          <w:b/>
          <w:i/>
        </w:rPr>
        <w:t>)</w:t>
      </w:r>
      <w:proofErr w:type="gramEnd"/>
    </w:p>
    <w:p w:rsidR="00043750" w:rsidRPr="00043750" w:rsidRDefault="00043750" w:rsidP="000437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3750" w:rsidRPr="00043750" w:rsidSect="0004375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7B" w:rsidRDefault="000C2C7B" w:rsidP="00043750">
      <w:pPr>
        <w:spacing w:after="0" w:line="240" w:lineRule="auto"/>
      </w:pPr>
      <w:r>
        <w:separator/>
      </w:r>
    </w:p>
  </w:endnote>
  <w:endnote w:type="continuationSeparator" w:id="0">
    <w:p w:rsidR="000C2C7B" w:rsidRDefault="000C2C7B" w:rsidP="0004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855708"/>
      <w:docPartObj>
        <w:docPartGallery w:val="Page Numbers (Bottom of Page)"/>
        <w:docPartUnique/>
      </w:docPartObj>
    </w:sdtPr>
    <w:sdtContent>
      <w:p w:rsidR="00043750" w:rsidRDefault="000437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3750" w:rsidRDefault="000437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7B" w:rsidRDefault="000C2C7B" w:rsidP="00043750">
      <w:pPr>
        <w:spacing w:after="0" w:line="240" w:lineRule="auto"/>
      </w:pPr>
      <w:r>
        <w:separator/>
      </w:r>
    </w:p>
  </w:footnote>
  <w:footnote w:type="continuationSeparator" w:id="0">
    <w:p w:rsidR="000C2C7B" w:rsidRDefault="000C2C7B" w:rsidP="0004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0"/>
    <w:rsid w:val="00043750"/>
    <w:rsid w:val="000C2C7B"/>
    <w:rsid w:val="006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750"/>
  </w:style>
  <w:style w:type="paragraph" w:styleId="Rodap">
    <w:name w:val="footer"/>
    <w:basedOn w:val="Normal"/>
    <w:link w:val="RodapChar"/>
    <w:uiPriority w:val="99"/>
    <w:unhideWhenUsed/>
    <w:rsid w:val="0004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750"/>
  </w:style>
  <w:style w:type="paragraph" w:styleId="Rodap">
    <w:name w:val="footer"/>
    <w:basedOn w:val="Normal"/>
    <w:link w:val="RodapChar"/>
    <w:uiPriority w:val="99"/>
    <w:unhideWhenUsed/>
    <w:rsid w:val="0004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2014-08-22T10:21:00Z</dcterms:created>
  <dcterms:modified xsi:type="dcterms:W3CDTF">2014-08-22T10:28:00Z</dcterms:modified>
</cp:coreProperties>
</file>