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MINISTÉRIO DA EDUCAÇÃO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INSTITUTO NACIONAL DE ESTUDOS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E PESQUISAS EDUCACIONAIS ANÍSIO TEIXEIRA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RETIFICAÇÃO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B5AAB">
        <w:rPr>
          <w:rFonts w:ascii="Times New Roman" w:hAnsi="Times New Roman" w:cs="Times New Roman"/>
        </w:rPr>
        <w:t>Na Portaria nº 174, de 22 de abril de 2014, publicada 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Diário Oficial da União nº 76, de 23 de abril de 2014, Seção 1, pág.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54, Art. 1º letra g)</w:t>
      </w:r>
      <w:proofErr w:type="gramEnd"/>
      <w:r w:rsidRPr="00EB5AAB">
        <w:rPr>
          <w:rFonts w:ascii="Times New Roman" w:hAnsi="Times New Roman" w:cs="Times New Roman"/>
        </w:rPr>
        <w:t>: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Onde se lê: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g) divulgação dos dados consolidados do Censo da Educação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Superior 2012;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Data: 02/09/2014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Responsável: Inep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Leia-se: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g) divulgação dos dados consolidados do Censo da Educação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Superior 2013;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Data: 02/09/2014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Responsável: Inep</w:t>
      </w:r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AAB" w:rsidRPr="007A373B" w:rsidRDefault="007A373B" w:rsidP="00EB5A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373B">
        <w:rPr>
          <w:rFonts w:ascii="Times New Roman" w:hAnsi="Times New Roman" w:cs="Times New Roman"/>
          <w:b/>
          <w:i/>
        </w:rPr>
        <w:t xml:space="preserve">(Publicação no DOU n.º 78, de 25.04.2014, Seção 1, página </w:t>
      </w:r>
      <w:proofErr w:type="gramStart"/>
      <w:r w:rsidRPr="007A373B">
        <w:rPr>
          <w:rFonts w:ascii="Times New Roman" w:hAnsi="Times New Roman" w:cs="Times New Roman"/>
          <w:b/>
          <w:i/>
        </w:rPr>
        <w:t>11)</w:t>
      </w:r>
      <w:proofErr w:type="gramEnd"/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MINISTÉRIO DA EDUCAÇÃO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SECRETARIA DE EDUCAÇÃO SUPERIOR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DESPACHOS DO SECRETÁRIO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Em 22 de abril de 2014</w:t>
      </w: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INTERESSADO: EDUVALE SOCIEDADE EDUCACIONAL VALE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DO RIO GRANDE LTDA - EPP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O SECRETÁRIO DE EDUCAÇÃO SUPERIOR, no uso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suas atribuições, com fundamento no art. 60 da Lei nº 9.069/1995, na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Lei nº 11.128/2005, na Lei nº 11.096/2005 e no Decreto nº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5493/2005, determina que:</w:t>
      </w:r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Nº 186 - 1. Instaure-se processo administrativo para apurar eventual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descumprimento do art. 1º da Lei nº 11.128/2005, com fundamento na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Nota Técnica nº 52/2014-CGRAG/DIPES/</w:t>
      </w:r>
      <w:proofErr w:type="spellStart"/>
      <w:proofErr w:type="gramStart"/>
      <w:r w:rsidRPr="00EB5AAB">
        <w:rPr>
          <w:rFonts w:ascii="Times New Roman" w:hAnsi="Times New Roman" w:cs="Times New Roman"/>
        </w:rPr>
        <w:t>SESu</w:t>
      </w:r>
      <w:proofErr w:type="spellEnd"/>
      <w:proofErr w:type="gramEnd"/>
      <w:r w:rsidRPr="00EB5AAB">
        <w:rPr>
          <w:rFonts w:ascii="Times New Roman" w:hAnsi="Times New Roman" w:cs="Times New Roman"/>
        </w:rPr>
        <w:t>/MEC-</w:t>
      </w:r>
      <w:proofErr w:type="spellStart"/>
      <w:r w:rsidRPr="00EB5AAB">
        <w:rPr>
          <w:rFonts w:ascii="Times New Roman" w:hAnsi="Times New Roman" w:cs="Times New Roman"/>
        </w:rPr>
        <w:t>gpr</w:t>
      </w:r>
      <w:proofErr w:type="spellEnd"/>
      <w:r w:rsidRPr="00EB5AAB">
        <w:rPr>
          <w:rFonts w:ascii="Times New Roman" w:hAnsi="Times New Roman" w:cs="Times New Roman"/>
        </w:rPr>
        <w:t>, em face 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mantenedora EDUVALE SOCIEDADE EDUCACIONAL VALE DO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RIO GRANDE LTDA - EPP, CNPJ 54.010.061/0001-69, código </w:t>
      </w:r>
      <w:proofErr w:type="spellStart"/>
      <w:r w:rsidRPr="00EB5AAB">
        <w:rPr>
          <w:rFonts w:ascii="Times New Roman" w:hAnsi="Times New Roman" w:cs="Times New Roman"/>
        </w:rPr>
        <w:t>e-MEC</w:t>
      </w:r>
      <w:proofErr w:type="spellEnd"/>
      <w:r w:rsidRPr="00EB5AAB">
        <w:rPr>
          <w:rFonts w:ascii="Times New Roman" w:hAnsi="Times New Roman" w:cs="Times New Roman"/>
        </w:rPr>
        <w:t xml:space="preserve"> 575.</w:t>
      </w:r>
    </w:p>
    <w:p w:rsidR="00607468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2. Notifique-se o interessado do teor deste despacho, informando-se a possibilidade de apresentação de defesa, a ser protocolada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 protocolo Central do Ministério da Educação - MEC,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Secretaria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EB5AAB">
        <w:rPr>
          <w:rFonts w:ascii="Times New Roman" w:hAnsi="Times New Roman" w:cs="Times New Roman"/>
        </w:rPr>
        <w:t>SESu</w:t>
      </w:r>
      <w:proofErr w:type="spellEnd"/>
      <w:proofErr w:type="gramEnd"/>
      <w:r w:rsidRPr="00EB5AAB">
        <w:rPr>
          <w:rFonts w:ascii="Times New Roman" w:hAnsi="Times New Roman" w:cs="Times New Roman"/>
        </w:rPr>
        <w:t>, Diretoria de Políticas 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Programas de Graduação - DIPES, situado à Esplanada dos Ministérios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- Bloco "L" - Edifício Sede, Brasília, Distrito Federal, 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prazo improrrogável de 5 (cinco) dias, nos termos do art. 24 da Lei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n.º 9.784/1999.</w:t>
      </w:r>
    </w:p>
    <w:p w:rsidR="007A373B" w:rsidRPr="00EB5AAB" w:rsidRDefault="007A373B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PAULO SPELLER</w:t>
      </w:r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73B" w:rsidRDefault="007A373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373B">
        <w:rPr>
          <w:rFonts w:ascii="Times New Roman" w:hAnsi="Times New Roman" w:cs="Times New Roman"/>
          <w:b/>
          <w:i/>
        </w:rPr>
        <w:t xml:space="preserve">(Publicação no DOU n.º 78, de 25.04.2014, Seção 1, página </w:t>
      </w:r>
      <w:proofErr w:type="gramStart"/>
      <w:r w:rsidRPr="007A373B">
        <w:rPr>
          <w:rFonts w:ascii="Times New Roman" w:hAnsi="Times New Roman" w:cs="Times New Roman"/>
          <w:b/>
          <w:i/>
        </w:rPr>
        <w:t>11)</w:t>
      </w:r>
      <w:proofErr w:type="gramEnd"/>
    </w:p>
    <w:p w:rsid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373B" w:rsidRP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373B" w:rsidRDefault="007A3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lastRenderedPageBreak/>
        <w:t>MINISTÉRIO DA EDUCAÇÃO</w:t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SECRETARIA DE EDUCAÇÃO SUPERIOR</w:t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DESPACHOS DO SECRETÁRIO</w:t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  <w:b/>
        </w:rPr>
        <w:t>Em 22 de abril de 2014</w:t>
      </w: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INTERESSADO: SOMAR - SOCIEDADE MARANHENSE DE ENSINO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SUPERIOR LTDA - ME</w:t>
      </w:r>
    </w:p>
    <w:p w:rsidR="00697A75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O SECRETÁRIO DE EDUCAÇÃO SUPERIOR, no uso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suas atribuições, com fundamento no art. 60 da Lei nº 9.069/1995, na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Lei nº 11.128/2005, na Lei nº 11.096/2005 e no Decreto nº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5493/2005, determina que:</w:t>
      </w:r>
    </w:p>
    <w:p w:rsidR="00EB5AAB" w:rsidRP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Nº 187 - 1. Instaure-se processo administrativo para apurar eventual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descumprimento do art. 1º da Lei nº 11.128/2005, com fundamento na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Nota Técnica nº 79/2014-CGRAG/DIPES/</w:t>
      </w:r>
      <w:proofErr w:type="spellStart"/>
      <w:proofErr w:type="gramStart"/>
      <w:r w:rsidRPr="00EB5AAB">
        <w:rPr>
          <w:rFonts w:ascii="Times New Roman" w:hAnsi="Times New Roman" w:cs="Times New Roman"/>
        </w:rPr>
        <w:t>SESu</w:t>
      </w:r>
      <w:proofErr w:type="spellEnd"/>
      <w:proofErr w:type="gramEnd"/>
      <w:r w:rsidRPr="00EB5AAB">
        <w:rPr>
          <w:rFonts w:ascii="Times New Roman" w:hAnsi="Times New Roman" w:cs="Times New Roman"/>
        </w:rPr>
        <w:t>/MEC-</w:t>
      </w:r>
      <w:proofErr w:type="spellStart"/>
      <w:r w:rsidRPr="00EB5AAB">
        <w:rPr>
          <w:rFonts w:ascii="Times New Roman" w:hAnsi="Times New Roman" w:cs="Times New Roman"/>
        </w:rPr>
        <w:t>gpr</w:t>
      </w:r>
      <w:proofErr w:type="spellEnd"/>
      <w:r w:rsidRPr="00EB5AAB">
        <w:rPr>
          <w:rFonts w:ascii="Times New Roman" w:hAnsi="Times New Roman" w:cs="Times New Roman"/>
        </w:rPr>
        <w:t>, em face 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mantenedora SOMAR - SOCIEDADE MARANHENSE DE ENSINO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SUPERIOR LTDA - ME, CNPJ 04.855.275/0001-68, código </w:t>
      </w:r>
      <w:proofErr w:type="spellStart"/>
      <w:r w:rsidRPr="00EB5AAB">
        <w:rPr>
          <w:rFonts w:ascii="Times New Roman" w:hAnsi="Times New Roman" w:cs="Times New Roman"/>
        </w:rPr>
        <w:t>e-MEC</w:t>
      </w:r>
      <w:proofErr w:type="spellEnd"/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1306.</w:t>
      </w:r>
    </w:p>
    <w:p w:rsidR="00697A75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2. Notifique-se o interessado do teor deste despacho, informando-se a possibilidade de apresentação de defesa, a ser protocolada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 protocolo Central do Ministério da Educação - MEC,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Secretaria de Educação Superior - </w:t>
      </w:r>
      <w:proofErr w:type="spellStart"/>
      <w:proofErr w:type="gramStart"/>
      <w:r w:rsidRPr="00EB5AAB">
        <w:rPr>
          <w:rFonts w:ascii="Times New Roman" w:hAnsi="Times New Roman" w:cs="Times New Roman"/>
        </w:rPr>
        <w:t>SESu</w:t>
      </w:r>
      <w:proofErr w:type="spellEnd"/>
      <w:proofErr w:type="gramEnd"/>
      <w:r w:rsidRPr="00EB5AAB">
        <w:rPr>
          <w:rFonts w:ascii="Times New Roman" w:hAnsi="Times New Roman" w:cs="Times New Roman"/>
        </w:rPr>
        <w:t>, Diretoria de Políticas 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Programas de Graduação - DIPES, situado à Esplanada dos Ministérios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- Bloco "L" - Edifício Sede, Brasília, Distrito Federal, 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prazo improrrogável de 5 (cinco) dias, nos termos do art. 24 da Lei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n.º 9.784/1999.</w:t>
      </w:r>
    </w:p>
    <w:p w:rsidR="007A373B" w:rsidRPr="00EB5AAB" w:rsidRDefault="007A373B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PAULO SPELLER</w:t>
      </w:r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73B" w:rsidRP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373B">
        <w:rPr>
          <w:rFonts w:ascii="Times New Roman" w:hAnsi="Times New Roman" w:cs="Times New Roman"/>
          <w:b/>
          <w:i/>
        </w:rPr>
        <w:t xml:space="preserve">(Publicação no DOU n.º 78, de 25.04.2014, Seção 1, página </w:t>
      </w:r>
      <w:proofErr w:type="gramStart"/>
      <w:r w:rsidRPr="007A373B">
        <w:rPr>
          <w:rFonts w:ascii="Times New Roman" w:hAnsi="Times New Roman" w:cs="Times New Roman"/>
          <w:b/>
          <w:i/>
        </w:rPr>
        <w:t>11)</w:t>
      </w:r>
      <w:proofErr w:type="gramEnd"/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MINISTÉRIO DA EDUCAÇÃO</w:t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SECRETARIA DE EDUCAÇÃO SUPERIOR</w:t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DESPACHOS DO SECRETÁRIO</w:t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  <w:b/>
        </w:rPr>
        <w:t>Em 22 de abril de 2014</w:t>
      </w: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INTERESSADO: UNIGRAN EDUCACIONAL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O SECRETÁRIO DE EDUCAÇÃO SUPERIOR, no uso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suas atribuições, com fundamento no art. 60 da Lei nº 9.069/1995, na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Lei nº 11.128/2005, na Lei nº 11.096/2005 e no Decreto nº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5493/2005, determina que:</w:t>
      </w:r>
    </w:p>
    <w:p w:rsidR="00EB5AAB" w:rsidRDefault="00EB5AAB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Nº 188 - 1. Instaure-se processo administrativo para apurar eventual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descumprimento do art. 1º da Lei nº 11.128/2005, com fundamento na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Nota Técnica nº 177/2014-CGRAG/DIPES/</w:t>
      </w:r>
      <w:proofErr w:type="spellStart"/>
      <w:proofErr w:type="gramStart"/>
      <w:r w:rsidRPr="00EB5AAB">
        <w:rPr>
          <w:rFonts w:ascii="Times New Roman" w:hAnsi="Times New Roman" w:cs="Times New Roman"/>
        </w:rPr>
        <w:t>SESu</w:t>
      </w:r>
      <w:proofErr w:type="spellEnd"/>
      <w:proofErr w:type="gramEnd"/>
      <w:r w:rsidRPr="00EB5AAB">
        <w:rPr>
          <w:rFonts w:ascii="Times New Roman" w:hAnsi="Times New Roman" w:cs="Times New Roman"/>
        </w:rPr>
        <w:t>/MEC-</w:t>
      </w:r>
      <w:proofErr w:type="spellStart"/>
      <w:r w:rsidRPr="00EB5AAB">
        <w:rPr>
          <w:rFonts w:ascii="Times New Roman" w:hAnsi="Times New Roman" w:cs="Times New Roman"/>
        </w:rPr>
        <w:t>gpr</w:t>
      </w:r>
      <w:proofErr w:type="spellEnd"/>
      <w:r w:rsidRPr="00EB5AAB">
        <w:rPr>
          <w:rFonts w:ascii="Times New Roman" w:hAnsi="Times New Roman" w:cs="Times New Roman"/>
        </w:rPr>
        <w:t>, em face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da mantenedora UNIGRAN EDUCACIONAL, CNPJ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03.361.110/0001-77, código </w:t>
      </w:r>
      <w:proofErr w:type="spellStart"/>
      <w:r w:rsidRPr="00EB5AAB">
        <w:rPr>
          <w:rFonts w:ascii="Times New Roman" w:hAnsi="Times New Roman" w:cs="Times New Roman"/>
        </w:rPr>
        <w:t>e-MEC</w:t>
      </w:r>
      <w:proofErr w:type="spellEnd"/>
      <w:r w:rsidRPr="00EB5AAB">
        <w:rPr>
          <w:rFonts w:ascii="Times New Roman" w:hAnsi="Times New Roman" w:cs="Times New Roman"/>
        </w:rPr>
        <w:t xml:space="preserve"> 445.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2. Notifique-se o interessado do teor deste despacho, informando-se a possibilidade de apresentação de defesa, a ser protocolada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 protocolo Central do Ministério da Educação - MEC,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Secretaria de Educação Superior - </w:t>
      </w:r>
      <w:proofErr w:type="spellStart"/>
      <w:proofErr w:type="gramStart"/>
      <w:r w:rsidRPr="00EB5AAB">
        <w:rPr>
          <w:rFonts w:ascii="Times New Roman" w:hAnsi="Times New Roman" w:cs="Times New Roman"/>
        </w:rPr>
        <w:t>SESu</w:t>
      </w:r>
      <w:proofErr w:type="spellEnd"/>
      <w:proofErr w:type="gramEnd"/>
      <w:r w:rsidRPr="00EB5AAB">
        <w:rPr>
          <w:rFonts w:ascii="Times New Roman" w:hAnsi="Times New Roman" w:cs="Times New Roman"/>
        </w:rPr>
        <w:t>, Diretoria de Políticas 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Programas de Graduação - DIPES, situado à Esplanada dos Ministérios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- Bloco "L" - Edifício Sede, Brasília, Distrito Federal, 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prazo improrrogável de 5 (cinco) dias, nos termos do art. 24 da Lei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n.º 9.784/1999.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PAULO SPELLER</w:t>
      </w:r>
    </w:p>
    <w:p w:rsid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73B" w:rsidRDefault="007A373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73B" w:rsidRP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373B">
        <w:rPr>
          <w:rFonts w:ascii="Times New Roman" w:hAnsi="Times New Roman" w:cs="Times New Roman"/>
          <w:b/>
          <w:i/>
        </w:rPr>
        <w:t xml:space="preserve">(Publicação no DOU n.º 78, de 25.04.2014, Seção 1, página </w:t>
      </w:r>
      <w:proofErr w:type="gramStart"/>
      <w:r w:rsidRPr="007A373B">
        <w:rPr>
          <w:rFonts w:ascii="Times New Roman" w:hAnsi="Times New Roman" w:cs="Times New Roman"/>
          <w:b/>
          <w:i/>
        </w:rPr>
        <w:t>11)</w:t>
      </w:r>
      <w:proofErr w:type="gramEnd"/>
    </w:p>
    <w:p w:rsid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73B" w:rsidRDefault="007A373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73B" w:rsidRDefault="007A37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5AAB" w:rsidRP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SECRETARIA DE REGULAÇÃO E SUPERVISÃO</w:t>
      </w:r>
      <w:r w:rsidR="00EB5AAB">
        <w:rPr>
          <w:rFonts w:ascii="Times New Roman" w:hAnsi="Times New Roman" w:cs="Times New Roman"/>
          <w:b/>
        </w:rPr>
        <w:t xml:space="preserve"> </w:t>
      </w:r>
      <w:r w:rsidRPr="00EB5AAB">
        <w:rPr>
          <w:rFonts w:ascii="Times New Roman" w:hAnsi="Times New Roman" w:cs="Times New Roman"/>
          <w:b/>
        </w:rPr>
        <w:t>DA EDUCAÇÃO SUPERIOR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 xml:space="preserve">PORTARIA Nº 263, DE 24 DE ABRIL DE </w:t>
      </w:r>
      <w:proofErr w:type="gramStart"/>
      <w:r w:rsidRPr="00EB5AAB">
        <w:rPr>
          <w:rFonts w:ascii="Times New Roman" w:hAnsi="Times New Roman" w:cs="Times New Roman"/>
          <w:b/>
        </w:rPr>
        <w:t>2014</w:t>
      </w:r>
      <w:proofErr w:type="gramEnd"/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O SECRETÁRIO DE REGULAÇÃO E SUPERVISÃO 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EDUCAÇÃO SUPERIOR, no uso da atribuição que lhe confere 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Decreto nº 7.690, de </w:t>
      </w:r>
      <w:proofErr w:type="gramStart"/>
      <w:r w:rsidRPr="00EB5AAB">
        <w:rPr>
          <w:rFonts w:ascii="Times New Roman" w:hAnsi="Times New Roman" w:cs="Times New Roman"/>
        </w:rPr>
        <w:t>2</w:t>
      </w:r>
      <w:proofErr w:type="gramEnd"/>
      <w:r w:rsidRPr="00EB5AAB">
        <w:rPr>
          <w:rFonts w:ascii="Times New Roman" w:hAnsi="Times New Roman" w:cs="Times New Roman"/>
        </w:rPr>
        <w:t xml:space="preserve"> de março de 2012, alterado pelo Decreto n°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8.066, de 7 de agosto de 2013, tendo em vista o Decreto nº 5.773,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9 de maio de 2006, alterado pelo Decreto nº 6.303, de 12 de dezembro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2007, e a Portaria Normativa nº 40, de 12 de dezembro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2007, republicada em 29 de dezembro de 2010, do Ministério 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Educação, em cumprimento da Decisão Judicial da 1ª Vara Federal da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Seção Judiciária do Amapá, nos autos do Processo Judicial n° 6068-90.2012.4.01.3100, conforme consta do registro </w:t>
      </w:r>
      <w:proofErr w:type="spellStart"/>
      <w:r w:rsidRPr="00EB5AAB">
        <w:rPr>
          <w:rFonts w:ascii="Times New Roman" w:hAnsi="Times New Roman" w:cs="Times New Roman"/>
        </w:rPr>
        <w:t>SAPIEnS</w:t>
      </w:r>
      <w:proofErr w:type="spellEnd"/>
      <w:r w:rsidRPr="00EB5AAB">
        <w:rPr>
          <w:rFonts w:ascii="Times New Roman" w:hAnsi="Times New Roman" w:cs="Times New Roman"/>
        </w:rPr>
        <w:t xml:space="preserve"> nº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20060014115, resolve: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Art. 1º Fica indeferido o pedido de autorização do curso de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Medicina, bacharelado, pleiteado pelo Instituto Macapaense de Ensino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Superior, com sede na Rua Jovino Dinoá, n° 2085, Centro, no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Município de Macapá, Estado do Amapá, mantido pelo Instituto Macapaense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Ensino Superior S.S Ltda. - ME, com sede no Município</w:t>
      </w:r>
      <w:r w:rsidR="00EB5AA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Macapá, Estado do Amapá.</w:t>
      </w:r>
    </w:p>
    <w:p w:rsidR="00697A75" w:rsidRPr="00EB5AAB" w:rsidRDefault="00697A75" w:rsidP="00EB5A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Art. 2º Esta Portaria entra em vigor na data de sua publicação.</w:t>
      </w:r>
    </w:p>
    <w:p w:rsidR="00697A75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JORGE RODRIGO ARAÚJO MESSIAS</w:t>
      </w:r>
    </w:p>
    <w:p w:rsidR="00EB5AAB" w:rsidRDefault="00EB5AA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73B" w:rsidRP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373B">
        <w:rPr>
          <w:rFonts w:ascii="Times New Roman" w:hAnsi="Times New Roman" w:cs="Times New Roman"/>
          <w:b/>
          <w:i/>
        </w:rPr>
        <w:t xml:space="preserve">(Publicação no DOU n.º 78, de 25.04.2014, Seção 1, página </w:t>
      </w:r>
      <w:proofErr w:type="gramStart"/>
      <w:r w:rsidRPr="007A373B">
        <w:rPr>
          <w:rFonts w:ascii="Times New Roman" w:hAnsi="Times New Roman" w:cs="Times New Roman"/>
          <w:b/>
          <w:i/>
        </w:rPr>
        <w:t>11)</w:t>
      </w:r>
      <w:proofErr w:type="gramEnd"/>
    </w:p>
    <w:p w:rsidR="007A373B" w:rsidRDefault="007A373B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73B" w:rsidRPr="00EB5AAB" w:rsidRDefault="007A373B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A373B" w:rsidRPr="00EB5AAB" w:rsidRDefault="007A373B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EB5AAB">
        <w:rPr>
          <w:rFonts w:ascii="Times New Roman" w:hAnsi="Times New Roman" w:cs="Times New Roman"/>
          <w:b/>
        </w:rPr>
        <w:t>DA EDUCAÇÃO SUPERIOR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DESPACHO DO SECRETÁRIO</w:t>
      </w:r>
    </w:p>
    <w:p w:rsidR="00697A75" w:rsidRPr="00EB5AAB" w:rsidRDefault="00697A75" w:rsidP="00EB5A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AAB">
        <w:rPr>
          <w:rFonts w:ascii="Times New Roman" w:hAnsi="Times New Roman" w:cs="Times New Roman"/>
          <w:b/>
        </w:rPr>
        <w:t>Em 24 de abril de 2014</w:t>
      </w: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Nº 89 - INTERESSADOS: INSTITUIÇÕES DE EDUCAÇÃO SUPERIOR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(IES) CUJOS CURSOS FORAM OBJETO DO DESPACHO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Nº 192, DE 18 DE DEZEMBRO DE </w:t>
      </w:r>
      <w:proofErr w:type="gramStart"/>
      <w:r w:rsidRPr="00EB5AAB">
        <w:rPr>
          <w:rFonts w:ascii="Times New Roman" w:hAnsi="Times New Roman" w:cs="Times New Roman"/>
        </w:rPr>
        <w:t>2012</w:t>
      </w:r>
      <w:proofErr w:type="gramEnd"/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O SECRETÁRIO DE REGULAÇÃO E SUPERVISÃO DA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EDUCAÇÃO SUPERIOR, no exercício de suas atribuições previstas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no Decreto nº 7.690, de </w:t>
      </w:r>
      <w:proofErr w:type="gramStart"/>
      <w:r w:rsidRPr="00EB5AAB">
        <w:rPr>
          <w:rFonts w:ascii="Times New Roman" w:hAnsi="Times New Roman" w:cs="Times New Roman"/>
        </w:rPr>
        <w:t>2</w:t>
      </w:r>
      <w:proofErr w:type="gramEnd"/>
      <w:r w:rsidRPr="00EB5AAB">
        <w:rPr>
          <w:rFonts w:ascii="Times New Roman" w:hAnsi="Times New Roman" w:cs="Times New Roman"/>
        </w:rPr>
        <w:t xml:space="preserve"> de março de 2012, alterado pelo Decreto n°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8.066, de 7 de agosto de 2013, acolhendo integralmente a Nota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Técnica nº 351/2014-DIREG/SERES/MEC, inclusive como motivação,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nos termos do art. 50, do §1º, da Lei nº 9.784, de 29 de janeiro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1999, torna público o padrão decisório para os processos de Renovação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Reconhecimento dos cursos objeto do Despacho nº 192,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18 de dezembro de 2012, da Secretaria de Regulação e Supervisão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da Educação Superior - SERES, conforme anexo deste Despacho.</w:t>
      </w:r>
    </w:p>
    <w:p w:rsidR="00697A75" w:rsidRDefault="00697A75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73B">
        <w:rPr>
          <w:rFonts w:ascii="Times New Roman" w:hAnsi="Times New Roman" w:cs="Times New Roman"/>
          <w:b/>
        </w:rPr>
        <w:t>JORGE RODRIGO ARAÚJO MESSIAS</w:t>
      </w:r>
    </w:p>
    <w:p w:rsidR="007A373B" w:rsidRPr="007A373B" w:rsidRDefault="007A373B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A75" w:rsidRDefault="00697A75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73B">
        <w:rPr>
          <w:rFonts w:ascii="Times New Roman" w:hAnsi="Times New Roman" w:cs="Times New Roman"/>
          <w:b/>
        </w:rPr>
        <w:t>ANEXO</w:t>
      </w:r>
    </w:p>
    <w:p w:rsidR="007A373B" w:rsidRPr="007A373B" w:rsidRDefault="007A373B" w:rsidP="007A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NOTA TÉCNICA N° 351 /2014-/DIREG/ SERES/MEC</w:t>
      </w:r>
    </w:p>
    <w:p w:rsidR="00697A75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Divulga o padrão decisório para os processos de Renovação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Reconhecimento dos cursos objeto do Despacho nº 192, de 18 de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dezembro de 2012, da Secretaria de Regulação e Supervisão da Educação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Superior - SERES.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 - INTRODUÇÃO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1. A presente Nota Técnica se propõe a divulgar o padrão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decisório, em sede de parecer final pós-protocolo de compromisso,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que guiará a análise dos processos regulatórios em tramitação junto à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Secretaria de Regulação e Supervisão da Educação Superior com 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objetivo de renovar o reconhecimento dos cursos objeto do Despacho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nº 192, de 18.12.2012, </w:t>
      </w:r>
      <w:proofErr w:type="gramStart"/>
      <w:r w:rsidRPr="00EB5AAB">
        <w:rPr>
          <w:rFonts w:ascii="Times New Roman" w:hAnsi="Times New Roman" w:cs="Times New Roman"/>
        </w:rPr>
        <w:t>da SERES</w:t>
      </w:r>
      <w:proofErr w:type="gramEnd"/>
      <w:r w:rsidRPr="00EB5AAB">
        <w:rPr>
          <w:rFonts w:ascii="Times New Roman" w:hAnsi="Times New Roman" w:cs="Times New Roman"/>
        </w:rPr>
        <w:t>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II - HISTÓRICO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2. Em dezembro de 2012 a SERES publicou despacho que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criou um novo fluxo para os processos de Renovação de Reconhecimento.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Os novos parâmetros e procedimentos apresentados tomaram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por referência os resultados do ciclo avaliativo do SINAES -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Sistema </w:t>
      </w:r>
      <w:proofErr w:type="gramStart"/>
      <w:r w:rsidRPr="00EB5AAB">
        <w:rPr>
          <w:rFonts w:ascii="Times New Roman" w:hAnsi="Times New Roman" w:cs="Times New Roman"/>
        </w:rPr>
        <w:t>Nacional</w:t>
      </w:r>
      <w:proofErr w:type="gramEnd"/>
      <w:r w:rsidRPr="00EB5AAB">
        <w:rPr>
          <w:rFonts w:ascii="Times New Roman" w:hAnsi="Times New Roman" w:cs="Times New Roman"/>
        </w:rPr>
        <w:t xml:space="preserve"> de Avaliação da Educação Superior, em especial 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Conceito Preliminar de Curso - CPC.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 xml:space="preserve">3. Os objetivos </w:t>
      </w:r>
      <w:proofErr w:type="gramStart"/>
      <w:r w:rsidRPr="00EB5AAB">
        <w:rPr>
          <w:rFonts w:ascii="Times New Roman" w:hAnsi="Times New Roman" w:cs="Times New Roman"/>
        </w:rPr>
        <w:t>da SERES</w:t>
      </w:r>
      <w:proofErr w:type="gramEnd"/>
      <w:r w:rsidRPr="00EB5AAB">
        <w:rPr>
          <w:rFonts w:ascii="Times New Roman" w:hAnsi="Times New Roman" w:cs="Times New Roman"/>
        </w:rPr>
        <w:t xml:space="preserve"> com a publicação do Despacho nº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185/2012 foram, por um lado, apresentar uma proposta concreta para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lidar, de forma racional e efetiva, com o grande volume de processos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que tramitam na Secretaria; e, por outro lado, assegurar que todos 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cursos </w:t>
      </w:r>
      <w:r w:rsidRPr="00EB5AAB">
        <w:rPr>
          <w:rFonts w:ascii="Times New Roman" w:hAnsi="Times New Roman" w:cs="Times New Roman"/>
        </w:rPr>
        <w:lastRenderedPageBreak/>
        <w:t>pertencentes ao um mesmo ciclo avaliativo tenham seus processos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abertos em um momento único, possibilitando ao órgão regulador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melhor planejar e executar suas tarefas.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4. Nesse sentido, cumprindo o novo fluxo estabelecido, foram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publicadas as portarias de renovação de reconhecimento dos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cursos que obtiveram resultados satisfatórios no CPC e foram abertos,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ofício pela Secretaria, os processos referentes aos cursos que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obtiveram resultados insatisfatórios (já na fase protocolo de compromisso)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ou que não obtiveram resultado no indicador.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5. Dentre os cursos para os quais foi aberto processo de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renovação de reconhecimento já na fase protocolo de compromisso, 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Secretaria entendeu por bem aplicar medidas cautelares a um grupo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específico, que obteve resultados insatisfatórios de forma reiterada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nos CPC referente aos anos de 2008 e 2011.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 xml:space="preserve">6. Tais medidas cautelares foram, então, </w:t>
      </w:r>
      <w:proofErr w:type="gramStart"/>
      <w:r w:rsidRPr="00EB5AAB">
        <w:rPr>
          <w:rFonts w:ascii="Times New Roman" w:hAnsi="Times New Roman" w:cs="Times New Roman"/>
        </w:rPr>
        <w:t>implementadas</w:t>
      </w:r>
      <w:proofErr w:type="gramEnd"/>
      <w:r w:rsidRPr="00EB5AAB">
        <w:rPr>
          <w:rFonts w:ascii="Times New Roman" w:hAnsi="Times New Roman" w:cs="Times New Roman"/>
        </w:rPr>
        <w:t xml:space="preserve"> com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a publicação do Despacho nº 192, de 18.12.2012, fundamentado na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Nota Técnica nº 964/2012 - SERES/MEC, que trouxe as seguintes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determinações: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AAB">
        <w:rPr>
          <w:rFonts w:ascii="Times New Roman" w:hAnsi="Times New Roman" w:cs="Times New Roman"/>
        </w:rPr>
        <w:t>a.</w:t>
      </w:r>
      <w:proofErr w:type="gramEnd"/>
      <w:r w:rsidRPr="00EB5AAB">
        <w:rPr>
          <w:rFonts w:ascii="Times New Roman" w:hAnsi="Times New Roman" w:cs="Times New Roman"/>
        </w:rPr>
        <w:t>Sejam</w:t>
      </w:r>
      <w:proofErr w:type="spellEnd"/>
      <w:r w:rsidRPr="00EB5AAB">
        <w:rPr>
          <w:rFonts w:ascii="Times New Roman" w:hAnsi="Times New Roman" w:cs="Times New Roman"/>
        </w:rPr>
        <w:t xml:space="preserve"> aplicadas medidas cautelares preventivas de suspensão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ingresso em todos os cursos relacionados nos Anexos I e II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deste Despacho, com fundamento expresso no art. 60 combinado com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o art. 61, §2º, do Decreto n.º 5.773, de 2006, tendo em vista 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reiterados resultados insatisfatórios no CPC nos anos de 2008 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2011.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AAB">
        <w:rPr>
          <w:rFonts w:ascii="Times New Roman" w:hAnsi="Times New Roman" w:cs="Times New Roman"/>
        </w:rPr>
        <w:t>b.</w:t>
      </w:r>
      <w:proofErr w:type="gramEnd"/>
      <w:r w:rsidRPr="00EB5AAB">
        <w:rPr>
          <w:rFonts w:ascii="Times New Roman" w:hAnsi="Times New Roman" w:cs="Times New Roman"/>
        </w:rPr>
        <w:t>Os</w:t>
      </w:r>
      <w:proofErr w:type="spellEnd"/>
      <w:r w:rsidRPr="00EB5AAB">
        <w:rPr>
          <w:rFonts w:ascii="Times New Roman" w:hAnsi="Times New Roman" w:cs="Times New Roman"/>
        </w:rPr>
        <w:t xml:space="preserve"> cursos do Anexo II, uma vez que apresentaram piora na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comparação entre os índices de 2008 e 2011, não poderão ter 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referida medida cautelar revista pela Secretaria sem a efetiva comprovação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do cumprimento de todas as medidas relacionadas no protocolo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compromisso assumido no processo regulatório específico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renovação de reconhecimento do curso.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7. O Despacho n º 192/2012 foi seguido pela publicação dos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Despachos nº 01, de 02.01.2013, e nº 187, de 08.11.2013, que trouxeram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as regras para a revogação das medidas cautelares aplicadas,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antes da fase </w:t>
      </w:r>
      <w:proofErr w:type="gramStart"/>
      <w:r w:rsidRPr="00EB5AAB">
        <w:rPr>
          <w:rFonts w:ascii="Times New Roman" w:hAnsi="Times New Roman" w:cs="Times New Roman"/>
        </w:rPr>
        <w:t>Parecer</w:t>
      </w:r>
      <w:proofErr w:type="gramEnd"/>
      <w:r w:rsidRPr="00EB5AAB">
        <w:rPr>
          <w:rFonts w:ascii="Times New Roman" w:hAnsi="Times New Roman" w:cs="Times New Roman"/>
        </w:rPr>
        <w:t xml:space="preserve"> Final.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8. A presente Nota Técnica tem por objetivo, portanto, nortear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a atuação da Secretaria na análise dos processos objeto do Despacho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nº 192/2012 em sua última fase no âmbito da Diretoria de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Regulação da Educação Superior, qual seja, Parecer Final.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III. DO PADRÃO DECISÓRIO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B5AAB">
        <w:rPr>
          <w:rFonts w:ascii="Times New Roman" w:hAnsi="Times New Roman" w:cs="Times New Roman"/>
        </w:rPr>
        <w:t>III.</w:t>
      </w:r>
      <w:proofErr w:type="gramEnd"/>
      <w:r w:rsidRPr="00EB5AAB">
        <w:rPr>
          <w:rFonts w:ascii="Times New Roman" w:hAnsi="Times New Roman" w:cs="Times New Roman"/>
        </w:rPr>
        <w:t>1 Do cumprimento das ações pactuadas no Protocolo de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Compromisso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9. A Proposta de Protocolo de Compromisso apresentada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pela Secretaria às IES cujos cursos foram objeto do Despacho nº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 xml:space="preserve">192/2012, possuía 16 ações de melhoria, consideradas </w:t>
      </w:r>
      <w:proofErr w:type="gramStart"/>
      <w:r w:rsidRPr="00EB5AAB">
        <w:rPr>
          <w:rFonts w:ascii="Times New Roman" w:hAnsi="Times New Roman" w:cs="Times New Roman"/>
        </w:rPr>
        <w:t>pela SERES</w:t>
      </w:r>
      <w:proofErr w:type="gramEnd"/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como essenciais no processo de superação das fragilidades identificadas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pela obtenção de resultados insatisfatórios em 2 CPC seguidos.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10. Abaixo apresentamos matriz que aponta quais elementos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serão considerados pela Secretaria quando da verificação do cumprimento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de cada uma dessas ações.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97A75" w:rsidRPr="005E3986" w:rsidRDefault="005E3986" w:rsidP="005E39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3986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B5AAB">
        <w:rPr>
          <w:rFonts w:ascii="Times New Roman" w:hAnsi="Times New Roman" w:cs="Times New Roman"/>
        </w:rPr>
        <w:t>III.</w:t>
      </w:r>
      <w:proofErr w:type="gramEnd"/>
      <w:r w:rsidRPr="00EB5AAB">
        <w:rPr>
          <w:rFonts w:ascii="Times New Roman" w:hAnsi="Times New Roman" w:cs="Times New Roman"/>
        </w:rPr>
        <w:t>2 Da matriz de análise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11. Uma vez expostos os critérios para que as ações sejam consideradas cumpridas pela IES, passa-se à matriz de análise do pedido de renovação de reconhecimento do curso.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12. De início, destaca-se que o cumprimento de todas as obrigações assumidas quando da celebração do protocolo de compromisso, na forma descrita no item anterior, aponta para a sugestão de deferimento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do pedido de renovação de reconhecimento do curso, com a revogação total da medida cautelar aplicada pelo Despacho nº 192/2012.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13. No caso do não cumprimento de algumas das ações pactuadas, a análise dos pedidos de renovação de reconhecimento seguirá a matriz abaixo descrita.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E3986" w:rsidRPr="005E3986" w:rsidRDefault="005E3986" w:rsidP="005E39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3986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 xml:space="preserve">14. A sugestão de instauração de Processo Administrativo tendo em vista o não atendimento à Ação </w:t>
      </w:r>
      <w:proofErr w:type="gramStart"/>
      <w:r w:rsidRPr="00EB5AAB">
        <w:rPr>
          <w:rFonts w:ascii="Times New Roman" w:hAnsi="Times New Roman" w:cs="Times New Roman"/>
        </w:rPr>
        <w:t>1</w:t>
      </w:r>
      <w:proofErr w:type="gramEnd"/>
      <w:r w:rsidRPr="00EB5AAB">
        <w:rPr>
          <w:rFonts w:ascii="Times New Roman" w:hAnsi="Times New Roman" w:cs="Times New Roman"/>
        </w:rPr>
        <w:t xml:space="preserve"> é prejudicial à continuidade da análise do atendimento das demais ações.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 xml:space="preserve">15. A sugestão de encaminhamento decorrente da análise do cumprimento da Ação </w:t>
      </w:r>
      <w:proofErr w:type="gramStart"/>
      <w:r w:rsidRPr="00EB5AAB">
        <w:rPr>
          <w:rFonts w:ascii="Times New Roman" w:hAnsi="Times New Roman" w:cs="Times New Roman"/>
        </w:rPr>
        <w:t>2</w:t>
      </w:r>
      <w:proofErr w:type="gramEnd"/>
      <w:r w:rsidRPr="00EB5AAB">
        <w:rPr>
          <w:rFonts w:ascii="Times New Roman" w:hAnsi="Times New Roman" w:cs="Times New Roman"/>
        </w:rPr>
        <w:t xml:space="preserve"> poderá ser combinada com a sugestão de encaminhamento decorrente da análise do cumprimento das Ações 4 a 16.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lastRenderedPageBreak/>
        <w:t>16. A sugestão de renovação do reconhecimento do curso com redução das vagas ofertadas é definitiva no âmbito da Secretaria. Qualquer pedido de aumento de vagas deve seguir as regras determinadas pela</w:t>
      </w:r>
      <w:r w:rsidR="007A373B">
        <w:rPr>
          <w:rFonts w:ascii="Times New Roman" w:hAnsi="Times New Roman" w:cs="Times New Roman"/>
        </w:rPr>
        <w:t xml:space="preserve"> </w:t>
      </w:r>
      <w:r w:rsidRPr="00EB5AAB">
        <w:rPr>
          <w:rFonts w:ascii="Times New Roman" w:hAnsi="Times New Roman" w:cs="Times New Roman"/>
        </w:rPr>
        <w:t>Instrução Normativa nº 3, de 23 de janeiro de 2013, da Secretaria de Regulação e Supervisão da Educação Superior, publicada no Diário Oficial da União em 24 de janeiro de 2013.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>IV - CONCLUSÃO</w:t>
      </w:r>
    </w:p>
    <w:p w:rsidR="00697A75" w:rsidRPr="00EB5AA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5AAB">
        <w:rPr>
          <w:rFonts w:ascii="Times New Roman" w:hAnsi="Times New Roman" w:cs="Times New Roman"/>
        </w:rPr>
        <w:t xml:space="preserve">17. Sugere-se que os critérios acima descritos sejam publicados no Diário Oficial da União, bem como que </w:t>
      </w:r>
      <w:proofErr w:type="gramStart"/>
      <w:r w:rsidRPr="00EB5AAB">
        <w:rPr>
          <w:rFonts w:ascii="Times New Roman" w:hAnsi="Times New Roman" w:cs="Times New Roman"/>
        </w:rPr>
        <w:t>sejam</w:t>
      </w:r>
      <w:proofErr w:type="gramEnd"/>
      <w:r w:rsidRPr="00EB5AAB">
        <w:rPr>
          <w:rFonts w:ascii="Times New Roman" w:hAnsi="Times New Roman" w:cs="Times New Roman"/>
        </w:rPr>
        <w:t xml:space="preserve"> comunicados às IES cujos cursos foram elencados no Despacho nº 192, de 18.12.2012.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Brasília-DF, 24 de abril de 2014.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À consideração superior.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LUANA Mª GUIMARÃES C.B. MEDEIROS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Coordenadora Geral de Autorização e Reconhecimento de</w:t>
      </w:r>
      <w:r w:rsidR="007A373B">
        <w:rPr>
          <w:rFonts w:ascii="Times New Roman" w:hAnsi="Times New Roman" w:cs="Times New Roman"/>
        </w:rPr>
        <w:t xml:space="preserve"> </w:t>
      </w:r>
      <w:r w:rsidRPr="007A373B">
        <w:rPr>
          <w:rFonts w:ascii="Times New Roman" w:hAnsi="Times New Roman" w:cs="Times New Roman"/>
        </w:rPr>
        <w:t>Cursos de Educação Superior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Aprovo.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 xml:space="preserve">MARIA ROSA G. </w:t>
      </w:r>
      <w:proofErr w:type="gramStart"/>
      <w:r w:rsidRPr="007A373B">
        <w:rPr>
          <w:rFonts w:ascii="Times New Roman" w:hAnsi="Times New Roman" w:cs="Times New Roman"/>
        </w:rPr>
        <w:t>LOULA</w:t>
      </w:r>
      <w:proofErr w:type="gramEnd"/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Diretora de Regulação da Educação Superior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Aprovo.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JORGE RODRIGO ARAÚJO MESSIAS</w:t>
      </w:r>
    </w:p>
    <w:p w:rsidR="00697A75" w:rsidRPr="007A373B" w:rsidRDefault="00697A75" w:rsidP="007A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73B">
        <w:rPr>
          <w:rFonts w:ascii="Times New Roman" w:hAnsi="Times New Roman" w:cs="Times New Roman"/>
        </w:rPr>
        <w:t>Secretário de Regulação e Supervisão da Educação Superior</w:t>
      </w: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75" w:rsidRPr="00EB5AAB" w:rsidRDefault="00697A75" w:rsidP="00EB5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73B" w:rsidRPr="007A373B" w:rsidRDefault="007A373B" w:rsidP="007A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373B">
        <w:rPr>
          <w:rFonts w:ascii="Times New Roman" w:hAnsi="Times New Roman" w:cs="Times New Roman"/>
          <w:b/>
          <w:i/>
        </w:rPr>
        <w:t>(Publicação no DOU n.º 78, de 25.04.2014, Seção 1, página 11</w:t>
      </w:r>
      <w:r>
        <w:rPr>
          <w:rFonts w:ascii="Times New Roman" w:hAnsi="Times New Roman" w:cs="Times New Roman"/>
          <w:b/>
          <w:i/>
        </w:rPr>
        <w:t>/13</w:t>
      </w:r>
      <w:proofErr w:type="gramStart"/>
      <w:r w:rsidRPr="007A373B">
        <w:rPr>
          <w:rFonts w:ascii="Times New Roman" w:hAnsi="Times New Roman" w:cs="Times New Roman"/>
          <w:b/>
          <w:i/>
        </w:rPr>
        <w:t>)</w:t>
      </w:r>
      <w:proofErr w:type="gramEnd"/>
    </w:p>
    <w:p w:rsidR="00697A75" w:rsidRPr="00EB5AAB" w:rsidRDefault="00697A75" w:rsidP="007A373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97A75" w:rsidRPr="00EB5AAB" w:rsidSect="00EB5AA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D2" w:rsidRDefault="00CC0ED2" w:rsidP="00EB5AAB">
      <w:pPr>
        <w:spacing w:after="0" w:line="240" w:lineRule="auto"/>
      </w:pPr>
      <w:r>
        <w:separator/>
      </w:r>
    </w:p>
  </w:endnote>
  <w:endnote w:type="continuationSeparator" w:id="0">
    <w:p w:rsidR="00CC0ED2" w:rsidRDefault="00CC0ED2" w:rsidP="00E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9431"/>
      <w:docPartObj>
        <w:docPartGallery w:val="Page Numbers (Bottom of Page)"/>
        <w:docPartUnique/>
      </w:docPartObj>
    </w:sdtPr>
    <w:sdtContent>
      <w:p w:rsidR="007A373B" w:rsidRDefault="007A37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86">
          <w:rPr>
            <w:noProof/>
          </w:rPr>
          <w:t>5</w:t>
        </w:r>
        <w:r>
          <w:fldChar w:fldCharType="end"/>
        </w:r>
      </w:p>
    </w:sdtContent>
  </w:sdt>
  <w:p w:rsidR="00EB5AAB" w:rsidRDefault="00EB5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D2" w:rsidRDefault="00CC0ED2" w:rsidP="00EB5AAB">
      <w:pPr>
        <w:spacing w:after="0" w:line="240" w:lineRule="auto"/>
      </w:pPr>
      <w:r>
        <w:separator/>
      </w:r>
    </w:p>
  </w:footnote>
  <w:footnote w:type="continuationSeparator" w:id="0">
    <w:p w:rsidR="00CC0ED2" w:rsidRDefault="00CC0ED2" w:rsidP="00EB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75"/>
    <w:rsid w:val="005E3986"/>
    <w:rsid w:val="00607468"/>
    <w:rsid w:val="00697A75"/>
    <w:rsid w:val="007A373B"/>
    <w:rsid w:val="00CC0ED2"/>
    <w:rsid w:val="00E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AAB"/>
  </w:style>
  <w:style w:type="paragraph" w:styleId="Rodap">
    <w:name w:val="footer"/>
    <w:basedOn w:val="Normal"/>
    <w:link w:val="RodapChar"/>
    <w:uiPriority w:val="99"/>
    <w:unhideWhenUsed/>
    <w:rsid w:val="00EB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AAB"/>
  </w:style>
  <w:style w:type="paragraph" w:styleId="Rodap">
    <w:name w:val="footer"/>
    <w:basedOn w:val="Normal"/>
    <w:link w:val="RodapChar"/>
    <w:uiPriority w:val="99"/>
    <w:unhideWhenUsed/>
    <w:rsid w:val="00EB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1961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2014-04-25T09:35:00Z</dcterms:created>
  <dcterms:modified xsi:type="dcterms:W3CDTF">2014-04-25T09:57:00Z</dcterms:modified>
</cp:coreProperties>
</file>