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2" w:rsidRPr="00005C82" w:rsidRDefault="00005C82" w:rsidP="00005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C82">
        <w:rPr>
          <w:rFonts w:ascii="Times New Roman" w:hAnsi="Times New Roman" w:cs="Times New Roman"/>
          <w:b/>
        </w:rPr>
        <w:t>MINISTÉRIO DA EDUCAÇÃO</w:t>
      </w:r>
    </w:p>
    <w:p w:rsidR="00005C82" w:rsidRPr="00005C82" w:rsidRDefault="00005C82" w:rsidP="00005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C82">
        <w:rPr>
          <w:rFonts w:ascii="Times New Roman" w:hAnsi="Times New Roman" w:cs="Times New Roman"/>
          <w:b/>
        </w:rPr>
        <w:t>INSTITUTO NACIONAL DE ESTUDOS E</w:t>
      </w:r>
    </w:p>
    <w:p w:rsidR="00005C82" w:rsidRPr="00005C82" w:rsidRDefault="00005C82" w:rsidP="00005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C82">
        <w:rPr>
          <w:rFonts w:ascii="Times New Roman" w:hAnsi="Times New Roman" w:cs="Times New Roman"/>
          <w:b/>
        </w:rPr>
        <w:t>PESQUISAS EDUCACIONAIS ANÍSIO TEIXEIRA</w:t>
      </w:r>
    </w:p>
    <w:p w:rsidR="00005C82" w:rsidRPr="00005C82" w:rsidRDefault="00005C82" w:rsidP="00005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C82">
        <w:rPr>
          <w:rFonts w:ascii="Times New Roman" w:hAnsi="Times New Roman" w:cs="Times New Roman"/>
          <w:b/>
        </w:rPr>
        <w:t xml:space="preserve">PORTARIA Nº 168, DE 17 DE ABRIL DE </w:t>
      </w:r>
      <w:proofErr w:type="gramStart"/>
      <w:r w:rsidRPr="00005C82">
        <w:rPr>
          <w:rFonts w:ascii="Times New Roman" w:hAnsi="Times New Roman" w:cs="Times New Roman"/>
          <w:b/>
        </w:rPr>
        <w:t>2014</w:t>
      </w:r>
      <w:proofErr w:type="gramEnd"/>
    </w:p>
    <w:p w:rsidR="00005C82" w:rsidRPr="00005C82" w:rsidRDefault="00005C82" w:rsidP="00005C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5C82">
        <w:rPr>
          <w:rFonts w:ascii="Times New Roman" w:hAnsi="Times New Roman" w:cs="Times New Roman"/>
        </w:rPr>
        <w:t>O PRESIDENTE SUBSTITUTO DO INSTITUTO NACIONAL</w:t>
      </w:r>
      <w:r>
        <w:rPr>
          <w:rFonts w:ascii="Times New Roman" w:hAnsi="Times New Roman" w:cs="Times New Roman"/>
        </w:rPr>
        <w:t xml:space="preserve"> </w:t>
      </w:r>
      <w:r w:rsidRPr="00005C82">
        <w:rPr>
          <w:rFonts w:ascii="Times New Roman" w:hAnsi="Times New Roman" w:cs="Times New Roman"/>
        </w:rPr>
        <w:t>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005C82">
        <w:rPr>
          <w:rFonts w:ascii="Times New Roman" w:hAnsi="Times New Roman" w:cs="Times New Roman"/>
        </w:rPr>
        <w:t>TEIXEIRA - INEP, conforme estabelece o inciso V, do art. 16, do</w:t>
      </w:r>
      <w:r>
        <w:rPr>
          <w:rFonts w:ascii="Times New Roman" w:hAnsi="Times New Roman" w:cs="Times New Roman"/>
        </w:rPr>
        <w:t xml:space="preserve"> </w:t>
      </w:r>
      <w:r w:rsidRPr="00005C82">
        <w:rPr>
          <w:rFonts w:ascii="Times New Roman" w:hAnsi="Times New Roman" w:cs="Times New Roman"/>
        </w:rPr>
        <w:t>Decreto nº 6.317, de 20 de dezembro de 2007 resolve:</w:t>
      </w:r>
    </w:p>
    <w:p w:rsidR="00005C82" w:rsidRPr="00005C82" w:rsidRDefault="00005C82" w:rsidP="00005C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5C82">
        <w:rPr>
          <w:rFonts w:ascii="Times New Roman" w:hAnsi="Times New Roman" w:cs="Times New Roman"/>
        </w:rPr>
        <w:t>Art. 1º Divulgar que, em relação ao chamamento público nº</w:t>
      </w:r>
      <w:r>
        <w:rPr>
          <w:rFonts w:ascii="Times New Roman" w:hAnsi="Times New Roman" w:cs="Times New Roman"/>
        </w:rPr>
        <w:t xml:space="preserve"> </w:t>
      </w:r>
      <w:r w:rsidRPr="00005C82">
        <w:rPr>
          <w:rFonts w:ascii="Times New Roman" w:hAnsi="Times New Roman" w:cs="Times New Roman"/>
        </w:rPr>
        <w:t>01/2014, não houve aprovação das propostas apresentadas, de acordo</w:t>
      </w:r>
      <w:r>
        <w:rPr>
          <w:rFonts w:ascii="Times New Roman" w:hAnsi="Times New Roman" w:cs="Times New Roman"/>
        </w:rPr>
        <w:t xml:space="preserve"> </w:t>
      </w:r>
      <w:r w:rsidRPr="00005C82">
        <w:rPr>
          <w:rFonts w:ascii="Times New Roman" w:hAnsi="Times New Roman" w:cs="Times New Roman"/>
        </w:rPr>
        <w:t>com os critérios estabelecidos no referido chamamento.</w:t>
      </w:r>
    </w:p>
    <w:p w:rsidR="00005C82" w:rsidRPr="00005C82" w:rsidRDefault="00005C82" w:rsidP="00005C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5C82">
        <w:rPr>
          <w:rFonts w:ascii="Times New Roman" w:hAnsi="Times New Roman" w:cs="Times New Roman"/>
        </w:rPr>
        <w:t>Art. 2º Esta Portaria entra em vigor na data de sua publicação.</w:t>
      </w:r>
    </w:p>
    <w:p w:rsidR="00E92116" w:rsidRPr="00005C82" w:rsidRDefault="00005C82" w:rsidP="00005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C82">
        <w:rPr>
          <w:rFonts w:ascii="Times New Roman" w:hAnsi="Times New Roman" w:cs="Times New Roman"/>
          <w:b/>
        </w:rPr>
        <w:t>CARLOS EDUARDO MORENO SAMPAIO</w:t>
      </w:r>
    </w:p>
    <w:p w:rsidR="00005C82" w:rsidRPr="00005C82" w:rsidRDefault="00005C82" w:rsidP="00005C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C82" w:rsidRDefault="00005C82" w:rsidP="00005C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C82" w:rsidRPr="00005C82" w:rsidRDefault="00005C82" w:rsidP="00005C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05C82">
        <w:rPr>
          <w:rFonts w:ascii="Times New Roman" w:hAnsi="Times New Roman" w:cs="Times New Roman"/>
          <w:b/>
          <w:i/>
        </w:rPr>
        <w:t>(Publicação no DOU n.º 75, de 22.04.2014,</w:t>
      </w:r>
      <w:bookmarkStart w:id="0" w:name="_GoBack"/>
      <w:bookmarkEnd w:id="0"/>
      <w:r w:rsidRPr="00005C82">
        <w:rPr>
          <w:rFonts w:ascii="Times New Roman" w:hAnsi="Times New Roman" w:cs="Times New Roman"/>
          <w:b/>
          <w:i/>
        </w:rPr>
        <w:t xml:space="preserve"> Seção 1, página </w:t>
      </w:r>
      <w:proofErr w:type="gramStart"/>
      <w:r w:rsidRPr="00005C82">
        <w:rPr>
          <w:rFonts w:ascii="Times New Roman" w:hAnsi="Times New Roman" w:cs="Times New Roman"/>
          <w:b/>
          <w:i/>
        </w:rPr>
        <w:t>20)</w:t>
      </w:r>
      <w:proofErr w:type="gramEnd"/>
    </w:p>
    <w:sectPr w:rsidR="00005C82" w:rsidRPr="00005C82" w:rsidSect="00005C8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82" w:rsidRDefault="00005C82" w:rsidP="00005C82">
      <w:pPr>
        <w:spacing w:after="0" w:line="240" w:lineRule="auto"/>
      </w:pPr>
      <w:r>
        <w:separator/>
      </w:r>
    </w:p>
  </w:endnote>
  <w:endnote w:type="continuationSeparator" w:id="0">
    <w:p w:rsidR="00005C82" w:rsidRDefault="00005C82" w:rsidP="0000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86320"/>
      <w:docPartObj>
        <w:docPartGallery w:val="Page Numbers (Bottom of Page)"/>
        <w:docPartUnique/>
      </w:docPartObj>
    </w:sdtPr>
    <w:sdtContent>
      <w:p w:rsidR="00005C82" w:rsidRDefault="00005C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5C82" w:rsidRDefault="00005C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82" w:rsidRDefault="00005C82" w:rsidP="00005C82">
      <w:pPr>
        <w:spacing w:after="0" w:line="240" w:lineRule="auto"/>
      </w:pPr>
      <w:r>
        <w:separator/>
      </w:r>
    </w:p>
  </w:footnote>
  <w:footnote w:type="continuationSeparator" w:id="0">
    <w:p w:rsidR="00005C82" w:rsidRDefault="00005C82" w:rsidP="00005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82"/>
    <w:rsid w:val="00005C82"/>
    <w:rsid w:val="00E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C82"/>
  </w:style>
  <w:style w:type="paragraph" w:styleId="Rodap">
    <w:name w:val="footer"/>
    <w:basedOn w:val="Normal"/>
    <w:link w:val="RodapChar"/>
    <w:uiPriority w:val="99"/>
    <w:unhideWhenUsed/>
    <w:rsid w:val="0000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C82"/>
  </w:style>
  <w:style w:type="paragraph" w:styleId="Rodap">
    <w:name w:val="footer"/>
    <w:basedOn w:val="Normal"/>
    <w:link w:val="RodapChar"/>
    <w:uiPriority w:val="99"/>
    <w:unhideWhenUsed/>
    <w:rsid w:val="0000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2014-04-22T09:39:00Z</dcterms:created>
  <dcterms:modified xsi:type="dcterms:W3CDTF">2014-04-22T09:46:00Z</dcterms:modified>
</cp:coreProperties>
</file>