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MINISTÉRIO DA EDUCAÇÃO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GABINETE DO MINISTRO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DESPACHO DO MINISTRO</w:t>
      </w:r>
    </w:p>
    <w:p w:rsidR="00085054" w:rsidRPr="003200FE" w:rsidRDefault="00085054" w:rsidP="000850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0FE">
        <w:rPr>
          <w:rFonts w:ascii="Times New Roman" w:hAnsi="Times New Roman" w:cs="Times New Roman"/>
        </w:rPr>
        <w:t>Em 28 de fevereiro de 2013</w:t>
      </w:r>
    </w:p>
    <w:p w:rsidR="00085054" w:rsidRP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085054">
        <w:rPr>
          <w:rFonts w:ascii="Times New Roman" w:hAnsi="Times New Roman" w:cs="Times New Roman"/>
        </w:rPr>
        <w:t>: 23000.001474/2013-63</w:t>
      </w:r>
    </w:p>
    <w:p w:rsidR="00085054" w:rsidRP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5054">
        <w:rPr>
          <w:rFonts w:ascii="Times New Roman" w:hAnsi="Times New Roman" w:cs="Times New Roman"/>
        </w:rPr>
        <w:t>Interessado(</w:t>
      </w:r>
      <w:proofErr w:type="gramEnd"/>
      <w:r w:rsidRPr="00085054">
        <w:rPr>
          <w:rFonts w:ascii="Times New Roman" w:hAnsi="Times New Roman" w:cs="Times New Roman"/>
        </w:rPr>
        <w:t>a): Faculdades Católicas</w:t>
      </w:r>
    </w:p>
    <w:p w:rsidR="00085054" w:rsidRP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85054">
        <w:rPr>
          <w:rFonts w:ascii="Times New Roman" w:hAnsi="Times New Roman" w:cs="Times New Roman"/>
        </w:rPr>
        <w:t>ssunto: Certificado de Entidade Beneficente de Assistência Social na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Área de Educação. Recurso Ordinário em Mandado de Segurança n</w:t>
      </w:r>
      <w:r>
        <w:rPr>
          <w:rFonts w:ascii="Times New Roman" w:hAnsi="Times New Roman" w:cs="Times New Roman"/>
        </w:rPr>
        <w:t xml:space="preserve">º </w:t>
      </w:r>
      <w:r w:rsidRPr="00085054">
        <w:rPr>
          <w:rFonts w:ascii="Times New Roman" w:hAnsi="Times New Roman" w:cs="Times New Roman"/>
        </w:rPr>
        <w:t>27.032. Cumprimento de decisão.</w:t>
      </w:r>
    </w:p>
    <w:p w:rsidR="00085054" w:rsidRP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DECISÃO: Vistos os autos do processo em referência, e com fulcro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na decisão do Supremo Tribunal Federal que negou seguimento ao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Recurso Ordinário em Mandado de Segurança n</w:t>
      </w:r>
      <w:r w:rsidR="00567138">
        <w:rPr>
          <w:rFonts w:ascii="Times New Roman" w:hAnsi="Times New Roman" w:cs="Times New Roman"/>
        </w:rPr>
        <w:t>º</w:t>
      </w:r>
      <w:r w:rsidRPr="00085054">
        <w:rPr>
          <w:rFonts w:ascii="Times New Roman" w:hAnsi="Times New Roman" w:cs="Times New Roman"/>
        </w:rPr>
        <w:t xml:space="preserve"> 27.032, cassando a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antecipação dos efeitos da tutela anteriormente concedida, e na Nota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85054">
        <w:rPr>
          <w:rFonts w:ascii="Times New Roman" w:hAnsi="Times New Roman" w:cs="Times New Roman"/>
        </w:rPr>
        <w:t xml:space="preserve"> 371/2013/CONJUR-MEC/CGU/AGU, cujos fundamentos adoto,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nos termos do art. 50, § 1</w:t>
      </w:r>
      <w:r>
        <w:rPr>
          <w:rFonts w:ascii="Times New Roman" w:hAnsi="Times New Roman" w:cs="Times New Roman"/>
        </w:rPr>
        <w:t>º</w:t>
      </w:r>
      <w:r w:rsidRPr="00085054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085054">
        <w:rPr>
          <w:rFonts w:ascii="Times New Roman" w:hAnsi="Times New Roman" w:cs="Times New Roman"/>
        </w:rPr>
        <w:t xml:space="preserve"> 9.784, de 29 de janeiro de 1999,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RESTABELEÇO a decisão que indeferiu o Certificado de Entidade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Beneficente de Assistência Social às Faculdades Católicas, CNPJ: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33555921/0001-70.</w:t>
      </w:r>
    </w:p>
    <w:p w:rsidR="00D442FB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ALOIZIO MERCADANTE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054" w:rsidRPr="003200FE" w:rsidRDefault="003200FE" w:rsidP="0008505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00FE">
        <w:rPr>
          <w:rFonts w:ascii="Times New Roman" w:hAnsi="Times New Roman" w:cs="Times New Roman"/>
          <w:b/>
          <w:i/>
        </w:rPr>
        <w:t xml:space="preserve">(Publicação no DOU n.º 41, de 01.03.2013, Seção 1, página </w:t>
      </w:r>
      <w:proofErr w:type="gramStart"/>
      <w:r w:rsidRPr="003200FE">
        <w:rPr>
          <w:rFonts w:ascii="Times New Roman" w:hAnsi="Times New Roman" w:cs="Times New Roman"/>
          <w:b/>
          <w:i/>
        </w:rPr>
        <w:t>13)</w:t>
      </w:r>
      <w:proofErr w:type="gramEnd"/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MINISTÉRIO DA EDUCAÇÃO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SECRETARIA DE REGULAÇÃO E SUPERVISÃO DA EDUCAÇÃO SUPERIOR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85054">
        <w:rPr>
          <w:rFonts w:ascii="Times New Roman" w:hAnsi="Times New Roman" w:cs="Times New Roman"/>
          <w:b/>
        </w:rPr>
        <w:t xml:space="preserve"> 80 DE 28 DE FEVEREIRO DE 2013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085054">
        <w:rPr>
          <w:rFonts w:ascii="Times New Roman" w:hAnsi="Times New Roman" w:cs="Times New Roman"/>
        </w:rPr>
        <w:t>2</w:t>
      </w:r>
      <w:proofErr w:type="gramEnd"/>
      <w:r w:rsidRPr="00085054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resolve: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1º Fica renovado o reconhecimento dos cursos superiores de graduação em Administração, bacharelado, constantes da tabela do Anexo I desta Portaria, ministrados pelas Instituições de Educação Superior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 xml:space="preserve">citadas, nos termos do disposto no artigo 10, §7º, do Decreto nº 5.773, de </w:t>
      </w:r>
      <w:proofErr w:type="gramStart"/>
      <w:r w:rsidRPr="00085054">
        <w:rPr>
          <w:rFonts w:ascii="Times New Roman" w:hAnsi="Times New Roman" w:cs="Times New Roman"/>
        </w:rPr>
        <w:t>9</w:t>
      </w:r>
      <w:proofErr w:type="gramEnd"/>
      <w:r w:rsidRPr="0008505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Parágrafo único. A renovação de reconhecimento concedida por esta Portaria é válida apenas para os endereços constantes da tabela do Anexo I.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2º A renovação de reconhecimento de que trata o artigo anterior estende-se a todas as habilitações vinculadas aos cursos de Administração constantes da tabela do Anexo I desta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 xml:space="preserve">Parágrafo único. Em atenção à Resolução CNE/CES nº 4, de 13 de julho de 2005, encerra-se a oferta das habilitações que ainda </w:t>
      </w:r>
      <w:proofErr w:type="gramStart"/>
      <w:r w:rsidRPr="00085054">
        <w:rPr>
          <w:rFonts w:ascii="Times New Roman" w:hAnsi="Times New Roman" w:cs="Times New Roman"/>
        </w:rPr>
        <w:t>encontram-se</w:t>
      </w:r>
      <w:proofErr w:type="gramEnd"/>
      <w:r w:rsidRPr="00085054">
        <w:rPr>
          <w:rFonts w:ascii="Times New Roman" w:hAnsi="Times New Roman" w:cs="Times New Roman"/>
        </w:rPr>
        <w:t xml:space="preserve"> em funcionamento.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 xml:space="preserve">Art. 3º Ficam excluídos do Cadastro </w:t>
      </w:r>
      <w:proofErr w:type="spellStart"/>
      <w:r w:rsidRPr="00085054">
        <w:rPr>
          <w:rFonts w:ascii="Times New Roman" w:hAnsi="Times New Roman" w:cs="Times New Roman"/>
        </w:rPr>
        <w:t>e-MEC</w:t>
      </w:r>
      <w:proofErr w:type="spellEnd"/>
      <w:r w:rsidRPr="00085054">
        <w:rPr>
          <w:rFonts w:ascii="Times New Roman" w:hAnsi="Times New Roman" w:cs="Times New Roman"/>
        </w:rPr>
        <w:t xml:space="preserve"> os códigos de cursos excedentes ou duplicados.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Parágrafo único. A exclusão dos códigos citados no caput não implicará prejuízo às Instituições no que se refere à utilização dos demais programas do Ministério da Educação.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4°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e grau do curso.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085054">
        <w:rPr>
          <w:rFonts w:ascii="Times New Roman" w:hAnsi="Times New Roman" w:cs="Times New Roman"/>
        </w:rPr>
        <w:t>e-MEC</w:t>
      </w:r>
      <w:proofErr w:type="spellEnd"/>
      <w:r w:rsidRPr="0008505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§</w:t>
      </w:r>
      <w:r w:rsidR="003200FE"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cujo reconhecimento se renova por meio desta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lastRenderedPageBreak/>
        <w:t xml:space="preserve">§4º O embargo citado no caput tem por finalidade promover atualização dos dados do Cadastro </w:t>
      </w:r>
      <w:proofErr w:type="spellStart"/>
      <w:r w:rsidRPr="00085054">
        <w:rPr>
          <w:rFonts w:ascii="Times New Roman" w:hAnsi="Times New Roman" w:cs="Times New Roman"/>
        </w:rPr>
        <w:t>e-MEC</w:t>
      </w:r>
      <w:proofErr w:type="spellEnd"/>
      <w:r w:rsidRPr="0008505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eventualmente interposto contra as decisões exaradas pela presente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5º Sejam arquivados os processos constantes do Anexo II desta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6º Esta Portaria entra em vigor na data de sua publicação.</w:t>
      </w:r>
    </w:p>
    <w:p w:rsid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JORGE RODRIGO ARAÚJO MESSIAS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ANEXO I</w:t>
      </w:r>
    </w:p>
    <w:p w:rsidR="00085054" w:rsidRDefault="00085054" w:rsidP="00085054">
      <w:pPr>
        <w:spacing w:after="0" w:line="240" w:lineRule="auto"/>
        <w:rPr>
          <w:rFonts w:ascii="Times New Roman" w:hAnsi="Times New Roman" w:cs="Times New Roman"/>
          <w:b/>
        </w:rPr>
      </w:pPr>
    </w:p>
    <w:p w:rsidR="00085054" w:rsidRPr="003200FE" w:rsidRDefault="003200FE" w:rsidP="0008505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200F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85054" w:rsidRPr="00085054" w:rsidRDefault="00085054" w:rsidP="00085054">
      <w:pPr>
        <w:spacing w:after="0" w:line="240" w:lineRule="auto"/>
        <w:rPr>
          <w:rFonts w:ascii="Times New Roman" w:hAnsi="Times New Roman" w:cs="Times New Roman"/>
          <w:b/>
        </w:rPr>
      </w:pPr>
    </w:p>
    <w:p w:rsid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ANEXO II</w:t>
      </w:r>
    </w:p>
    <w:p w:rsidR="00085054" w:rsidRDefault="00085054" w:rsidP="00085054">
      <w:pPr>
        <w:spacing w:after="0" w:line="240" w:lineRule="auto"/>
        <w:rPr>
          <w:rFonts w:ascii="Times New Roman" w:hAnsi="Times New Roman" w:cs="Times New Roman"/>
          <w:b/>
        </w:rPr>
      </w:pPr>
    </w:p>
    <w:p w:rsidR="003200FE" w:rsidRPr="003200FE" w:rsidRDefault="003200FE" w:rsidP="003200F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200F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85054" w:rsidRDefault="00085054" w:rsidP="00085054">
      <w:pPr>
        <w:spacing w:after="0" w:line="240" w:lineRule="auto"/>
        <w:rPr>
          <w:rFonts w:ascii="Times New Roman" w:hAnsi="Times New Roman" w:cs="Times New Roman"/>
          <w:b/>
        </w:rPr>
      </w:pPr>
    </w:p>
    <w:p w:rsidR="003200FE" w:rsidRPr="003200FE" w:rsidRDefault="003200FE" w:rsidP="003200F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00FE">
        <w:rPr>
          <w:rFonts w:ascii="Times New Roman" w:hAnsi="Times New Roman" w:cs="Times New Roman"/>
          <w:b/>
          <w:i/>
        </w:rPr>
        <w:t xml:space="preserve">(Publicação no DOU n.º 41, de 01.03.2013, Seção 1, página </w:t>
      </w:r>
      <w:proofErr w:type="gramStart"/>
      <w:r w:rsidRPr="003200F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3200FE">
        <w:rPr>
          <w:rFonts w:ascii="Times New Roman" w:hAnsi="Times New Roman" w:cs="Times New Roman"/>
          <w:b/>
          <w:i/>
        </w:rPr>
        <w:t>)</w:t>
      </w:r>
      <w:proofErr w:type="gramEnd"/>
    </w:p>
    <w:p w:rsidR="00085054" w:rsidRPr="00085054" w:rsidRDefault="00085054" w:rsidP="00085054">
      <w:pPr>
        <w:spacing w:after="0" w:line="240" w:lineRule="auto"/>
        <w:rPr>
          <w:rFonts w:ascii="Times New Roman" w:hAnsi="Times New Roman" w:cs="Times New Roman"/>
          <w:b/>
        </w:rPr>
      </w:pP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MINISTÉRIO DA EDUCAÇÃO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SECRETARIA DE REGULAÇÃO E SUPERVISÃO DA EDUCAÇÃO SUPERIOR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85054">
        <w:rPr>
          <w:rFonts w:ascii="Times New Roman" w:hAnsi="Times New Roman" w:cs="Times New Roman"/>
          <w:b/>
        </w:rPr>
        <w:t xml:space="preserve"> 81, DE 28 DE FEVEREIRO DE </w:t>
      </w:r>
      <w:proofErr w:type="gramStart"/>
      <w:r w:rsidRPr="00085054">
        <w:rPr>
          <w:rFonts w:ascii="Times New Roman" w:hAnsi="Times New Roman" w:cs="Times New Roman"/>
          <w:b/>
        </w:rPr>
        <w:t>2013</w:t>
      </w:r>
      <w:proofErr w:type="gramEnd"/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085054">
        <w:rPr>
          <w:rFonts w:ascii="Times New Roman" w:hAnsi="Times New Roman" w:cs="Times New Roman"/>
        </w:rPr>
        <w:t>2</w:t>
      </w:r>
      <w:proofErr w:type="gramEnd"/>
      <w:r w:rsidRPr="00085054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085054">
        <w:rPr>
          <w:rFonts w:ascii="Times New Roman" w:hAnsi="Times New Roman" w:cs="Times New Roman"/>
        </w:rPr>
        <w:t>9</w:t>
      </w:r>
      <w:proofErr w:type="gramEnd"/>
      <w:r w:rsidRPr="0008505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e grau do curso.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085054">
        <w:rPr>
          <w:rFonts w:ascii="Times New Roman" w:hAnsi="Times New Roman" w:cs="Times New Roman"/>
        </w:rPr>
        <w:t>e-MEC</w:t>
      </w:r>
      <w:proofErr w:type="spellEnd"/>
      <w:r w:rsidRPr="0008505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§</w:t>
      </w:r>
      <w:r w:rsidR="003200FE"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§</w:t>
      </w:r>
      <w:r w:rsidR="003200FE"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085054">
        <w:rPr>
          <w:rFonts w:ascii="Times New Roman" w:hAnsi="Times New Roman" w:cs="Times New Roman"/>
        </w:rPr>
        <w:t>e-MEC</w:t>
      </w:r>
      <w:proofErr w:type="spellEnd"/>
      <w:r w:rsidRPr="0008505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eventualmente interposto contra as decisões exaradas pela presente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4º Esta Portaria entra em vigor na data de sua publicação.</w:t>
      </w:r>
    </w:p>
    <w:p w:rsid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JORGE RODRIGO ARAÚJO MESSIAS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ANEXO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(Reconhecimento de Cursos)</w:t>
      </w:r>
    </w:p>
    <w:p w:rsid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0FE" w:rsidRPr="003200FE" w:rsidRDefault="003200FE" w:rsidP="003200F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200F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0FE" w:rsidRPr="003200FE" w:rsidRDefault="003200FE" w:rsidP="003200F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00FE">
        <w:rPr>
          <w:rFonts w:ascii="Times New Roman" w:hAnsi="Times New Roman" w:cs="Times New Roman"/>
          <w:b/>
          <w:i/>
        </w:rPr>
        <w:t>(Publicação no DOU n.º 41, de 01.03.2013, Seção 1, página 1</w:t>
      </w:r>
      <w:r>
        <w:rPr>
          <w:rFonts w:ascii="Times New Roman" w:hAnsi="Times New Roman" w:cs="Times New Roman"/>
          <w:b/>
          <w:i/>
        </w:rPr>
        <w:t>4/15</w:t>
      </w:r>
      <w:proofErr w:type="gramStart"/>
      <w:r w:rsidRPr="003200FE">
        <w:rPr>
          <w:rFonts w:ascii="Times New Roman" w:hAnsi="Times New Roman" w:cs="Times New Roman"/>
          <w:b/>
          <w:i/>
        </w:rPr>
        <w:t>)</w:t>
      </w:r>
      <w:proofErr w:type="gramEnd"/>
    </w:p>
    <w:p w:rsid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MINISTÉRIO DA EDUCAÇÃO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SECRETARIA DE REGULAÇÃO E SUPERVISÃO DA EDUCAÇÃO SUPERIOR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85054">
        <w:rPr>
          <w:rFonts w:ascii="Times New Roman" w:hAnsi="Times New Roman" w:cs="Times New Roman"/>
          <w:b/>
        </w:rPr>
        <w:t xml:space="preserve"> 82, DE 28 DE FEVEREIRO DE </w:t>
      </w:r>
      <w:proofErr w:type="gramStart"/>
      <w:r w:rsidRPr="00085054">
        <w:rPr>
          <w:rFonts w:ascii="Times New Roman" w:hAnsi="Times New Roman" w:cs="Times New Roman"/>
          <w:b/>
        </w:rPr>
        <w:t>2013</w:t>
      </w:r>
      <w:proofErr w:type="gramEnd"/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085054">
        <w:rPr>
          <w:rFonts w:ascii="Times New Roman" w:hAnsi="Times New Roman" w:cs="Times New Roman"/>
        </w:rPr>
        <w:t>2</w:t>
      </w:r>
      <w:proofErr w:type="gramEnd"/>
      <w:r w:rsidRPr="00085054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085054">
        <w:rPr>
          <w:rFonts w:ascii="Times New Roman" w:hAnsi="Times New Roman" w:cs="Times New Roman"/>
        </w:rPr>
        <w:t>9</w:t>
      </w:r>
      <w:proofErr w:type="gramEnd"/>
      <w:r w:rsidRPr="0008505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e grau do curso.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085054">
        <w:rPr>
          <w:rFonts w:ascii="Times New Roman" w:hAnsi="Times New Roman" w:cs="Times New Roman"/>
        </w:rPr>
        <w:t>e-MEC</w:t>
      </w:r>
      <w:proofErr w:type="spellEnd"/>
      <w:r w:rsidRPr="0008505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§</w:t>
      </w:r>
      <w:r w:rsidR="003200FE"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§</w:t>
      </w:r>
      <w:r w:rsidR="003200FE"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085054">
        <w:rPr>
          <w:rFonts w:ascii="Times New Roman" w:hAnsi="Times New Roman" w:cs="Times New Roman"/>
        </w:rPr>
        <w:t>e-MEC</w:t>
      </w:r>
      <w:proofErr w:type="spellEnd"/>
      <w:r w:rsidRPr="0008505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eventualmente interposto contra as decisões exaradas pela presente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4º Esta Portaria entra em vigor na data de sua publicação.</w:t>
      </w:r>
    </w:p>
    <w:p w:rsid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JORGE RODRIGO ARAÚJO MESSIAS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ANEXO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(Reconhecimento de Cursos)</w:t>
      </w:r>
    </w:p>
    <w:p w:rsid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0FE" w:rsidRPr="003200FE" w:rsidRDefault="003200FE" w:rsidP="003200F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200F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0FE" w:rsidRPr="003200FE" w:rsidRDefault="003200FE" w:rsidP="003200F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00FE">
        <w:rPr>
          <w:rFonts w:ascii="Times New Roman" w:hAnsi="Times New Roman" w:cs="Times New Roman"/>
          <w:b/>
          <w:i/>
        </w:rPr>
        <w:t xml:space="preserve">(Publicação no DOU n.º 41, de 01.03.2013, Seção 1, página </w:t>
      </w:r>
      <w:proofErr w:type="gramStart"/>
      <w:r w:rsidRPr="003200F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3200FE">
        <w:rPr>
          <w:rFonts w:ascii="Times New Roman" w:hAnsi="Times New Roman" w:cs="Times New Roman"/>
          <w:b/>
          <w:i/>
        </w:rPr>
        <w:t>)</w:t>
      </w:r>
      <w:proofErr w:type="gramEnd"/>
    </w:p>
    <w:p w:rsidR="00085054" w:rsidRP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MINISTÉRIO DA EDUCAÇÃO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SECRETARIA DE REGULAÇÃO E SUPERVISÃO DA EDUCAÇÃO SUPERIOR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85054">
        <w:rPr>
          <w:rFonts w:ascii="Times New Roman" w:hAnsi="Times New Roman" w:cs="Times New Roman"/>
          <w:b/>
        </w:rPr>
        <w:t xml:space="preserve"> 83, DE 28 DE FEVEREIRO DE </w:t>
      </w:r>
      <w:proofErr w:type="gramStart"/>
      <w:r w:rsidRPr="00085054">
        <w:rPr>
          <w:rFonts w:ascii="Times New Roman" w:hAnsi="Times New Roman" w:cs="Times New Roman"/>
          <w:b/>
        </w:rPr>
        <w:t>2013</w:t>
      </w:r>
      <w:proofErr w:type="gramEnd"/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085054">
        <w:rPr>
          <w:rFonts w:ascii="Times New Roman" w:hAnsi="Times New Roman" w:cs="Times New Roman"/>
        </w:rPr>
        <w:t>2</w:t>
      </w:r>
      <w:proofErr w:type="gramEnd"/>
      <w:r w:rsidRPr="00085054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085054">
        <w:rPr>
          <w:rFonts w:ascii="Times New Roman" w:hAnsi="Times New Roman" w:cs="Times New Roman"/>
        </w:rPr>
        <w:t>9</w:t>
      </w:r>
      <w:proofErr w:type="gramEnd"/>
      <w:r w:rsidRPr="0008505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lastRenderedPageBreak/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e grau do curso.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085054">
        <w:rPr>
          <w:rFonts w:ascii="Times New Roman" w:hAnsi="Times New Roman" w:cs="Times New Roman"/>
        </w:rPr>
        <w:t>e-MEC</w:t>
      </w:r>
      <w:proofErr w:type="spellEnd"/>
      <w:r w:rsidRPr="0008505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§</w:t>
      </w:r>
      <w:r w:rsidR="003200FE"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cujo reconhecimento se renova por meio desta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§</w:t>
      </w:r>
      <w:r w:rsidR="003200FE"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085054">
        <w:rPr>
          <w:rFonts w:ascii="Times New Roman" w:hAnsi="Times New Roman" w:cs="Times New Roman"/>
        </w:rPr>
        <w:t>e-MEC</w:t>
      </w:r>
      <w:proofErr w:type="spellEnd"/>
      <w:r w:rsidRPr="0008505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085054">
        <w:rPr>
          <w:rFonts w:ascii="Times New Roman" w:hAnsi="Times New Roman" w:cs="Times New Roman"/>
        </w:rPr>
        <w:t>eventualmente interposto contra as decisões exaradas pela presente Portaria.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085054" w:rsidRPr="00085054" w:rsidRDefault="00085054" w:rsidP="0008505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Art. 4º Esta Portaria entra em vigor na data de sua publicação.</w:t>
      </w:r>
    </w:p>
    <w:p w:rsid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JORGE RODRIGO ARAÚJO MESSIAS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054">
        <w:rPr>
          <w:rFonts w:ascii="Times New Roman" w:hAnsi="Times New Roman" w:cs="Times New Roman"/>
          <w:b/>
        </w:rPr>
        <w:t>ANEXO</w:t>
      </w:r>
    </w:p>
    <w:p w:rsidR="00085054" w:rsidRPr="00085054" w:rsidRDefault="00085054" w:rsidP="00085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054" w:rsidRP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054">
        <w:rPr>
          <w:rFonts w:ascii="Times New Roman" w:hAnsi="Times New Roman" w:cs="Times New Roman"/>
        </w:rPr>
        <w:t>(Renovação de Reconhecimento de Cursos)</w:t>
      </w:r>
    </w:p>
    <w:p w:rsid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0FE" w:rsidRPr="003200FE" w:rsidRDefault="003200FE" w:rsidP="003200F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200F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0FE" w:rsidRDefault="003200FE" w:rsidP="000850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200FE" w:rsidRPr="003200FE" w:rsidRDefault="003200FE" w:rsidP="003200F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00FE">
        <w:rPr>
          <w:rFonts w:ascii="Times New Roman" w:hAnsi="Times New Roman" w:cs="Times New Roman"/>
          <w:b/>
          <w:i/>
        </w:rPr>
        <w:t xml:space="preserve">(Publicação no DOU n.º 41, de 01.03.2013, Seção 1, página </w:t>
      </w:r>
      <w:proofErr w:type="gramStart"/>
      <w:r w:rsidRPr="003200FE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3200FE">
        <w:rPr>
          <w:rFonts w:ascii="Times New Roman" w:hAnsi="Times New Roman" w:cs="Times New Roman"/>
          <w:b/>
          <w:i/>
        </w:rPr>
        <w:t>)</w:t>
      </w:r>
      <w:proofErr w:type="gramEnd"/>
    </w:p>
    <w:p w:rsidR="00085054" w:rsidRPr="00085054" w:rsidRDefault="00085054" w:rsidP="000850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5054" w:rsidRPr="00085054" w:rsidSect="0008505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54" w:rsidRDefault="00085054" w:rsidP="00085054">
      <w:pPr>
        <w:spacing w:after="0" w:line="240" w:lineRule="auto"/>
      </w:pPr>
      <w:r>
        <w:separator/>
      </w:r>
    </w:p>
  </w:endnote>
  <w:endnote w:type="continuationSeparator" w:id="0">
    <w:p w:rsidR="00085054" w:rsidRDefault="00085054" w:rsidP="0008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75826"/>
      <w:docPartObj>
        <w:docPartGallery w:val="Page Numbers (Bottom of Page)"/>
        <w:docPartUnique/>
      </w:docPartObj>
    </w:sdtPr>
    <w:sdtContent>
      <w:p w:rsidR="00085054" w:rsidRDefault="000850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FE">
          <w:rPr>
            <w:noProof/>
          </w:rPr>
          <w:t>4</w:t>
        </w:r>
        <w:r>
          <w:fldChar w:fldCharType="end"/>
        </w:r>
      </w:p>
    </w:sdtContent>
  </w:sdt>
  <w:p w:rsidR="00085054" w:rsidRDefault="000850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54" w:rsidRDefault="00085054" w:rsidP="00085054">
      <w:pPr>
        <w:spacing w:after="0" w:line="240" w:lineRule="auto"/>
      </w:pPr>
      <w:r>
        <w:separator/>
      </w:r>
    </w:p>
  </w:footnote>
  <w:footnote w:type="continuationSeparator" w:id="0">
    <w:p w:rsidR="00085054" w:rsidRDefault="00085054" w:rsidP="00085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4"/>
    <w:rsid w:val="00085054"/>
    <w:rsid w:val="003200FE"/>
    <w:rsid w:val="003607FD"/>
    <w:rsid w:val="00567138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054"/>
  </w:style>
  <w:style w:type="paragraph" w:styleId="Rodap">
    <w:name w:val="footer"/>
    <w:basedOn w:val="Normal"/>
    <w:link w:val="RodapChar"/>
    <w:uiPriority w:val="99"/>
    <w:unhideWhenUsed/>
    <w:rsid w:val="00085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054"/>
  </w:style>
  <w:style w:type="paragraph" w:styleId="Rodap">
    <w:name w:val="footer"/>
    <w:basedOn w:val="Normal"/>
    <w:link w:val="RodapChar"/>
    <w:uiPriority w:val="99"/>
    <w:unhideWhenUsed/>
    <w:rsid w:val="00085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1715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2013-03-01T09:42:00Z</dcterms:created>
  <dcterms:modified xsi:type="dcterms:W3CDTF">2013-03-01T10:12:00Z</dcterms:modified>
</cp:coreProperties>
</file>