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5" w:rsidRPr="001D1435" w:rsidRDefault="001D1435" w:rsidP="001D1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435">
        <w:rPr>
          <w:rFonts w:ascii="Times New Roman" w:hAnsi="Times New Roman" w:cs="Times New Roman"/>
          <w:b/>
        </w:rPr>
        <w:t>MINISTÉRIO DA EDUCAÇÃO</w:t>
      </w:r>
    </w:p>
    <w:p w:rsidR="001D1435" w:rsidRPr="001D1435" w:rsidRDefault="001D1435" w:rsidP="001D1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435">
        <w:rPr>
          <w:rFonts w:ascii="Times New Roman" w:hAnsi="Times New Roman" w:cs="Times New Roman"/>
          <w:b/>
        </w:rPr>
        <w:t>GABINETE DO MINISTRO</w:t>
      </w:r>
    </w:p>
    <w:p w:rsidR="001D1435" w:rsidRPr="001D1435" w:rsidRDefault="001D1435" w:rsidP="001D1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435">
        <w:rPr>
          <w:rFonts w:ascii="Times New Roman" w:hAnsi="Times New Roman" w:cs="Times New Roman"/>
          <w:b/>
        </w:rPr>
        <w:t>PORTARIAS DE 24 DE MAIO DE 2013</w:t>
      </w:r>
    </w:p>
    <w:p w:rsidR="001D1435" w:rsidRDefault="001D1435" w:rsidP="001D14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1435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1D1435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1D1435">
        <w:rPr>
          <w:rFonts w:ascii="Times New Roman" w:hAnsi="Times New Roman" w:cs="Times New Roman"/>
        </w:rPr>
        <w:t xml:space="preserve"> 1056/Casa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publicada no Diário Oficial da União de 12 de Junho de 2003,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resolve:</w:t>
      </w:r>
    </w:p>
    <w:p w:rsidR="001D1435" w:rsidRPr="001D1435" w:rsidRDefault="001D1435" w:rsidP="001D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435" w:rsidRPr="001D1435" w:rsidRDefault="001D1435" w:rsidP="001D14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3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1D1435">
        <w:rPr>
          <w:rFonts w:ascii="Times New Roman" w:hAnsi="Times New Roman" w:cs="Times New Roman"/>
        </w:rPr>
        <w:t xml:space="preserve"> 444-Art. 1</w:t>
      </w:r>
      <w:r>
        <w:rPr>
          <w:rFonts w:ascii="Times New Roman" w:hAnsi="Times New Roman" w:cs="Times New Roman"/>
        </w:rPr>
        <w:t>º</w:t>
      </w:r>
      <w:r w:rsidRPr="001D1435">
        <w:rPr>
          <w:rFonts w:ascii="Times New Roman" w:hAnsi="Times New Roman" w:cs="Times New Roman"/>
        </w:rPr>
        <w:t xml:space="preserve"> Fica exonerada MARIANGELA ABRAO, CPF n</w:t>
      </w:r>
      <w:r>
        <w:rPr>
          <w:rFonts w:ascii="Times New Roman" w:hAnsi="Times New Roman" w:cs="Times New Roman"/>
        </w:rPr>
        <w:t xml:space="preserve">º </w:t>
      </w:r>
      <w:r w:rsidRPr="001D1435">
        <w:rPr>
          <w:rFonts w:ascii="Times New Roman" w:hAnsi="Times New Roman" w:cs="Times New Roman"/>
        </w:rPr>
        <w:t>476.818-706-44, do cargo de Coordenador-Geral, código DAS-101.4,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da Coordenação-Geral de Instrumentos e Medidas Educacionais, da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Diretoria de Estudos Educacionais, do Instituto Nacional de Estudos e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Pesquisas Educacionais Anísio Teixeira, do Ministério da Educação, a</w:t>
      </w:r>
      <w:r>
        <w:rPr>
          <w:rFonts w:ascii="Times New Roman" w:hAnsi="Times New Roman" w:cs="Times New Roman"/>
        </w:rPr>
        <w:t xml:space="preserve"> </w:t>
      </w:r>
      <w:r w:rsidRPr="001D1435">
        <w:rPr>
          <w:rFonts w:ascii="Times New Roman" w:hAnsi="Times New Roman" w:cs="Times New Roman"/>
        </w:rPr>
        <w:t>contar do dia 15 de maio de 2013.</w:t>
      </w:r>
    </w:p>
    <w:p w:rsidR="00D442FB" w:rsidRPr="001D1435" w:rsidRDefault="001D1435" w:rsidP="001D14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143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1D1435">
        <w:rPr>
          <w:rFonts w:ascii="Times New Roman" w:hAnsi="Times New Roman" w:cs="Times New Roman"/>
        </w:rPr>
        <w:t xml:space="preserve"> Esta Portaria entra em vigor na data de sua publicação.</w:t>
      </w:r>
    </w:p>
    <w:p w:rsidR="001D1435" w:rsidRPr="001D1435" w:rsidRDefault="001D1435" w:rsidP="001D1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435">
        <w:rPr>
          <w:rFonts w:ascii="Times New Roman" w:hAnsi="Times New Roman" w:cs="Times New Roman"/>
          <w:b/>
        </w:rPr>
        <w:t>JOSÉ HENRIQUE PAIM FERNANDES</w:t>
      </w:r>
    </w:p>
    <w:p w:rsidR="001D1435" w:rsidRPr="001D1435" w:rsidRDefault="001D1435" w:rsidP="001D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435" w:rsidRPr="001D1435" w:rsidRDefault="001D1435" w:rsidP="001D1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435" w:rsidRPr="001D1435" w:rsidRDefault="001D1435" w:rsidP="001D143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D1435">
        <w:rPr>
          <w:rFonts w:ascii="Times New Roman" w:hAnsi="Times New Roman" w:cs="Times New Roman"/>
          <w:b/>
          <w:i/>
        </w:rPr>
        <w:t xml:space="preserve">(Publicação no DOU n.º 100, de 27.05.2013, Seção 2, página </w:t>
      </w:r>
      <w:r>
        <w:rPr>
          <w:rFonts w:ascii="Times New Roman" w:hAnsi="Times New Roman" w:cs="Times New Roman"/>
          <w:b/>
          <w:i/>
        </w:rPr>
        <w:t>18</w:t>
      </w:r>
      <w:bookmarkStart w:id="0" w:name="_GoBack"/>
      <w:bookmarkEnd w:id="0"/>
      <w:r w:rsidRPr="001D1435">
        <w:rPr>
          <w:rFonts w:ascii="Times New Roman" w:hAnsi="Times New Roman" w:cs="Times New Roman"/>
          <w:b/>
          <w:i/>
        </w:rPr>
        <w:t>)</w:t>
      </w:r>
    </w:p>
    <w:sectPr w:rsidR="001D1435" w:rsidRPr="001D1435" w:rsidSect="001D143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35" w:rsidRDefault="001D1435" w:rsidP="001D1435">
      <w:pPr>
        <w:spacing w:after="0" w:line="240" w:lineRule="auto"/>
      </w:pPr>
      <w:r>
        <w:separator/>
      </w:r>
    </w:p>
  </w:endnote>
  <w:endnote w:type="continuationSeparator" w:id="0">
    <w:p w:rsidR="001D1435" w:rsidRDefault="001D1435" w:rsidP="001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735294"/>
      <w:docPartObj>
        <w:docPartGallery w:val="Page Numbers (Bottom of Page)"/>
        <w:docPartUnique/>
      </w:docPartObj>
    </w:sdtPr>
    <w:sdtContent>
      <w:p w:rsidR="001D1435" w:rsidRDefault="001D14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1435" w:rsidRDefault="001D14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35" w:rsidRDefault="001D1435" w:rsidP="001D1435">
      <w:pPr>
        <w:spacing w:after="0" w:line="240" w:lineRule="auto"/>
      </w:pPr>
      <w:r>
        <w:separator/>
      </w:r>
    </w:p>
  </w:footnote>
  <w:footnote w:type="continuationSeparator" w:id="0">
    <w:p w:rsidR="001D1435" w:rsidRDefault="001D1435" w:rsidP="001D1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5"/>
    <w:rsid w:val="001D1435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35"/>
  </w:style>
  <w:style w:type="paragraph" w:styleId="Rodap">
    <w:name w:val="footer"/>
    <w:basedOn w:val="Normal"/>
    <w:link w:val="RodapChar"/>
    <w:uiPriority w:val="99"/>
    <w:unhideWhenUsed/>
    <w:rsid w:val="001D1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35"/>
  </w:style>
  <w:style w:type="paragraph" w:styleId="Rodap">
    <w:name w:val="footer"/>
    <w:basedOn w:val="Normal"/>
    <w:link w:val="RodapChar"/>
    <w:uiPriority w:val="99"/>
    <w:unhideWhenUsed/>
    <w:rsid w:val="001D1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2013-05-27T10:41:00Z</dcterms:created>
  <dcterms:modified xsi:type="dcterms:W3CDTF">2013-05-27T10:52:00Z</dcterms:modified>
</cp:coreProperties>
</file>