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A6" w:rsidRPr="001862A6" w:rsidRDefault="001862A6" w:rsidP="00186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2A6">
        <w:rPr>
          <w:rFonts w:ascii="Times New Roman" w:hAnsi="Times New Roman" w:cs="Times New Roman"/>
          <w:b/>
        </w:rPr>
        <w:t>MINISTÉRIO DA EDUCAÇÃO</w:t>
      </w:r>
    </w:p>
    <w:p w:rsidR="001862A6" w:rsidRPr="001862A6" w:rsidRDefault="001862A6" w:rsidP="00186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2A6">
        <w:rPr>
          <w:rFonts w:ascii="Times New Roman" w:hAnsi="Times New Roman" w:cs="Times New Roman"/>
          <w:b/>
        </w:rPr>
        <w:t>GABINETE DO MINISTRO</w:t>
      </w:r>
    </w:p>
    <w:p w:rsidR="001862A6" w:rsidRPr="001862A6" w:rsidRDefault="001862A6" w:rsidP="00186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2A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862A6">
        <w:rPr>
          <w:rFonts w:ascii="Times New Roman" w:hAnsi="Times New Roman" w:cs="Times New Roman"/>
          <w:b/>
        </w:rPr>
        <w:t xml:space="preserve"> 539, DE 14 DE JUNHO DE </w:t>
      </w:r>
      <w:proofErr w:type="gramStart"/>
      <w:r w:rsidRPr="001862A6">
        <w:rPr>
          <w:rFonts w:ascii="Times New Roman" w:hAnsi="Times New Roman" w:cs="Times New Roman"/>
          <w:b/>
        </w:rPr>
        <w:t>2013</w:t>
      </w:r>
      <w:proofErr w:type="gramEnd"/>
    </w:p>
    <w:p w:rsidR="001862A6" w:rsidRDefault="001862A6" w:rsidP="001862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62A6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1862A6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1862A6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>publicada no Diário Oficial da União de 12 de junho de 2003, resolve:</w:t>
      </w:r>
    </w:p>
    <w:p w:rsidR="001862A6" w:rsidRPr="001862A6" w:rsidRDefault="001862A6" w:rsidP="001862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62A6">
        <w:rPr>
          <w:rFonts w:ascii="Times New Roman" w:hAnsi="Times New Roman" w:cs="Times New Roman"/>
        </w:rPr>
        <w:t>Exonerar LUCAS RAMALHO MACIEL do cargo de Coordenador-Geral, código DAS-101.4, da Coordenação-Geral de Relações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>Estudantis da Diretoria de Desenvolvimento da Rede de Instituições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>Federais de Ensino Superior da Secretaria de Educação Superior,</w:t>
      </w:r>
      <w:r>
        <w:rPr>
          <w:rFonts w:ascii="Times New Roman" w:hAnsi="Times New Roman" w:cs="Times New Roman"/>
        </w:rPr>
        <w:t xml:space="preserve"> </w:t>
      </w:r>
      <w:r w:rsidRPr="001862A6">
        <w:rPr>
          <w:rFonts w:ascii="Times New Roman" w:hAnsi="Times New Roman" w:cs="Times New Roman"/>
        </w:rPr>
        <w:t xml:space="preserve">a contar de </w:t>
      </w:r>
      <w:proofErr w:type="gramStart"/>
      <w:r w:rsidRPr="001862A6">
        <w:rPr>
          <w:rFonts w:ascii="Times New Roman" w:hAnsi="Times New Roman" w:cs="Times New Roman"/>
        </w:rPr>
        <w:t>6</w:t>
      </w:r>
      <w:proofErr w:type="gramEnd"/>
      <w:r w:rsidRPr="001862A6">
        <w:rPr>
          <w:rFonts w:ascii="Times New Roman" w:hAnsi="Times New Roman" w:cs="Times New Roman"/>
        </w:rPr>
        <w:t xml:space="preserve"> de junho de 2013.</w:t>
      </w:r>
    </w:p>
    <w:p w:rsidR="00D442FB" w:rsidRPr="001862A6" w:rsidRDefault="001862A6" w:rsidP="00186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2A6">
        <w:rPr>
          <w:rFonts w:ascii="Times New Roman" w:hAnsi="Times New Roman" w:cs="Times New Roman"/>
          <w:b/>
        </w:rPr>
        <w:t>JOSÉ HENRIQUE PAIM FERNANDES</w:t>
      </w:r>
    </w:p>
    <w:p w:rsidR="001862A6" w:rsidRDefault="001862A6" w:rsidP="00186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2A6" w:rsidRDefault="001862A6" w:rsidP="00186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62A6" w:rsidRPr="001862A6" w:rsidRDefault="001862A6" w:rsidP="001862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862A6">
        <w:rPr>
          <w:rFonts w:ascii="Times New Roman" w:hAnsi="Times New Roman" w:cs="Times New Roman"/>
          <w:b/>
          <w:i/>
        </w:rPr>
        <w:t xml:space="preserve">(Publicação no DOU n.º 114, de 17.06.2013, Seção 2, página </w:t>
      </w:r>
      <w:r w:rsidR="00F903AB"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1862A6">
        <w:rPr>
          <w:rFonts w:ascii="Times New Roman" w:hAnsi="Times New Roman" w:cs="Times New Roman"/>
          <w:b/>
          <w:i/>
        </w:rPr>
        <w:t>)</w:t>
      </w:r>
    </w:p>
    <w:sectPr w:rsidR="001862A6" w:rsidRPr="001862A6" w:rsidSect="001862A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A6" w:rsidRDefault="001862A6" w:rsidP="001862A6">
      <w:pPr>
        <w:spacing w:after="0" w:line="240" w:lineRule="auto"/>
      </w:pPr>
      <w:r>
        <w:separator/>
      </w:r>
    </w:p>
  </w:endnote>
  <w:endnote w:type="continuationSeparator" w:id="0">
    <w:p w:rsidR="001862A6" w:rsidRDefault="001862A6" w:rsidP="0018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0856"/>
      <w:docPartObj>
        <w:docPartGallery w:val="Page Numbers (Bottom of Page)"/>
        <w:docPartUnique/>
      </w:docPartObj>
    </w:sdtPr>
    <w:sdtContent>
      <w:p w:rsidR="001862A6" w:rsidRDefault="001862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AB">
          <w:rPr>
            <w:noProof/>
          </w:rPr>
          <w:t>1</w:t>
        </w:r>
        <w:r>
          <w:fldChar w:fldCharType="end"/>
        </w:r>
      </w:p>
    </w:sdtContent>
  </w:sdt>
  <w:p w:rsidR="001862A6" w:rsidRDefault="001862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A6" w:rsidRDefault="001862A6" w:rsidP="001862A6">
      <w:pPr>
        <w:spacing w:after="0" w:line="240" w:lineRule="auto"/>
      </w:pPr>
      <w:r>
        <w:separator/>
      </w:r>
    </w:p>
  </w:footnote>
  <w:footnote w:type="continuationSeparator" w:id="0">
    <w:p w:rsidR="001862A6" w:rsidRDefault="001862A6" w:rsidP="00186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A6"/>
    <w:rsid w:val="001862A6"/>
    <w:rsid w:val="003607FD"/>
    <w:rsid w:val="00C20CD9"/>
    <w:rsid w:val="00D442FB"/>
    <w:rsid w:val="00DC51CB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2A6"/>
  </w:style>
  <w:style w:type="paragraph" w:styleId="Rodap">
    <w:name w:val="footer"/>
    <w:basedOn w:val="Normal"/>
    <w:link w:val="RodapChar"/>
    <w:uiPriority w:val="99"/>
    <w:unhideWhenUsed/>
    <w:rsid w:val="0018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2A6"/>
  </w:style>
  <w:style w:type="paragraph" w:styleId="Rodap">
    <w:name w:val="footer"/>
    <w:basedOn w:val="Normal"/>
    <w:link w:val="RodapChar"/>
    <w:uiPriority w:val="99"/>
    <w:unhideWhenUsed/>
    <w:rsid w:val="0018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2013-06-17T10:41:00Z</dcterms:created>
  <dcterms:modified xsi:type="dcterms:W3CDTF">2013-06-17T10:50:00Z</dcterms:modified>
</cp:coreProperties>
</file>