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CF2" w:rsidRPr="00D666D8" w:rsidRDefault="00D666D8" w:rsidP="00D666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666D8">
        <w:rPr>
          <w:rFonts w:ascii="Times New Roman" w:hAnsi="Times New Roman" w:cs="Times New Roman"/>
          <w:b/>
        </w:rPr>
        <w:t>MINISTÉRIO DA EDUCAÇÃO</w:t>
      </w:r>
    </w:p>
    <w:p w:rsidR="005B1CF2" w:rsidRPr="00D666D8" w:rsidRDefault="005B1CF2" w:rsidP="00D666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666D8">
        <w:rPr>
          <w:rFonts w:ascii="Times New Roman" w:hAnsi="Times New Roman" w:cs="Times New Roman"/>
          <w:b/>
        </w:rPr>
        <w:t>GABINETE DO MINISTRO</w:t>
      </w:r>
    </w:p>
    <w:p w:rsidR="005B1CF2" w:rsidRPr="00D666D8" w:rsidRDefault="005B1CF2" w:rsidP="00D666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666D8">
        <w:rPr>
          <w:rFonts w:ascii="Times New Roman" w:hAnsi="Times New Roman" w:cs="Times New Roman"/>
          <w:b/>
        </w:rPr>
        <w:t>DESPACHO DO MINISTRO</w:t>
      </w:r>
    </w:p>
    <w:p w:rsidR="005B1CF2" w:rsidRPr="00D666D8" w:rsidRDefault="005B1CF2" w:rsidP="00D666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666D8">
        <w:rPr>
          <w:rFonts w:ascii="Times New Roman" w:hAnsi="Times New Roman" w:cs="Times New Roman"/>
          <w:b/>
        </w:rPr>
        <w:t xml:space="preserve">Em, 12 de junho de </w:t>
      </w:r>
      <w:proofErr w:type="gramStart"/>
      <w:r w:rsidRPr="00D666D8">
        <w:rPr>
          <w:rFonts w:ascii="Times New Roman" w:hAnsi="Times New Roman" w:cs="Times New Roman"/>
          <w:b/>
        </w:rPr>
        <w:t>2013</w:t>
      </w:r>
      <w:proofErr w:type="gramEnd"/>
    </w:p>
    <w:p w:rsidR="005B1CF2" w:rsidRPr="00D666D8" w:rsidRDefault="005B1CF2" w:rsidP="00CF175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666D8">
        <w:rPr>
          <w:rFonts w:ascii="Times New Roman" w:hAnsi="Times New Roman" w:cs="Times New Roman"/>
        </w:rPr>
        <w:t>O MINISTRO DE ESTADO DA EDUCAÇÃO, no uso da</w:t>
      </w:r>
      <w:r w:rsidR="00CF175C">
        <w:rPr>
          <w:rFonts w:ascii="Times New Roman" w:hAnsi="Times New Roman" w:cs="Times New Roman"/>
        </w:rPr>
        <w:t xml:space="preserve"> </w:t>
      </w:r>
      <w:r w:rsidRPr="00D666D8">
        <w:rPr>
          <w:rFonts w:ascii="Times New Roman" w:hAnsi="Times New Roman" w:cs="Times New Roman"/>
        </w:rPr>
        <w:t>competência que lhe foi delegada pelo Decreto n</w:t>
      </w:r>
      <w:r w:rsidR="00CF175C">
        <w:rPr>
          <w:rFonts w:ascii="Times New Roman" w:hAnsi="Times New Roman" w:cs="Times New Roman"/>
        </w:rPr>
        <w:t>º</w:t>
      </w:r>
      <w:r w:rsidRPr="00D666D8">
        <w:rPr>
          <w:rFonts w:ascii="Times New Roman" w:hAnsi="Times New Roman" w:cs="Times New Roman"/>
        </w:rPr>
        <w:t xml:space="preserve"> 1.387, de </w:t>
      </w:r>
      <w:proofErr w:type="gramStart"/>
      <w:r w:rsidRPr="00D666D8">
        <w:rPr>
          <w:rFonts w:ascii="Times New Roman" w:hAnsi="Times New Roman" w:cs="Times New Roman"/>
        </w:rPr>
        <w:t>7</w:t>
      </w:r>
      <w:proofErr w:type="gramEnd"/>
      <w:r w:rsidRPr="00D666D8">
        <w:rPr>
          <w:rFonts w:ascii="Times New Roman" w:hAnsi="Times New Roman" w:cs="Times New Roman"/>
        </w:rPr>
        <w:t xml:space="preserve"> de</w:t>
      </w:r>
      <w:r w:rsidR="00CF175C">
        <w:rPr>
          <w:rFonts w:ascii="Times New Roman" w:hAnsi="Times New Roman" w:cs="Times New Roman"/>
        </w:rPr>
        <w:t xml:space="preserve"> </w:t>
      </w:r>
      <w:r w:rsidRPr="00D666D8">
        <w:rPr>
          <w:rFonts w:ascii="Times New Roman" w:hAnsi="Times New Roman" w:cs="Times New Roman"/>
        </w:rPr>
        <w:t>fevereiro de 1995, com redação dada pelo Decreto n</w:t>
      </w:r>
      <w:r w:rsidR="00CF175C">
        <w:rPr>
          <w:rFonts w:ascii="Times New Roman" w:hAnsi="Times New Roman" w:cs="Times New Roman"/>
        </w:rPr>
        <w:t>º</w:t>
      </w:r>
      <w:r w:rsidRPr="00D666D8">
        <w:rPr>
          <w:rFonts w:ascii="Times New Roman" w:hAnsi="Times New Roman" w:cs="Times New Roman"/>
        </w:rPr>
        <w:t xml:space="preserve"> 2.349, de 15 de</w:t>
      </w:r>
      <w:r w:rsidR="00CF175C">
        <w:rPr>
          <w:rFonts w:ascii="Times New Roman" w:hAnsi="Times New Roman" w:cs="Times New Roman"/>
        </w:rPr>
        <w:t xml:space="preserve"> </w:t>
      </w:r>
      <w:r w:rsidRPr="00D666D8">
        <w:rPr>
          <w:rFonts w:ascii="Times New Roman" w:hAnsi="Times New Roman" w:cs="Times New Roman"/>
        </w:rPr>
        <w:t>outubro de 1997, e pelo Decreto n</w:t>
      </w:r>
      <w:r w:rsidR="00CF175C">
        <w:rPr>
          <w:rFonts w:ascii="Times New Roman" w:hAnsi="Times New Roman" w:cs="Times New Roman"/>
        </w:rPr>
        <w:t>º</w:t>
      </w:r>
      <w:r w:rsidRPr="00D666D8">
        <w:rPr>
          <w:rFonts w:ascii="Times New Roman" w:hAnsi="Times New Roman" w:cs="Times New Roman"/>
        </w:rPr>
        <w:t xml:space="preserve"> 3.025, de 12 de abril de 1999,</w:t>
      </w:r>
      <w:r w:rsidR="00CF175C">
        <w:rPr>
          <w:rFonts w:ascii="Times New Roman" w:hAnsi="Times New Roman" w:cs="Times New Roman"/>
        </w:rPr>
        <w:t xml:space="preserve"> </w:t>
      </w:r>
      <w:r w:rsidRPr="00D666D8">
        <w:rPr>
          <w:rFonts w:ascii="Times New Roman" w:hAnsi="Times New Roman" w:cs="Times New Roman"/>
        </w:rPr>
        <w:t>autoriza o afastamento do País do(s) seguinte(s) servidor(es):</w:t>
      </w:r>
    </w:p>
    <w:p w:rsidR="005B1CF2" w:rsidRPr="00D666D8" w:rsidRDefault="005B1CF2" w:rsidP="00CF175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666D8">
        <w:rPr>
          <w:rFonts w:ascii="Times New Roman" w:hAnsi="Times New Roman" w:cs="Times New Roman"/>
        </w:rPr>
        <w:t>JORGE RODRIGO ARAÚJO MESSIAS, Secretário de Regulação</w:t>
      </w:r>
      <w:r w:rsidR="00CF175C">
        <w:rPr>
          <w:rFonts w:ascii="Times New Roman" w:hAnsi="Times New Roman" w:cs="Times New Roman"/>
        </w:rPr>
        <w:t xml:space="preserve"> </w:t>
      </w:r>
      <w:r w:rsidRPr="00D666D8">
        <w:rPr>
          <w:rFonts w:ascii="Times New Roman" w:hAnsi="Times New Roman" w:cs="Times New Roman"/>
        </w:rPr>
        <w:t xml:space="preserve">e Supervisão da Educação Superior, de </w:t>
      </w:r>
      <w:proofErr w:type="gramStart"/>
      <w:r w:rsidRPr="00D666D8">
        <w:rPr>
          <w:rFonts w:ascii="Times New Roman" w:hAnsi="Times New Roman" w:cs="Times New Roman"/>
        </w:rPr>
        <w:t>14 a 19.06.2013, trânsito</w:t>
      </w:r>
      <w:proofErr w:type="gramEnd"/>
      <w:r w:rsidR="00CF175C">
        <w:rPr>
          <w:rFonts w:ascii="Times New Roman" w:hAnsi="Times New Roman" w:cs="Times New Roman"/>
        </w:rPr>
        <w:t xml:space="preserve"> </w:t>
      </w:r>
      <w:r w:rsidRPr="00D666D8">
        <w:rPr>
          <w:rFonts w:ascii="Times New Roman" w:hAnsi="Times New Roman" w:cs="Times New Roman"/>
        </w:rPr>
        <w:t>incluso, para participar do Simpósio "O Brasil &amp; Século 21", em</w:t>
      </w:r>
      <w:r w:rsidR="00CF175C">
        <w:rPr>
          <w:rFonts w:ascii="Times New Roman" w:hAnsi="Times New Roman" w:cs="Times New Roman"/>
        </w:rPr>
        <w:t xml:space="preserve"> </w:t>
      </w:r>
      <w:r w:rsidRPr="00D666D8">
        <w:rPr>
          <w:rFonts w:ascii="Times New Roman" w:hAnsi="Times New Roman" w:cs="Times New Roman"/>
        </w:rPr>
        <w:t>Boston - Estados Unidos da América, com ônus GM/MEC (½ diária</w:t>
      </w:r>
      <w:r w:rsidR="00CF175C">
        <w:rPr>
          <w:rFonts w:ascii="Times New Roman" w:hAnsi="Times New Roman" w:cs="Times New Roman"/>
        </w:rPr>
        <w:t xml:space="preserve"> </w:t>
      </w:r>
      <w:r w:rsidRPr="00D666D8">
        <w:rPr>
          <w:rFonts w:ascii="Times New Roman" w:hAnsi="Times New Roman" w:cs="Times New Roman"/>
        </w:rPr>
        <w:t>no período), art. 1</w:t>
      </w:r>
      <w:r w:rsidR="00CF175C">
        <w:rPr>
          <w:rFonts w:ascii="Times New Roman" w:hAnsi="Times New Roman" w:cs="Times New Roman"/>
        </w:rPr>
        <w:t>º</w:t>
      </w:r>
      <w:r w:rsidRPr="00D666D8">
        <w:rPr>
          <w:rFonts w:ascii="Times New Roman" w:hAnsi="Times New Roman" w:cs="Times New Roman"/>
        </w:rPr>
        <w:t>, IV e § 1</w:t>
      </w:r>
      <w:r w:rsidR="00CF175C">
        <w:rPr>
          <w:rFonts w:ascii="Times New Roman" w:hAnsi="Times New Roman" w:cs="Times New Roman"/>
        </w:rPr>
        <w:t>º</w:t>
      </w:r>
      <w:r w:rsidRPr="00D666D8">
        <w:rPr>
          <w:rFonts w:ascii="Times New Roman" w:hAnsi="Times New Roman" w:cs="Times New Roman"/>
        </w:rPr>
        <w:t xml:space="preserve"> (Processo n</w:t>
      </w:r>
      <w:r w:rsidR="00CF175C">
        <w:rPr>
          <w:rFonts w:ascii="Times New Roman" w:hAnsi="Times New Roman" w:cs="Times New Roman"/>
        </w:rPr>
        <w:t>º</w:t>
      </w:r>
      <w:r w:rsidRPr="00D666D8">
        <w:rPr>
          <w:rFonts w:ascii="Times New Roman" w:hAnsi="Times New Roman" w:cs="Times New Roman"/>
        </w:rPr>
        <w:t xml:space="preserve"> 23123.002002/13-75).</w:t>
      </w:r>
    </w:p>
    <w:p w:rsidR="00D442FB" w:rsidRPr="00CF175C" w:rsidRDefault="005B1CF2" w:rsidP="00CF17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F175C">
        <w:rPr>
          <w:rFonts w:ascii="Times New Roman" w:hAnsi="Times New Roman" w:cs="Times New Roman"/>
          <w:b/>
        </w:rPr>
        <w:t>ALOIZIO MERCADANTE OLIVA</w:t>
      </w:r>
    </w:p>
    <w:p w:rsidR="005B1CF2" w:rsidRDefault="005B1CF2" w:rsidP="00CF17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F175C" w:rsidRPr="00CF175C" w:rsidRDefault="00CF175C" w:rsidP="00CF175C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CF175C">
        <w:rPr>
          <w:rFonts w:ascii="Times New Roman" w:hAnsi="Times New Roman" w:cs="Times New Roman"/>
          <w:b/>
          <w:i/>
        </w:rPr>
        <w:t xml:space="preserve">(Publicação no DOU n.º 112, de 13.06.2013, Seção 2, página </w:t>
      </w:r>
      <w:proofErr w:type="gramStart"/>
      <w:r w:rsidRPr="00CF175C">
        <w:rPr>
          <w:rFonts w:ascii="Times New Roman" w:hAnsi="Times New Roman" w:cs="Times New Roman"/>
          <w:b/>
          <w:i/>
        </w:rPr>
        <w:t>14)</w:t>
      </w:r>
      <w:proofErr w:type="gramEnd"/>
    </w:p>
    <w:p w:rsidR="00CF175C" w:rsidRDefault="00CF175C" w:rsidP="00CF17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F175C" w:rsidRPr="00CF175C" w:rsidRDefault="00CF175C" w:rsidP="00CF17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5B1CF2" w:rsidRPr="00CF175C" w:rsidRDefault="005B1CF2" w:rsidP="00CF17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F175C">
        <w:rPr>
          <w:rFonts w:ascii="Times New Roman" w:hAnsi="Times New Roman" w:cs="Times New Roman"/>
          <w:b/>
        </w:rPr>
        <w:t>INSTITUTO NACIONAL DE ESTUDOS E</w:t>
      </w:r>
    </w:p>
    <w:p w:rsidR="005B1CF2" w:rsidRPr="00CF175C" w:rsidRDefault="005B1CF2" w:rsidP="00CF17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F175C">
        <w:rPr>
          <w:rFonts w:ascii="Times New Roman" w:hAnsi="Times New Roman" w:cs="Times New Roman"/>
          <w:b/>
        </w:rPr>
        <w:t>PESQUISAS EDUCACIONAIS ANÍSIO TEIXEIRA</w:t>
      </w:r>
    </w:p>
    <w:p w:rsidR="005B1CF2" w:rsidRPr="00CF175C" w:rsidRDefault="005B1CF2" w:rsidP="00CF17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F175C">
        <w:rPr>
          <w:rFonts w:ascii="Times New Roman" w:hAnsi="Times New Roman" w:cs="Times New Roman"/>
          <w:b/>
        </w:rPr>
        <w:t>PORTARIAS DE 12 DE JUNHO DE 2013</w:t>
      </w:r>
    </w:p>
    <w:p w:rsidR="005B1CF2" w:rsidRPr="00D666D8" w:rsidRDefault="005B1CF2" w:rsidP="00CF175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666D8">
        <w:rPr>
          <w:rFonts w:ascii="Times New Roman" w:hAnsi="Times New Roman" w:cs="Times New Roman"/>
        </w:rPr>
        <w:t>O PRESIDENTE DO INSTITUTO NACIONAL DE ENSINO</w:t>
      </w:r>
      <w:r w:rsidR="00CF175C">
        <w:rPr>
          <w:rFonts w:ascii="Times New Roman" w:hAnsi="Times New Roman" w:cs="Times New Roman"/>
        </w:rPr>
        <w:t xml:space="preserve"> </w:t>
      </w:r>
      <w:r w:rsidRPr="00D666D8">
        <w:rPr>
          <w:rFonts w:ascii="Times New Roman" w:hAnsi="Times New Roman" w:cs="Times New Roman"/>
        </w:rPr>
        <w:t>E PESQUISAS EDUCACIONAIS ANÍSIO TEIXEIRA, no</w:t>
      </w:r>
      <w:r w:rsidR="00CF175C">
        <w:rPr>
          <w:rFonts w:ascii="Times New Roman" w:hAnsi="Times New Roman" w:cs="Times New Roman"/>
        </w:rPr>
        <w:t xml:space="preserve"> </w:t>
      </w:r>
      <w:r w:rsidRPr="00D666D8">
        <w:rPr>
          <w:rFonts w:ascii="Times New Roman" w:hAnsi="Times New Roman" w:cs="Times New Roman"/>
        </w:rPr>
        <w:t>exercício de suas atribuições, conforme estabelece o Artigo 16 do</w:t>
      </w:r>
      <w:r w:rsidR="00CF175C">
        <w:rPr>
          <w:rFonts w:ascii="Times New Roman" w:hAnsi="Times New Roman" w:cs="Times New Roman"/>
        </w:rPr>
        <w:t xml:space="preserve"> </w:t>
      </w:r>
      <w:r w:rsidRPr="00D666D8">
        <w:rPr>
          <w:rFonts w:ascii="Times New Roman" w:hAnsi="Times New Roman" w:cs="Times New Roman"/>
        </w:rPr>
        <w:t>Anexo I do Decreto 6.317, de 20 de dezembro de 2007 resolve:</w:t>
      </w:r>
    </w:p>
    <w:p w:rsidR="00CF175C" w:rsidRDefault="00CF175C" w:rsidP="00D666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1CF2" w:rsidRPr="00D666D8" w:rsidRDefault="005B1CF2" w:rsidP="00D666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66D8">
        <w:rPr>
          <w:rFonts w:ascii="Times New Roman" w:hAnsi="Times New Roman" w:cs="Times New Roman"/>
        </w:rPr>
        <w:t>Nº 293 - Art.1º Constituir Comissão com o objetivo de analisar o</w:t>
      </w:r>
      <w:r w:rsidR="00CF175C">
        <w:rPr>
          <w:rFonts w:ascii="Times New Roman" w:hAnsi="Times New Roman" w:cs="Times New Roman"/>
        </w:rPr>
        <w:t xml:space="preserve"> </w:t>
      </w:r>
      <w:r w:rsidRPr="00D666D8">
        <w:rPr>
          <w:rFonts w:ascii="Times New Roman" w:hAnsi="Times New Roman" w:cs="Times New Roman"/>
        </w:rPr>
        <w:t>cronograma e a forma de divulgação dos resultados das Avaliações</w:t>
      </w:r>
      <w:r w:rsidR="00CF175C">
        <w:rPr>
          <w:rFonts w:ascii="Times New Roman" w:hAnsi="Times New Roman" w:cs="Times New Roman"/>
        </w:rPr>
        <w:t xml:space="preserve"> </w:t>
      </w:r>
      <w:r w:rsidRPr="00D666D8">
        <w:rPr>
          <w:rFonts w:ascii="Times New Roman" w:hAnsi="Times New Roman" w:cs="Times New Roman"/>
        </w:rPr>
        <w:t>Educacionais do INEP, composto pelos seguintes membros:</w:t>
      </w:r>
    </w:p>
    <w:p w:rsidR="005B1CF2" w:rsidRPr="00D666D8" w:rsidRDefault="005B1CF2" w:rsidP="00CF175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666D8">
        <w:rPr>
          <w:rFonts w:ascii="Times New Roman" w:hAnsi="Times New Roman" w:cs="Times New Roman"/>
        </w:rPr>
        <w:t>Alexandre André dos Santos</w:t>
      </w:r>
    </w:p>
    <w:p w:rsidR="005B1CF2" w:rsidRPr="00D666D8" w:rsidRDefault="005B1CF2" w:rsidP="00CF175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666D8">
        <w:rPr>
          <w:rFonts w:ascii="Times New Roman" w:hAnsi="Times New Roman" w:cs="Times New Roman"/>
        </w:rPr>
        <w:t>Antônio José Vieira Paiva Neto</w:t>
      </w:r>
    </w:p>
    <w:p w:rsidR="005B1CF2" w:rsidRPr="00D666D8" w:rsidRDefault="005B1CF2" w:rsidP="00CF175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r w:rsidRPr="00D666D8">
        <w:rPr>
          <w:rFonts w:ascii="Times New Roman" w:hAnsi="Times New Roman" w:cs="Times New Roman"/>
        </w:rPr>
        <w:t>Arnóbio</w:t>
      </w:r>
      <w:proofErr w:type="spellEnd"/>
      <w:r w:rsidRPr="00D666D8">
        <w:rPr>
          <w:rFonts w:ascii="Times New Roman" w:hAnsi="Times New Roman" w:cs="Times New Roman"/>
        </w:rPr>
        <w:t xml:space="preserve"> Marques de Almeida Junior</w:t>
      </w:r>
    </w:p>
    <w:p w:rsidR="005B1CF2" w:rsidRPr="00D666D8" w:rsidRDefault="005B1CF2" w:rsidP="00CF175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666D8">
        <w:rPr>
          <w:rFonts w:ascii="Times New Roman" w:hAnsi="Times New Roman" w:cs="Times New Roman"/>
        </w:rPr>
        <w:t>Carlos Eduardo Moreno Sampaio</w:t>
      </w:r>
    </w:p>
    <w:p w:rsidR="005B1CF2" w:rsidRPr="00D666D8" w:rsidRDefault="005B1CF2" w:rsidP="00CF175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666D8">
        <w:rPr>
          <w:rFonts w:ascii="Times New Roman" w:hAnsi="Times New Roman" w:cs="Times New Roman"/>
        </w:rPr>
        <w:t>Flávia Maria de Barros Nogueira</w:t>
      </w:r>
    </w:p>
    <w:p w:rsidR="005B1CF2" w:rsidRPr="00D666D8" w:rsidRDefault="005B1CF2" w:rsidP="00CF175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666D8">
        <w:rPr>
          <w:rFonts w:ascii="Times New Roman" w:hAnsi="Times New Roman" w:cs="Times New Roman"/>
        </w:rPr>
        <w:t xml:space="preserve">Maria </w:t>
      </w:r>
      <w:proofErr w:type="spellStart"/>
      <w:r w:rsidRPr="00D666D8">
        <w:rPr>
          <w:rFonts w:ascii="Times New Roman" w:hAnsi="Times New Roman" w:cs="Times New Roman"/>
        </w:rPr>
        <w:t>Izolda</w:t>
      </w:r>
      <w:proofErr w:type="spellEnd"/>
      <w:r w:rsidRPr="00D666D8">
        <w:rPr>
          <w:rFonts w:ascii="Times New Roman" w:hAnsi="Times New Roman" w:cs="Times New Roman"/>
        </w:rPr>
        <w:t xml:space="preserve"> Cela de Arruda Coelho</w:t>
      </w:r>
    </w:p>
    <w:p w:rsidR="005B1CF2" w:rsidRPr="00D666D8" w:rsidRDefault="005B1CF2" w:rsidP="00CF175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666D8">
        <w:rPr>
          <w:rFonts w:ascii="Times New Roman" w:hAnsi="Times New Roman" w:cs="Times New Roman"/>
        </w:rPr>
        <w:t xml:space="preserve">Maria </w:t>
      </w:r>
      <w:proofErr w:type="spellStart"/>
      <w:r w:rsidRPr="00D666D8">
        <w:rPr>
          <w:rFonts w:ascii="Times New Roman" w:hAnsi="Times New Roman" w:cs="Times New Roman"/>
        </w:rPr>
        <w:t>Nilene</w:t>
      </w:r>
      <w:proofErr w:type="spellEnd"/>
      <w:r w:rsidRPr="00D666D8">
        <w:rPr>
          <w:rFonts w:ascii="Times New Roman" w:hAnsi="Times New Roman" w:cs="Times New Roman"/>
        </w:rPr>
        <w:t xml:space="preserve"> </w:t>
      </w:r>
      <w:proofErr w:type="spellStart"/>
      <w:r w:rsidRPr="00D666D8">
        <w:rPr>
          <w:rFonts w:ascii="Times New Roman" w:hAnsi="Times New Roman" w:cs="Times New Roman"/>
        </w:rPr>
        <w:t>Badeca</w:t>
      </w:r>
      <w:proofErr w:type="spellEnd"/>
      <w:r w:rsidRPr="00D666D8">
        <w:rPr>
          <w:rFonts w:ascii="Times New Roman" w:hAnsi="Times New Roman" w:cs="Times New Roman"/>
        </w:rPr>
        <w:t xml:space="preserve"> da Costa</w:t>
      </w:r>
    </w:p>
    <w:p w:rsidR="005B1CF2" w:rsidRPr="00D666D8" w:rsidRDefault="005B1CF2" w:rsidP="00CF175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666D8">
        <w:rPr>
          <w:rFonts w:ascii="Times New Roman" w:hAnsi="Times New Roman" w:cs="Times New Roman"/>
        </w:rPr>
        <w:t>Art. 2º A Comissão será presidida pelo Presidente do INEP</w:t>
      </w:r>
      <w:r w:rsidR="00CF175C">
        <w:rPr>
          <w:rFonts w:ascii="Times New Roman" w:hAnsi="Times New Roman" w:cs="Times New Roman"/>
        </w:rPr>
        <w:t xml:space="preserve"> </w:t>
      </w:r>
      <w:r w:rsidRPr="00D666D8">
        <w:rPr>
          <w:rFonts w:ascii="Times New Roman" w:hAnsi="Times New Roman" w:cs="Times New Roman"/>
        </w:rPr>
        <w:t>e, em sua ausência, por substituto legal.</w:t>
      </w:r>
    </w:p>
    <w:p w:rsidR="005B1CF2" w:rsidRPr="00D666D8" w:rsidRDefault="005B1CF2" w:rsidP="00CF175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666D8">
        <w:rPr>
          <w:rFonts w:ascii="Times New Roman" w:hAnsi="Times New Roman" w:cs="Times New Roman"/>
        </w:rPr>
        <w:t>Art. 3º Para o cumprimento de suas atribuições, a Comissão</w:t>
      </w:r>
      <w:r w:rsidR="00CF175C">
        <w:rPr>
          <w:rFonts w:ascii="Times New Roman" w:hAnsi="Times New Roman" w:cs="Times New Roman"/>
        </w:rPr>
        <w:t xml:space="preserve"> </w:t>
      </w:r>
      <w:r w:rsidRPr="00D666D8">
        <w:rPr>
          <w:rFonts w:ascii="Times New Roman" w:hAnsi="Times New Roman" w:cs="Times New Roman"/>
        </w:rPr>
        <w:t>poderá convidar outros especialistas para participarem de suas reuniões,</w:t>
      </w:r>
      <w:r w:rsidR="00CF175C">
        <w:rPr>
          <w:rFonts w:ascii="Times New Roman" w:hAnsi="Times New Roman" w:cs="Times New Roman"/>
        </w:rPr>
        <w:t xml:space="preserve"> </w:t>
      </w:r>
      <w:r w:rsidRPr="00D666D8">
        <w:rPr>
          <w:rFonts w:ascii="Times New Roman" w:hAnsi="Times New Roman" w:cs="Times New Roman"/>
        </w:rPr>
        <w:t>com o objetivo de auxiliar as discussões relativas a temas sobre</w:t>
      </w:r>
      <w:r w:rsidR="00CF175C">
        <w:rPr>
          <w:rFonts w:ascii="Times New Roman" w:hAnsi="Times New Roman" w:cs="Times New Roman"/>
        </w:rPr>
        <w:t xml:space="preserve"> </w:t>
      </w:r>
      <w:r w:rsidRPr="00D666D8">
        <w:rPr>
          <w:rFonts w:ascii="Times New Roman" w:hAnsi="Times New Roman" w:cs="Times New Roman"/>
        </w:rPr>
        <w:t>os quais detenham notório conhecimento.</w:t>
      </w:r>
    </w:p>
    <w:p w:rsidR="005B1CF2" w:rsidRPr="00D666D8" w:rsidRDefault="005B1CF2" w:rsidP="00CF175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666D8">
        <w:rPr>
          <w:rFonts w:ascii="Times New Roman" w:hAnsi="Times New Roman" w:cs="Times New Roman"/>
        </w:rPr>
        <w:t>Art. 4º O gabinete da Presidência do INEP prestará o assessoramento</w:t>
      </w:r>
      <w:r w:rsidR="00CF175C">
        <w:rPr>
          <w:rFonts w:ascii="Times New Roman" w:hAnsi="Times New Roman" w:cs="Times New Roman"/>
        </w:rPr>
        <w:t xml:space="preserve"> </w:t>
      </w:r>
      <w:r w:rsidRPr="00D666D8">
        <w:rPr>
          <w:rFonts w:ascii="Times New Roman" w:hAnsi="Times New Roman" w:cs="Times New Roman"/>
        </w:rPr>
        <w:t>técnico e administrativo necessários ao funcionamento</w:t>
      </w:r>
      <w:r w:rsidR="00CF175C">
        <w:rPr>
          <w:rFonts w:ascii="Times New Roman" w:hAnsi="Times New Roman" w:cs="Times New Roman"/>
        </w:rPr>
        <w:t xml:space="preserve"> </w:t>
      </w:r>
      <w:r w:rsidRPr="00D666D8">
        <w:rPr>
          <w:rFonts w:ascii="Times New Roman" w:hAnsi="Times New Roman" w:cs="Times New Roman"/>
        </w:rPr>
        <w:t>da Comissão.</w:t>
      </w:r>
    </w:p>
    <w:p w:rsidR="005B1CF2" w:rsidRPr="00D666D8" w:rsidRDefault="005B1CF2" w:rsidP="00CF175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666D8">
        <w:rPr>
          <w:rFonts w:ascii="Times New Roman" w:hAnsi="Times New Roman" w:cs="Times New Roman"/>
        </w:rPr>
        <w:t>Art. 5º Revoga a Portaria nº 199, de 26 de abril de 2013.</w:t>
      </w:r>
    </w:p>
    <w:p w:rsidR="005B1CF2" w:rsidRPr="00D666D8" w:rsidRDefault="005B1CF2" w:rsidP="00CF175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666D8">
        <w:rPr>
          <w:rFonts w:ascii="Times New Roman" w:hAnsi="Times New Roman" w:cs="Times New Roman"/>
        </w:rPr>
        <w:t>Art. 6º Esta Portaria entra em vigor na data de sua publicação.</w:t>
      </w:r>
    </w:p>
    <w:p w:rsidR="005B1CF2" w:rsidRDefault="005B1CF2" w:rsidP="00CF17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F175C">
        <w:rPr>
          <w:rFonts w:ascii="Times New Roman" w:hAnsi="Times New Roman" w:cs="Times New Roman"/>
          <w:b/>
        </w:rPr>
        <w:t>LUIZ CLÁUDIO COSTA</w:t>
      </w:r>
    </w:p>
    <w:p w:rsidR="00CF175C" w:rsidRDefault="00CF175C" w:rsidP="00CF17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F175C" w:rsidRDefault="00CF175C" w:rsidP="00CF17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F175C" w:rsidRPr="00CF175C" w:rsidRDefault="00CF175C" w:rsidP="00CF175C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CF175C">
        <w:rPr>
          <w:rFonts w:ascii="Times New Roman" w:hAnsi="Times New Roman" w:cs="Times New Roman"/>
          <w:b/>
          <w:i/>
        </w:rPr>
        <w:t xml:space="preserve">(Publicação no DOU n.º 112, de 13.06.2013, Seção 2, página </w:t>
      </w:r>
      <w:proofErr w:type="gramStart"/>
      <w:r>
        <w:rPr>
          <w:rFonts w:ascii="Times New Roman" w:hAnsi="Times New Roman" w:cs="Times New Roman"/>
          <w:b/>
          <w:i/>
        </w:rPr>
        <w:t>25</w:t>
      </w:r>
      <w:bookmarkStart w:id="0" w:name="_GoBack"/>
      <w:bookmarkEnd w:id="0"/>
      <w:r w:rsidRPr="00CF175C">
        <w:rPr>
          <w:rFonts w:ascii="Times New Roman" w:hAnsi="Times New Roman" w:cs="Times New Roman"/>
          <w:b/>
          <w:i/>
        </w:rPr>
        <w:t>)</w:t>
      </w:r>
      <w:proofErr w:type="gramEnd"/>
    </w:p>
    <w:p w:rsidR="00CF175C" w:rsidRPr="00CF175C" w:rsidRDefault="00CF175C" w:rsidP="00CF175C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sectPr w:rsidR="00CF175C" w:rsidRPr="00CF175C" w:rsidSect="00D666D8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75C" w:rsidRDefault="00CF175C" w:rsidP="00CF175C">
      <w:pPr>
        <w:spacing w:after="0" w:line="240" w:lineRule="auto"/>
      </w:pPr>
      <w:r>
        <w:separator/>
      </w:r>
    </w:p>
  </w:endnote>
  <w:endnote w:type="continuationSeparator" w:id="0">
    <w:p w:rsidR="00CF175C" w:rsidRDefault="00CF175C" w:rsidP="00CF1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5501287"/>
      <w:docPartObj>
        <w:docPartGallery w:val="Page Numbers (Bottom of Page)"/>
        <w:docPartUnique/>
      </w:docPartObj>
    </w:sdtPr>
    <w:sdtContent>
      <w:p w:rsidR="00CF175C" w:rsidRDefault="00CF175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F175C" w:rsidRDefault="00CF175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75C" w:rsidRDefault="00CF175C" w:rsidP="00CF175C">
      <w:pPr>
        <w:spacing w:after="0" w:line="240" w:lineRule="auto"/>
      </w:pPr>
      <w:r>
        <w:separator/>
      </w:r>
    </w:p>
  </w:footnote>
  <w:footnote w:type="continuationSeparator" w:id="0">
    <w:p w:rsidR="00CF175C" w:rsidRDefault="00CF175C" w:rsidP="00CF17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CF2"/>
    <w:rsid w:val="003607FD"/>
    <w:rsid w:val="005B1CF2"/>
    <w:rsid w:val="00C20CD9"/>
    <w:rsid w:val="00CF175C"/>
    <w:rsid w:val="00D442FB"/>
    <w:rsid w:val="00D666D8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F17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175C"/>
  </w:style>
  <w:style w:type="paragraph" w:styleId="Rodap">
    <w:name w:val="footer"/>
    <w:basedOn w:val="Normal"/>
    <w:link w:val="RodapChar"/>
    <w:uiPriority w:val="99"/>
    <w:unhideWhenUsed/>
    <w:rsid w:val="00CF17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17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F17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175C"/>
  </w:style>
  <w:style w:type="paragraph" w:styleId="Rodap">
    <w:name w:val="footer"/>
    <w:basedOn w:val="Normal"/>
    <w:link w:val="RodapChar"/>
    <w:uiPriority w:val="99"/>
    <w:unhideWhenUsed/>
    <w:rsid w:val="00CF17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1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347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3</cp:revision>
  <dcterms:created xsi:type="dcterms:W3CDTF">2013-06-13T11:55:00Z</dcterms:created>
  <dcterms:modified xsi:type="dcterms:W3CDTF">2013-06-13T12:52:00Z</dcterms:modified>
</cp:coreProperties>
</file>