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5" w:rsidRPr="00AD7A55" w:rsidRDefault="00AD7A55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MINISTÉRIO DA EDUCAÇÃO</w:t>
      </w: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GABINETE DO MINISTRO</w:t>
      </w: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PORTARIA N</w:t>
      </w:r>
      <w:r w:rsidR="00AD7A55">
        <w:rPr>
          <w:rFonts w:ascii="Times New Roman" w:hAnsi="Times New Roman" w:cs="Times New Roman"/>
          <w:b/>
        </w:rPr>
        <w:t>º</w:t>
      </w:r>
      <w:r w:rsidRPr="00AD7A55">
        <w:rPr>
          <w:rFonts w:ascii="Times New Roman" w:hAnsi="Times New Roman" w:cs="Times New Roman"/>
          <w:b/>
        </w:rPr>
        <w:t xml:space="preserve">71, DE 29 DE JANEIRO DE </w:t>
      </w:r>
      <w:proofErr w:type="gramStart"/>
      <w:r w:rsidRPr="00AD7A55">
        <w:rPr>
          <w:rFonts w:ascii="Times New Roman" w:hAnsi="Times New Roman" w:cs="Times New Roman"/>
          <w:b/>
        </w:rPr>
        <w:t>2013</w:t>
      </w:r>
      <w:proofErr w:type="gramEnd"/>
    </w:p>
    <w:p w:rsidR="00D442FB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O MINISTRO DE ESTADO DA EDUCAÇÃO, no uso da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 xml:space="preserve">atribuição que lhe confere o art. 10, § 7o do Decreto no 5.773, de </w:t>
      </w:r>
      <w:proofErr w:type="gramStart"/>
      <w:r w:rsidRPr="00AD7A55">
        <w:rPr>
          <w:rFonts w:ascii="Times New Roman" w:hAnsi="Times New Roman" w:cs="Times New Roman"/>
        </w:rPr>
        <w:t>9</w:t>
      </w:r>
      <w:proofErr w:type="gramEnd"/>
      <w:r w:rsidRPr="00AD7A55">
        <w:rPr>
          <w:rFonts w:ascii="Times New Roman" w:hAnsi="Times New Roman" w:cs="Times New Roman"/>
        </w:rPr>
        <w:t xml:space="preserve">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maio de 2006, e tendo em vista o disposto na Portaria Normativa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MEC no 40, de 12 de dezembro de 2007, bem como na Nota Técnica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no 394/2012/CGFPR/DIREG/SERES/MEC, de 27 de julho de 2012,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resolve: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Art. 1</w:t>
      </w:r>
      <w:r w:rsidR="00410147">
        <w:rPr>
          <w:rFonts w:ascii="Times New Roman" w:hAnsi="Times New Roman" w:cs="Times New Roman"/>
        </w:rPr>
        <w:t>º</w:t>
      </w:r>
      <w:r w:rsidRPr="00AD7A55">
        <w:rPr>
          <w:rFonts w:ascii="Times New Roman" w:hAnsi="Times New Roman" w:cs="Times New Roman"/>
        </w:rPr>
        <w:t xml:space="preserve"> O art. 1o da Portaria MEC n</w:t>
      </w:r>
      <w:r w:rsidR="00410147">
        <w:rPr>
          <w:rFonts w:ascii="Times New Roman" w:hAnsi="Times New Roman" w:cs="Times New Roman"/>
        </w:rPr>
        <w:t>º</w:t>
      </w:r>
      <w:r w:rsidRPr="00AD7A55">
        <w:rPr>
          <w:rFonts w:ascii="Times New Roman" w:hAnsi="Times New Roman" w:cs="Times New Roman"/>
        </w:rPr>
        <w:t xml:space="preserve"> 539, de 11 de maio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2012, publicada no Diário Oficial da União de 14 de maio de 2012,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passa a vigorar com a seguinte redação: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"Art. 1</w:t>
      </w:r>
      <w:r w:rsidR="00410147">
        <w:rPr>
          <w:rFonts w:ascii="Times New Roman" w:hAnsi="Times New Roman" w:cs="Times New Roman"/>
        </w:rPr>
        <w:t>º</w:t>
      </w:r>
      <w:r w:rsidRPr="00AD7A55">
        <w:rPr>
          <w:rFonts w:ascii="Times New Roman" w:hAnsi="Times New Roman" w:cs="Times New Roman"/>
        </w:rPr>
        <w:t xml:space="preserve"> Fica </w:t>
      </w:r>
      <w:proofErr w:type="spellStart"/>
      <w:r w:rsidRPr="00AD7A55">
        <w:rPr>
          <w:rFonts w:ascii="Times New Roman" w:hAnsi="Times New Roman" w:cs="Times New Roman"/>
        </w:rPr>
        <w:t>recredenciada</w:t>
      </w:r>
      <w:proofErr w:type="spellEnd"/>
      <w:r w:rsidRPr="00AD7A55">
        <w:rPr>
          <w:rFonts w:ascii="Times New Roman" w:hAnsi="Times New Roman" w:cs="Times New Roman"/>
        </w:rPr>
        <w:t xml:space="preserve"> a Faculdade Integral Diferencial,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mantida pelo Grupo de Ensino Fundamental Médio, Técnico e Superior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 xml:space="preserve">do Piauí S/C Ltda., com sede na </w:t>
      </w:r>
      <w:proofErr w:type="gramStart"/>
      <w:r w:rsidRPr="00AD7A55">
        <w:rPr>
          <w:rFonts w:ascii="Times New Roman" w:hAnsi="Times New Roman" w:cs="Times New Roman"/>
        </w:rPr>
        <w:t>rua</w:t>
      </w:r>
      <w:proofErr w:type="gramEnd"/>
      <w:r w:rsidRPr="00AD7A55">
        <w:rPr>
          <w:rFonts w:ascii="Times New Roman" w:hAnsi="Times New Roman" w:cs="Times New Roman"/>
        </w:rPr>
        <w:t xml:space="preserve"> Veterinário </w:t>
      </w:r>
      <w:proofErr w:type="spellStart"/>
      <w:r w:rsidRPr="00AD7A55">
        <w:rPr>
          <w:rFonts w:ascii="Times New Roman" w:hAnsi="Times New Roman" w:cs="Times New Roman"/>
        </w:rPr>
        <w:t>Bugya</w:t>
      </w:r>
      <w:proofErr w:type="spellEnd"/>
      <w:r w:rsidRPr="00AD7A55">
        <w:rPr>
          <w:rFonts w:ascii="Times New Roman" w:hAnsi="Times New Roman" w:cs="Times New Roman"/>
        </w:rPr>
        <w:t xml:space="preserve"> Brito,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no 1.354, Bairro Horto Florestal, Município de Teresina, Estado do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Piauí, pelo prazo máximo de 5 (cinco) anos." (N.R.)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Art. 2</w:t>
      </w:r>
      <w:r w:rsidR="00410147">
        <w:rPr>
          <w:rFonts w:ascii="Times New Roman" w:hAnsi="Times New Roman" w:cs="Times New Roman"/>
        </w:rPr>
        <w:t>º</w:t>
      </w:r>
      <w:r w:rsidRPr="00AD7A55">
        <w:rPr>
          <w:rFonts w:ascii="Times New Roman" w:hAnsi="Times New Roman" w:cs="Times New Roman"/>
        </w:rPr>
        <w:t xml:space="preserve"> A alteração de que trata o art. 1o não interfere na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contagem do prazo de recredenciamento da instituição de ensino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superior.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Art. 3</w:t>
      </w:r>
      <w:r w:rsidR="00410147">
        <w:rPr>
          <w:rFonts w:ascii="Times New Roman" w:hAnsi="Times New Roman" w:cs="Times New Roman"/>
        </w:rPr>
        <w:t>º</w:t>
      </w:r>
      <w:r w:rsidRPr="00AD7A55">
        <w:rPr>
          <w:rFonts w:ascii="Times New Roman" w:hAnsi="Times New Roman" w:cs="Times New Roman"/>
        </w:rPr>
        <w:t xml:space="preserve"> Esta Portaria entra em vigor na data de sua publicação.</w:t>
      </w: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ALOIZIO MERCADANTE OLIVA</w:t>
      </w: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DESPACHO DO MINISTRO</w:t>
      </w: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 xml:space="preserve">Em, 29 de janeiro de </w:t>
      </w:r>
      <w:proofErr w:type="gramStart"/>
      <w:r w:rsidRPr="00AD7A55">
        <w:rPr>
          <w:rFonts w:ascii="Times New Roman" w:hAnsi="Times New Roman" w:cs="Times New Roman"/>
        </w:rPr>
        <w:t>2013</w:t>
      </w:r>
      <w:proofErr w:type="gramEnd"/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Nos termos do art. 2o da Lei no 9.131, de 24 de novembro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1995, o Ministro de Estado da Educação HOMOLOGA o Parecer no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19/2012, da Câmara de Educação Básica do Conselho Nacional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Educação, favorável à validação dos documentos escolares emitidos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 xml:space="preserve">pela </w:t>
      </w:r>
      <w:proofErr w:type="gramStart"/>
      <w:r w:rsidRPr="00AD7A55">
        <w:rPr>
          <w:rFonts w:ascii="Times New Roman" w:hAnsi="Times New Roman" w:cs="Times New Roman"/>
        </w:rPr>
        <w:t>Escola Paralelo, localizada</w:t>
      </w:r>
      <w:proofErr w:type="gramEnd"/>
      <w:r w:rsidRPr="00AD7A55">
        <w:rPr>
          <w:rFonts w:ascii="Times New Roman" w:hAnsi="Times New Roman" w:cs="Times New Roman"/>
        </w:rPr>
        <w:t xml:space="preserve"> na cidade de Ota, Província de </w:t>
      </w:r>
      <w:proofErr w:type="spellStart"/>
      <w:r w:rsidRPr="00AD7A55">
        <w:rPr>
          <w:rFonts w:ascii="Times New Roman" w:hAnsi="Times New Roman" w:cs="Times New Roman"/>
        </w:rPr>
        <w:t>Gunma</w:t>
      </w:r>
      <w:proofErr w:type="spellEnd"/>
      <w:r w:rsidRPr="00AD7A55">
        <w:rPr>
          <w:rFonts w:ascii="Times New Roman" w:hAnsi="Times New Roman" w:cs="Times New Roman"/>
        </w:rPr>
        <w:t>,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no Japão, a qual atende cidadãos brasileiros residentes naquele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País, conforme consta do Processo no 23123.001171/ 2012- 15.</w:t>
      </w:r>
    </w:p>
    <w:p w:rsidR="004F1336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ALOIZIO MERCADANTE OLIVA</w:t>
      </w:r>
    </w:p>
    <w:p w:rsidR="004E7733" w:rsidRPr="00AD7A55" w:rsidRDefault="004E7733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733" w:rsidRDefault="004E7733" w:rsidP="004E773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21</w:t>
      </w:r>
      <w:r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>
        <w:rPr>
          <w:rFonts w:ascii="Times New Roman" w:hAnsi="Times New Roman" w:cs="Times New Roman"/>
          <w:b/>
          <w:i/>
        </w:rPr>
        <w:t xml:space="preserve">.01.2013, Seção 1, página </w:t>
      </w:r>
      <w:proofErr w:type="gramStart"/>
      <w:r>
        <w:rPr>
          <w:rFonts w:ascii="Times New Roman" w:hAnsi="Times New Roman" w:cs="Times New Roman"/>
          <w:b/>
          <w:i/>
        </w:rPr>
        <w:t>06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FUNDO NACIONAL DE DESENVOLVIMENTO DA</w:t>
      </w:r>
    </w:p>
    <w:p w:rsidR="004F1336" w:rsidRPr="00AD7A55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EDUCAÇÃO</w:t>
      </w:r>
    </w:p>
    <w:p w:rsidR="004F1336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 xml:space="preserve">PORTARIA Nº 16, DE 25 DE JANEIRO DE </w:t>
      </w:r>
      <w:proofErr w:type="gramStart"/>
      <w:r w:rsidRPr="00AD7A55">
        <w:rPr>
          <w:rFonts w:ascii="Times New Roman" w:hAnsi="Times New Roman" w:cs="Times New Roman"/>
          <w:b/>
        </w:rPr>
        <w:t>2013</w:t>
      </w:r>
      <w:proofErr w:type="gramEnd"/>
    </w:p>
    <w:p w:rsidR="00AD7A55" w:rsidRPr="00AD7A55" w:rsidRDefault="00AD7A55" w:rsidP="00AD7A55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</w:p>
    <w:p w:rsidR="00AD7A55" w:rsidRDefault="004F1336" w:rsidP="00AD7A55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Autoriza a realização da Prova Objetiva do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Curso de Formação para os cargos de Especialista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em Financiamento e Execução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Programas e Projetos Educacionais e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Técnico em Financiamento e Execução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Programas e Projetos Educacionais do quadro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de pessoal do FNDE no caso de convocação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simultânea para matrícula na 2ª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etapa do concurso.</w:t>
      </w:r>
      <w:r w:rsidR="00AD7A55">
        <w:rPr>
          <w:rFonts w:ascii="Times New Roman" w:hAnsi="Times New Roman" w:cs="Times New Roman"/>
        </w:rPr>
        <w:t xml:space="preserve"> </w:t>
      </w:r>
    </w:p>
    <w:p w:rsidR="00AD7A55" w:rsidRDefault="00AD7A55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O PRESIDENTE DO FUNDO NACIONAL DE DESENVOLVIMENTO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DA EDUCAÇAO no uso de suas atribuições legais</w:t>
      </w:r>
      <w:proofErr w:type="gramStart"/>
      <w:r w:rsidR="00AD7A55">
        <w:rPr>
          <w:rFonts w:ascii="Times New Roman" w:hAnsi="Times New Roman" w:cs="Times New Roman"/>
        </w:rPr>
        <w:t xml:space="preserve">  </w:t>
      </w:r>
      <w:proofErr w:type="gramEnd"/>
      <w:r w:rsidRPr="00AD7A55">
        <w:rPr>
          <w:rFonts w:ascii="Times New Roman" w:hAnsi="Times New Roman" w:cs="Times New Roman"/>
        </w:rPr>
        <w:t>que lhe são conferidas pelo inciso VI do art. 15 do Anexo I do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Decreto nº 7.691, de 2 de março de 2012, publicado no Diário Oficial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 xml:space="preserve">da União de 06 de março de 2012, 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Considerando os termos da Portaria nº 181, de 27 de abril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2012, do Ministério do Estado do Planejamento, Orçamento e Gestão,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e nos termos da Lei nº 11.357, de 19 de outubro de 2006 e suas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 xml:space="preserve">alterações, da Lei 11.907, de </w:t>
      </w:r>
      <w:proofErr w:type="gramStart"/>
      <w:r w:rsidRPr="00AD7A55">
        <w:rPr>
          <w:rFonts w:ascii="Times New Roman" w:hAnsi="Times New Roman" w:cs="Times New Roman"/>
        </w:rPr>
        <w:t>2</w:t>
      </w:r>
      <w:proofErr w:type="gramEnd"/>
      <w:r w:rsidRPr="00AD7A55">
        <w:rPr>
          <w:rFonts w:ascii="Times New Roman" w:hAnsi="Times New Roman" w:cs="Times New Roman"/>
        </w:rPr>
        <w:t xml:space="preserve"> de fevereiro de 2009, da Lei nº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12.269, de 21 de junho de 2010, da Lei 11.490, de 20 de junho de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2007, da Lei nº 12.702, de 07 de agosto de 2012, e do Edital nº 1 -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FNDE, de 27 de agosto de 2012, resolve: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Art. 1º Autorizar os candidatos convocados simultaneamente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para participar do curso de formação para os cargos de Especialista 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também de Técnico em Financiamento e Execução de Programas 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Projetos Educacionais, a frequentar o curso de formação para um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cargo e a realizar as provas objetivas para os dois cargos.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 xml:space="preserve">§1º. Essa autorização somente é </w:t>
      </w:r>
      <w:proofErr w:type="gramStart"/>
      <w:r w:rsidRPr="00AD7A55">
        <w:rPr>
          <w:rFonts w:ascii="Times New Roman" w:hAnsi="Times New Roman" w:cs="Times New Roman"/>
        </w:rPr>
        <w:t>válida para candidatos que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foram convocados simultaneamente para os dois cursos</w:t>
      </w:r>
      <w:proofErr w:type="gramEnd"/>
      <w:r w:rsidRPr="00AD7A55">
        <w:rPr>
          <w:rFonts w:ascii="Times New Roman" w:hAnsi="Times New Roman" w:cs="Times New Roman"/>
        </w:rPr>
        <w:t xml:space="preserve"> de formação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no Edital n° 08/2012 - FNDE.</w:t>
      </w:r>
    </w:p>
    <w:p w:rsid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lastRenderedPageBreak/>
        <w:t>§2º O candidato autorizado a participar do curso de formação,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nessa situação excepcional, poderá se matricular nos dois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cursos, frequentará a turma para o cargo de Especialista em Financiamento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e Execução de Programas e Projetos Educacionais, 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 xml:space="preserve">poderá realizar a Prova Objetiva para os dois cargos. 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§3º. O candidato que obtiver nota final no Curso de Formação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inferior a 60% dos pontos possíveis será eliminado conforme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item 12.2.4 do Edital nº 1 - FNDE, de 27 de agosto de 2012.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§4º. O candidato aprovado no curso de formação e convocado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nos dois cargos poderá fazer a opção na ocasião da posse.</w:t>
      </w:r>
    </w:p>
    <w:p w:rsidR="004F1336" w:rsidRPr="00AD7A55" w:rsidRDefault="004F1336" w:rsidP="00AD7A5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D7A55">
        <w:rPr>
          <w:rFonts w:ascii="Times New Roman" w:hAnsi="Times New Roman" w:cs="Times New Roman"/>
        </w:rPr>
        <w:t>Art. 2º Esta Portaria entra em vigor a partir da sua publicação</w:t>
      </w:r>
      <w:r w:rsidR="00AD7A55">
        <w:rPr>
          <w:rFonts w:ascii="Times New Roman" w:hAnsi="Times New Roman" w:cs="Times New Roman"/>
        </w:rPr>
        <w:t xml:space="preserve"> </w:t>
      </w:r>
      <w:r w:rsidRPr="00AD7A55">
        <w:rPr>
          <w:rFonts w:ascii="Times New Roman" w:hAnsi="Times New Roman" w:cs="Times New Roman"/>
        </w:rPr>
        <w:t>no Diário Oficial da União.</w:t>
      </w:r>
    </w:p>
    <w:p w:rsidR="004F1336" w:rsidRDefault="004F1336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A55">
        <w:rPr>
          <w:rFonts w:ascii="Times New Roman" w:hAnsi="Times New Roman" w:cs="Times New Roman"/>
          <w:b/>
        </w:rPr>
        <w:t>JOSÉ CARLOS WANDERLEY DIAS DE</w:t>
      </w:r>
      <w:r w:rsidR="00AD7A55" w:rsidRPr="00AD7A55">
        <w:rPr>
          <w:rFonts w:ascii="Times New Roman" w:hAnsi="Times New Roman" w:cs="Times New Roman"/>
          <w:b/>
        </w:rPr>
        <w:t xml:space="preserve"> </w:t>
      </w:r>
      <w:r w:rsidRPr="00AD7A55">
        <w:rPr>
          <w:rFonts w:ascii="Times New Roman" w:hAnsi="Times New Roman" w:cs="Times New Roman"/>
          <w:b/>
        </w:rPr>
        <w:t>FREITAS</w:t>
      </w:r>
    </w:p>
    <w:p w:rsidR="004E7733" w:rsidRDefault="004E7733" w:rsidP="00AD7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7733" w:rsidRDefault="004E7733" w:rsidP="004E773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(Publicação no DOU n.º 21, de 30.01.2013, Seção 1,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410147" w:rsidRPr="00AD7A55" w:rsidRDefault="00410147" w:rsidP="004E773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0147" w:rsidRPr="00AD7A55" w:rsidSect="00AD7A5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47" w:rsidRDefault="00410147" w:rsidP="00410147">
      <w:pPr>
        <w:spacing w:after="0" w:line="240" w:lineRule="auto"/>
      </w:pPr>
      <w:r>
        <w:separator/>
      </w:r>
    </w:p>
  </w:endnote>
  <w:endnote w:type="continuationSeparator" w:id="0">
    <w:p w:rsidR="00410147" w:rsidRDefault="00410147" w:rsidP="0041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265211"/>
      <w:docPartObj>
        <w:docPartGallery w:val="Page Numbers (Bottom of Page)"/>
        <w:docPartUnique/>
      </w:docPartObj>
    </w:sdtPr>
    <w:sdtEndPr/>
    <w:sdtContent>
      <w:p w:rsidR="00410147" w:rsidRDefault="004101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733">
          <w:rPr>
            <w:noProof/>
          </w:rPr>
          <w:t>2</w:t>
        </w:r>
        <w:r>
          <w:fldChar w:fldCharType="end"/>
        </w:r>
      </w:p>
    </w:sdtContent>
  </w:sdt>
  <w:p w:rsidR="00410147" w:rsidRDefault="00410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47" w:rsidRDefault="00410147" w:rsidP="00410147">
      <w:pPr>
        <w:spacing w:after="0" w:line="240" w:lineRule="auto"/>
      </w:pPr>
      <w:r>
        <w:separator/>
      </w:r>
    </w:p>
  </w:footnote>
  <w:footnote w:type="continuationSeparator" w:id="0">
    <w:p w:rsidR="00410147" w:rsidRDefault="00410147" w:rsidP="0041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6"/>
    <w:rsid w:val="003607FD"/>
    <w:rsid w:val="00410147"/>
    <w:rsid w:val="004E7733"/>
    <w:rsid w:val="004F1336"/>
    <w:rsid w:val="00AD7A5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147"/>
  </w:style>
  <w:style w:type="paragraph" w:styleId="Rodap">
    <w:name w:val="footer"/>
    <w:basedOn w:val="Normal"/>
    <w:link w:val="RodapChar"/>
    <w:uiPriority w:val="99"/>
    <w:unhideWhenUsed/>
    <w:rsid w:val="0041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147"/>
  </w:style>
  <w:style w:type="paragraph" w:styleId="Rodap">
    <w:name w:val="footer"/>
    <w:basedOn w:val="Normal"/>
    <w:link w:val="RodapChar"/>
    <w:uiPriority w:val="99"/>
    <w:unhideWhenUsed/>
    <w:rsid w:val="0041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2013-01-30T10:20:00Z</dcterms:created>
  <dcterms:modified xsi:type="dcterms:W3CDTF">2013-01-30T10:20:00Z</dcterms:modified>
</cp:coreProperties>
</file>