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5" w:rsidRPr="009669E5" w:rsidRDefault="009669E5" w:rsidP="0096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9E5">
        <w:rPr>
          <w:rFonts w:ascii="Times New Roman" w:hAnsi="Times New Roman" w:cs="Times New Roman"/>
          <w:b/>
        </w:rPr>
        <w:t>MIN</w:t>
      </w:r>
      <w:r w:rsidR="00A67CBA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9669E5">
        <w:rPr>
          <w:rFonts w:ascii="Times New Roman" w:hAnsi="Times New Roman" w:cs="Times New Roman"/>
          <w:b/>
        </w:rPr>
        <w:t>STÉRIO EDUCAÇÃO</w:t>
      </w:r>
    </w:p>
    <w:p w:rsidR="00FC5771" w:rsidRPr="009669E5" w:rsidRDefault="00FC5771" w:rsidP="0096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9E5">
        <w:rPr>
          <w:rFonts w:ascii="Times New Roman" w:hAnsi="Times New Roman" w:cs="Times New Roman"/>
          <w:b/>
        </w:rPr>
        <w:t>GABINETE DO MINISTRO</w:t>
      </w:r>
    </w:p>
    <w:p w:rsidR="00FC5771" w:rsidRPr="009669E5" w:rsidRDefault="00FC5771" w:rsidP="0096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9E5">
        <w:rPr>
          <w:rFonts w:ascii="Times New Roman" w:hAnsi="Times New Roman" w:cs="Times New Roman"/>
          <w:b/>
        </w:rPr>
        <w:t>PORTARIAS DE 29 DE JANEIRO DE 2013</w:t>
      </w:r>
    </w:p>
    <w:p w:rsidR="00FC5771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O MINISTRO DE ESTADO DA EDUCAÇÃO, tendo em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vista a delegação de competência de que trata o Decreto no 3.669, de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 xml:space="preserve">23 de novembro de 2000; o disposto nos artigos </w:t>
      </w:r>
      <w:proofErr w:type="gramStart"/>
      <w:r w:rsidRPr="009669E5">
        <w:rPr>
          <w:rFonts w:ascii="Times New Roman" w:hAnsi="Times New Roman" w:cs="Times New Roman"/>
        </w:rPr>
        <w:t>no 143</w:t>
      </w:r>
      <w:proofErr w:type="gramEnd"/>
      <w:r w:rsidRPr="009669E5">
        <w:rPr>
          <w:rFonts w:ascii="Times New Roman" w:hAnsi="Times New Roman" w:cs="Times New Roman"/>
        </w:rPr>
        <w:t xml:space="preserve"> e 145 da Lei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no 8.112, de 11 de dezembro de 1990, bem como os elementos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constantes do Processo no 23000.000888/2013-17, e ainda o conteúdo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do Parecer no 125/2013/CONJUR-MEC/CGU/AGU, resolve:</w:t>
      </w:r>
    </w:p>
    <w:p w:rsidR="009669E5" w:rsidRPr="009669E5" w:rsidRDefault="009669E5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C5771" w:rsidRPr="009669E5" w:rsidRDefault="00FC5771" w:rsidP="00966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N</w:t>
      </w:r>
      <w:r w:rsidR="009669E5">
        <w:rPr>
          <w:rFonts w:ascii="Times New Roman" w:hAnsi="Times New Roman" w:cs="Times New Roman"/>
        </w:rPr>
        <w:t>º</w:t>
      </w:r>
      <w:r w:rsidRPr="009669E5">
        <w:rPr>
          <w:rFonts w:ascii="Times New Roman" w:hAnsi="Times New Roman" w:cs="Times New Roman"/>
        </w:rPr>
        <w:t xml:space="preserve"> 72- Art. 1</w:t>
      </w:r>
      <w:r w:rsidR="00A67CBA">
        <w:rPr>
          <w:rFonts w:ascii="Times New Roman" w:hAnsi="Times New Roman" w:cs="Times New Roman"/>
        </w:rPr>
        <w:t>º</w:t>
      </w:r>
      <w:r w:rsidRPr="009669E5">
        <w:rPr>
          <w:rFonts w:ascii="Times New Roman" w:hAnsi="Times New Roman" w:cs="Times New Roman"/>
        </w:rPr>
        <w:t xml:space="preserve"> Ficam designados os servidores estáveis MARIA DO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 xml:space="preserve">CARMO OLIVEIRA GARCIA, Matrícula SIAPE </w:t>
      </w:r>
      <w:proofErr w:type="gramStart"/>
      <w:r w:rsidRPr="009669E5">
        <w:rPr>
          <w:rFonts w:ascii="Times New Roman" w:hAnsi="Times New Roman" w:cs="Times New Roman"/>
        </w:rPr>
        <w:t>no 2050381</w:t>
      </w:r>
      <w:proofErr w:type="gramEnd"/>
      <w:r w:rsidRPr="009669E5">
        <w:rPr>
          <w:rFonts w:ascii="Times New Roman" w:hAnsi="Times New Roman" w:cs="Times New Roman"/>
        </w:rPr>
        <w:t>, Administrador,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e EDSON SILVA DA FONSECA, Matrícula SIAPE no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1553845, Engenheiro Civil, para, sob a presidência do primeiro, comporem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Comissão de Sindicância Investigativa, visando à apuração de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eventuais irregularidades administrativas constantes do Processo no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23000.000888/2013-17, bem como proceder ao exame de outros fatos,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ações e omissões que porventura venham a ser identificados no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curso de seus trabalhos e que guardem conexão com o objeto presente.</w:t>
      </w:r>
    </w:p>
    <w:p w:rsidR="00FC5771" w:rsidRPr="009669E5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Art. 2</w:t>
      </w:r>
      <w:r w:rsidR="00A67CBA">
        <w:rPr>
          <w:rFonts w:ascii="Times New Roman" w:hAnsi="Times New Roman" w:cs="Times New Roman"/>
        </w:rPr>
        <w:t>º</w:t>
      </w:r>
      <w:r w:rsidRPr="009669E5">
        <w:rPr>
          <w:rFonts w:ascii="Times New Roman" w:hAnsi="Times New Roman" w:cs="Times New Roman"/>
        </w:rPr>
        <w:t xml:space="preserve"> Fica estabelecido o prazo de 30 (trinta) dias para a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conclusão dos trabalhos.</w:t>
      </w:r>
    </w:p>
    <w:p w:rsidR="00D442FB" w:rsidRPr="009669E5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Art. 3</w:t>
      </w:r>
      <w:r w:rsidR="00A67CBA">
        <w:rPr>
          <w:rFonts w:ascii="Times New Roman" w:hAnsi="Times New Roman" w:cs="Times New Roman"/>
        </w:rPr>
        <w:t>º</w:t>
      </w:r>
      <w:r w:rsidRPr="009669E5">
        <w:rPr>
          <w:rFonts w:ascii="Times New Roman" w:hAnsi="Times New Roman" w:cs="Times New Roman"/>
        </w:rPr>
        <w:t xml:space="preserve"> Esta Portaria entra em vigor na data de sua publicação.</w:t>
      </w:r>
    </w:p>
    <w:p w:rsidR="00FC5771" w:rsidRPr="009669E5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C5771" w:rsidRPr="009669E5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C5771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O MINISTRO DE ESTADO DA EDUCAÇÃO, no uso da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competência que lhe confere o art. 1o-A do Decreto no 2.014, de 26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de setembro de 1996, com redação dada pelo Decreto no 6.642, de 18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de novembro de 2008, resolve:</w:t>
      </w:r>
    </w:p>
    <w:p w:rsidR="009669E5" w:rsidRPr="009669E5" w:rsidRDefault="009669E5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C5771" w:rsidRPr="009669E5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N</w:t>
      </w:r>
      <w:r w:rsidR="009669E5">
        <w:rPr>
          <w:rFonts w:ascii="Times New Roman" w:hAnsi="Times New Roman" w:cs="Times New Roman"/>
        </w:rPr>
        <w:t>º</w:t>
      </w:r>
      <w:r w:rsidRPr="009669E5">
        <w:rPr>
          <w:rFonts w:ascii="Times New Roman" w:hAnsi="Times New Roman" w:cs="Times New Roman"/>
        </w:rPr>
        <w:t xml:space="preserve"> 74-Art. 1o Fica nomeado NIELSEN DE PAULA PIRES para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exercer o cargo de Vice-Reitor pro tempore da Universidade Federal</w:t>
      </w:r>
      <w:r w:rsidR="009669E5">
        <w:rPr>
          <w:rFonts w:ascii="Times New Roman" w:hAnsi="Times New Roman" w:cs="Times New Roman"/>
        </w:rPr>
        <w:t xml:space="preserve"> </w:t>
      </w:r>
      <w:r w:rsidRPr="009669E5">
        <w:rPr>
          <w:rFonts w:ascii="Times New Roman" w:hAnsi="Times New Roman" w:cs="Times New Roman"/>
        </w:rPr>
        <w:t>da Integração Latino-Americana (UNILA).</w:t>
      </w:r>
    </w:p>
    <w:p w:rsidR="00FC5771" w:rsidRPr="009669E5" w:rsidRDefault="00FC5771" w:rsidP="009669E5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669E5">
        <w:rPr>
          <w:rFonts w:ascii="Times New Roman" w:hAnsi="Times New Roman" w:cs="Times New Roman"/>
        </w:rPr>
        <w:t>Art. 2</w:t>
      </w:r>
      <w:r w:rsidR="00A67CBA">
        <w:rPr>
          <w:rFonts w:ascii="Times New Roman" w:hAnsi="Times New Roman" w:cs="Times New Roman"/>
        </w:rPr>
        <w:t>º</w:t>
      </w:r>
      <w:r w:rsidRPr="009669E5">
        <w:rPr>
          <w:rFonts w:ascii="Times New Roman" w:hAnsi="Times New Roman" w:cs="Times New Roman"/>
        </w:rPr>
        <w:t xml:space="preserve"> Esta Portaria entra em vigor na data de sua publicação.</w:t>
      </w:r>
    </w:p>
    <w:p w:rsidR="00FC5771" w:rsidRPr="009669E5" w:rsidRDefault="00FC5771" w:rsidP="0096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9E5">
        <w:rPr>
          <w:rFonts w:ascii="Times New Roman" w:hAnsi="Times New Roman" w:cs="Times New Roman"/>
          <w:b/>
        </w:rPr>
        <w:t>ALOIZIO MERCADANTE OLIVA</w:t>
      </w:r>
    </w:p>
    <w:p w:rsidR="00FC5771" w:rsidRDefault="00FC5771" w:rsidP="0096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CBA" w:rsidRDefault="00A67CBA" w:rsidP="00A67CB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21, de 30.01.2013,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9669E5" w:rsidRPr="009669E5" w:rsidRDefault="009669E5" w:rsidP="0096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669E5" w:rsidRPr="009669E5" w:rsidSect="009669E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E5" w:rsidRDefault="00FA09E5" w:rsidP="00FA09E5">
      <w:pPr>
        <w:spacing w:after="0" w:line="240" w:lineRule="auto"/>
      </w:pPr>
      <w:r>
        <w:separator/>
      </w:r>
    </w:p>
  </w:endnote>
  <w:endnote w:type="continuationSeparator" w:id="0">
    <w:p w:rsidR="00FA09E5" w:rsidRDefault="00FA09E5" w:rsidP="00FA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77221"/>
      <w:docPartObj>
        <w:docPartGallery w:val="Page Numbers (Bottom of Page)"/>
        <w:docPartUnique/>
      </w:docPartObj>
    </w:sdtPr>
    <w:sdtContent>
      <w:p w:rsidR="00FA09E5" w:rsidRDefault="00FA09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9E5" w:rsidRDefault="00FA09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E5" w:rsidRDefault="00FA09E5" w:rsidP="00FA09E5">
      <w:pPr>
        <w:spacing w:after="0" w:line="240" w:lineRule="auto"/>
      </w:pPr>
      <w:r>
        <w:separator/>
      </w:r>
    </w:p>
  </w:footnote>
  <w:footnote w:type="continuationSeparator" w:id="0">
    <w:p w:rsidR="00FA09E5" w:rsidRDefault="00FA09E5" w:rsidP="00FA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71"/>
    <w:rsid w:val="003607FD"/>
    <w:rsid w:val="009669E5"/>
    <w:rsid w:val="00A67CBA"/>
    <w:rsid w:val="00D442FB"/>
    <w:rsid w:val="00DC51CB"/>
    <w:rsid w:val="00FA09E5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9E5"/>
  </w:style>
  <w:style w:type="paragraph" w:styleId="Rodap">
    <w:name w:val="footer"/>
    <w:basedOn w:val="Normal"/>
    <w:link w:val="RodapChar"/>
    <w:uiPriority w:val="99"/>
    <w:unhideWhenUsed/>
    <w:rsid w:val="00FA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9E5"/>
  </w:style>
  <w:style w:type="paragraph" w:styleId="Rodap">
    <w:name w:val="footer"/>
    <w:basedOn w:val="Normal"/>
    <w:link w:val="RodapChar"/>
    <w:uiPriority w:val="99"/>
    <w:unhideWhenUsed/>
    <w:rsid w:val="00FA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2013-01-30T10:38:00Z</dcterms:created>
  <dcterms:modified xsi:type="dcterms:W3CDTF">2013-01-30T10:38:00Z</dcterms:modified>
</cp:coreProperties>
</file>