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0D" w:rsidRPr="00B91F0D" w:rsidRDefault="00B91F0D" w:rsidP="00B91F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91F0D">
        <w:rPr>
          <w:rFonts w:ascii="Times New Roman" w:hAnsi="Times New Roman" w:cs="Times New Roman"/>
          <w:b/>
        </w:rPr>
        <w:t>MINISTÉRIO DA EDUCAÇÃO</w:t>
      </w:r>
    </w:p>
    <w:p w:rsidR="00B91F0D" w:rsidRPr="00B91F0D" w:rsidRDefault="00B91F0D" w:rsidP="00B91F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91F0D">
        <w:rPr>
          <w:rFonts w:ascii="Times New Roman" w:hAnsi="Times New Roman" w:cs="Times New Roman"/>
          <w:b/>
        </w:rPr>
        <w:t>GABINETE DO MINISTRO</w:t>
      </w:r>
    </w:p>
    <w:p w:rsidR="00B91F0D" w:rsidRPr="00B91F0D" w:rsidRDefault="00B91F0D" w:rsidP="00B91F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91F0D">
        <w:rPr>
          <w:rFonts w:ascii="Times New Roman" w:hAnsi="Times New Roman" w:cs="Times New Roman"/>
          <w:b/>
        </w:rPr>
        <w:t>PORTARIAS DE 25 DE JANEIRO DE 2013</w:t>
      </w:r>
    </w:p>
    <w:p w:rsidR="00E31644" w:rsidRDefault="00E31644" w:rsidP="00B91F0D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91F0D">
        <w:rPr>
          <w:rFonts w:ascii="Times New Roman" w:hAnsi="Times New Roman" w:cs="Times New Roman"/>
        </w:rPr>
        <w:t>O MINISTRO DE ESTADO DA EDUCAÇÃO, INTERINO,</w:t>
      </w:r>
      <w:r w:rsidR="00B91F0D">
        <w:rPr>
          <w:rFonts w:ascii="Times New Roman" w:hAnsi="Times New Roman" w:cs="Times New Roman"/>
        </w:rPr>
        <w:t xml:space="preserve"> </w:t>
      </w:r>
      <w:r w:rsidRPr="00B91F0D">
        <w:rPr>
          <w:rFonts w:ascii="Times New Roman" w:hAnsi="Times New Roman" w:cs="Times New Roman"/>
        </w:rPr>
        <w:t>no uso da competência que lhe foi subdelegada pelo inciso I do art.</w:t>
      </w:r>
      <w:r w:rsidR="00B91F0D">
        <w:rPr>
          <w:rFonts w:ascii="Times New Roman" w:hAnsi="Times New Roman" w:cs="Times New Roman"/>
        </w:rPr>
        <w:t xml:space="preserve"> </w:t>
      </w:r>
      <w:r w:rsidRPr="00B91F0D">
        <w:rPr>
          <w:rFonts w:ascii="Times New Roman" w:hAnsi="Times New Roman" w:cs="Times New Roman"/>
        </w:rPr>
        <w:t xml:space="preserve">1o da Portaria no 1056/Casa Civil/PR, de 11 de junho de </w:t>
      </w:r>
      <w:proofErr w:type="gramStart"/>
      <w:r w:rsidRPr="00B91F0D">
        <w:rPr>
          <w:rFonts w:ascii="Times New Roman" w:hAnsi="Times New Roman" w:cs="Times New Roman"/>
        </w:rPr>
        <w:t>2003,</w:t>
      </w:r>
      <w:proofErr w:type="gramEnd"/>
      <w:r w:rsidRPr="00B91F0D">
        <w:rPr>
          <w:rFonts w:ascii="Times New Roman" w:hAnsi="Times New Roman" w:cs="Times New Roman"/>
        </w:rPr>
        <w:t>publicada no Diário Oficial da União de 12 de junho de 2003, e de</w:t>
      </w:r>
      <w:r w:rsidR="00B91F0D">
        <w:rPr>
          <w:rFonts w:ascii="Times New Roman" w:hAnsi="Times New Roman" w:cs="Times New Roman"/>
        </w:rPr>
        <w:t xml:space="preserve"> </w:t>
      </w:r>
      <w:r w:rsidRPr="00B91F0D">
        <w:rPr>
          <w:rFonts w:ascii="Times New Roman" w:hAnsi="Times New Roman" w:cs="Times New Roman"/>
        </w:rPr>
        <w:t>conformidade com os artigos 2o e 4o, do Decreto no 4.734, de 11 de</w:t>
      </w:r>
      <w:r w:rsidR="00B91F0D">
        <w:rPr>
          <w:rFonts w:ascii="Times New Roman" w:hAnsi="Times New Roman" w:cs="Times New Roman"/>
        </w:rPr>
        <w:t xml:space="preserve"> </w:t>
      </w:r>
      <w:r w:rsidRPr="00B91F0D">
        <w:rPr>
          <w:rFonts w:ascii="Times New Roman" w:hAnsi="Times New Roman" w:cs="Times New Roman"/>
        </w:rPr>
        <w:t>junho de 2003, resolve:</w:t>
      </w:r>
    </w:p>
    <w:p w:rsidR="00B91F0D" w:rsidRPr="00B91F0D" w:rsidRDefault="00B91F0D" w:rsidP="00B91F0D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E31644" w:rsidRPr="00B91F0D" w:rsidRDefault="00E31644" w:rsidP="00B91F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1F0D">
        <w:rPr>
          <w:rFonts w:ascii="Times New Roman" w:hAnsi="Times New Roman" w:cs="Times New Roman"/>
        </w:rPr>
        <w:t>N</w:t>
      </w:r>
      <w:r w:rsidR="00B91F0D">
        <w:rPr>
          <w:rFonts w:ascii="Times New Roman" w:hAnsi="Times New Roman" w:cs="Times New Roman"/>
        </w:rPr>
        <w:t>º</w:t>
      </w:r>
      <w:r w:rsidRPr="00B91F0D">
        <w:rPr>
          <w:rFonts w:ascii="Times New Roman" w:hAnsi="Times New Roman" w:cs="Times New Roman"/>
        </w:rPr>
        <w:t xml:space="preserve"> 62-Nomear HÉLIO JÚNIO ROCHA MORAIS, CPF no</w:t>
      </w:r>
      <w:r w:rsidR="00B91F0D">
        <w:rPr>
          <w:rFonts w:ascii="Times New Roman" w:hAnsi="Times New Roman" w:cs="Times New Roman"/>
        </w:rPr>
        <w:t xml:space="preserve"> </w:t>
      </w:r>
      <w:r w:rsidRPr="00B91F0D">
        <w:rPr>
          <w:rFonts w:ascii="Times New Roman" w:hAnsi="Times New Roman" w:cs="Times New Roman"/>
        </w:rPr>
        <w:t>704.189.001-59, para exercer o cargo de Chefe de Gabinete, código</w:t>
      </w:r>
      <w:r w:rsidR="00B91F0D">
        <w:rPr>
          <w:rFonts w:ascii="Times New Roman" w:hAnsi="Times New Roman" w:cs="Times New Roman"/>
        </w:rPr>
        <w:t xml:space="preserve"> </w:t>
      </w:r>
      <w:r w:rsidRPr="00B91F0D">
        <w:rPr>
          <w:rFonts w:ascii="Times New Roman" w:hAnsi="Times New Roman" w:cs="Times New Roman"/>
        </w:rPr>
        <w:t>DAS-101.4, da Presidência do Instituto Nacional de Estudos e Pesquisas</w:t>
      </w:r>
      <w:r w:rsidR="00B91F0D">
        <w:rPr>
          <w:rFonts w:ascii="Times New Roman" w:hAnsi="Times New Roman" w:cs="Times New Roman"/>
        </w:rPr>
        <w:t xml:space="preserve"> </w:t>
      </w:r>
      <w:r w:rsidRPr="00B91F0D">
        <w:rPr>
          <w:rFonts w:ascii="Times New Roman" w:hAnsi="Times New Roman" w:cs="Times New Roman"/>
        </w:rPr>
        <w:t>Educacionais Anísio Teixeira, do Ministério da Educação, ficando</w:t>
      </w:r>
      <w:r w:rsidR="00B91F0D">
        <w:rPr>
          <w:rFonts w:ascii="Times New Roman" w:hAnsi="Times New Roman" w:cs="Times New Roman"/>
        </w:rPr>
        <w:t xml:space="preserve"> </w:t>
      </w:r>
      <w:r w:rsidRPr="00B91F0D">
        <w:rPr>
          <w:rFonts w:ascii="Times New Roman" w:hAnsi="Times New Roman" w:cs="Times New Roman"/>
        </w:rPr>
        <w:t>exonerado do cargo que atualmente ocupa.</w:t>
      </w:r>
    </w:p>
    <w:p w:rsidR="00853F1E" w:rsidRPr="00AF6CD9" w:rsidRDefault="00853F1E" w:rsidP="00853F1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F6CD9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19</w:t>
      </w:r>
      <w:r w:rsidRPr="00AF6CD9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28.</w:t>
      </w:r>
      <w:r w:rsidRPr="00AF6CD9">
        <w:rPr>
          <w:rFonts w:ascii="Times New Roman" w:hAnsi="Times New Roman" w:cs="Times New Roman"/>
          <w:b/>
          <w:i/>
        </w:rPr>
        <w:t>01.201</w:t>
      </w:r>
      <w:r>
        <w:rPr>
          <w:rFonts w:ascii="Times New Roman" w:hAnsi="Times New Roman" w:cs="Times New Roman"/>
          <w:b/>
          <w:i/>
        </w:rPr>
        <w:t>3</w:t>
      </w:r>
      <w:r w:rsidRPr="00AF6CD9">
        <w:rPr>
          <w:rFonts w:ascii="Times New Roman" w:hAnsi="Times New Roman" w:cs="Times New Roman"/>
          <w:b/>
          <w:i/>
        </w:rPr>
        <w:t xml:space="preserve">, Seção </w:t>
      </w:r>
      <w:r>
        <w:rPr>
          <w:rFonts w:ascii="Times New Roman" w:hAnsi="Times New Roman" w:cs="Times New Roman"/>
          <w:b/>
          <w:i/>
        </w:rPr>
        <w:t>2</w:t>
      </w:r>
      <w:r w:rsidRPr="00AF6CD9">
        <w:rPr>
          <w:rFonts w:ascii="Times New Roman" w:hAnsi="Times New Roman" w:cs="Times New Roman"/>
          <w:b/>
          <w:i/>
        </w:rPr>
        <w:t xml:space="preserve">, página </w:t>
      </w:r>
      <w:proofErr w:type="gramStart"/>
      <w:r>
        <w:rPr>
          <w:rFonts w:ascii="Times New Roman" w:hAnsi="Times New Roman" w:cs="Times New Roman"/>
          <w:b/>
          <w:i/>
        </w:rPr>
        <w:t>13</w:t>
      </w:r>
      <w:r w:rsidRPr="00AF6CD9">
        <w:rPr>
          <w:rFonts w:ascii="Times New Roman" w:hAnsi="Times New Roman" w:cs="Times New Roman"/>
          <w:b/>
          <w:i/>
        </w:rPr>
        <w:t>)</w:t>
      </w:r>
      <w:proofErr w:type="gramEnd"/>
    </w:p>
    <w:p w:rsidR="00D442FB" w:rsidRPr="00B91F0D" w:rsidRDefault="00D442FB" w:rsidP="00B91F0D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E31644" w:rsidRPr="00B91F0D" w:rsidRDefault="00E31644" w:rsidP="00B91F0D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91F0D">
        <w:rPr>
          <w:rFonts w:ascii="Times New Roman" w:hAnsi="Times New Roman" w:cs="Times New Roman"/>
        </w:rPr>
        <w:t>O MINISTRO DE ESTADO DA EDUCAÇÃO, INTERINO,</w:t>
      </w:r>
      <w:r w:rsidR="00B91F0D">
        <w:rPr>
          <w:rFonts w:ascii="Times New Roman" w:hAnsi="Times New Roman" w:cs="Times New Roman"/>
        </w:rPr>
        <w:t xml:space="preserve"> </w:t>
      </w:r>
      <w:r w:rsidRPr="00B91F0D">
        <w:rPr>
          <w:rFonts w:ascii="Times New Roman" w:hAnsi="Times New Roman" w:cs="Times New Roman"/>
        </w:rPr>
        <w:t>no uso das atribuições delegadas por meio do Decreto nº 3.669, de 23</w:t>
      </w:r>
      <w:r w:rsidR="00B91F0D">
        <w:rPr>
          <w:rFonts w:ascii="Times New Roman" w:hAnsi="Times New Roman" w:cs="Times New Roman"/>
        </w:rPr>
        <w:t xml:space="preserve"> </w:t>
      </w:r>
      <w:r w:rsidRPr="00B91F0D">
        <w:rPr>
          <w:rFonts w:ascii="Times New Roman" w:hAnsi="Times New Roman" w:cs="Times New Roman"/>
        </w:rPr>
        <w:t>de novembro de 2000 e do Decreto nº 3.035, de 27 de abril de 1999;</w:t>
      </w:r>
      <w:r w:rsidR="00B91F0D">
        <w:rPr>
          <w:rFonts w:ascii="Times New Roman" w:hAnsi="Times New Roman" w:cs="Times New Roman"/>
        </w:rPr>
        <w:t xml:space="preserve"> </w:t>
      </w:r>
      <w:r w:rsidRPr="00B91F0D">
        <w:rPr>
          <w:rFonts w:ascii="Times New Roman" w:hAnsi="Times New Roman" w:cs="Times New Roman"/>
        </w:rPr>
        <w:t>tendo em vista o disposto nos artigos 143, 146, 149 e 152 da Lei nº</w:t>
      </w:r>
      <w:r w:rsidR="00B91F0D">
        <w:rPr>
          <w:rFonts w:ascii="Times New Roman" w:hAnsi="Times New Roman" w:cs="Times New Roman"/>
        </w:rPr>
        <w:t xml:space="preserve"> </w:t>
      </w:r>
      <w:r w:rsidRPr="00B91F0D">
        <w:rPr>
          <w:rFonts w:ascii="Times New Roman" w:hAnsi="Times New Roman" w:cs="Times New Roman"/>
        </w:rPr>
        <w:t>8.112, de 11 de dezembro de 1990, bem como os elementos constantes</w:t>
      </w:r>
      <w:r w:rsidR="00B91F0D">
        <w:rPr>
          <w:rFonts w:ascii="Times New Roman" w:hAnsi="Times New Roman" w:cs="Times New Roman"/>
        </w:rPr>
        <w:t xml:space="preserve"> </w:t>
      </w:r>
      <w:r w:rsidRPr="00B91F0D">
        <w:rPr>
          <w:rFonts w:ascii="Times New Roman" w:hAnsi="Times New Roman" w:cs="Times New Roman"/>
        </w:rPr>
        <w:t>dos Processos nº 23000.000277/2012-80 e 23000.014461/2011-</w:t>
      </w:r>
      <w:r w:rsidR="00B91F0D">
        <w:rPr>
          <w:rFonts w:ascii="Times New Roman" w:hAnsi="Times New Roman" w:cs="Times New Roman"/>
        </w:rPr>
        <w:t xml:space="preserve"> </w:t>
      </w:r>
      <w:r w:rsidRPr="00B91F0D">
        <w:rPr>
          <w:rFonts w:ascii="Times New Roman" w:hAnsi="Times New Roman" w:cs="Times New Roman"/>
        </w:rPr>
        <w:t xml:space="preserve">26, e ainda a solicitação contida no Ofício </w:t>
      </w:r>
      <w:proofErr w:type="gramStart"/>
      <w:r w:rsidRPr="00B91F0D">
        <w:rPr>
          <w:rFonts w:ascii="Times New Roman" w:hAnsi="Times New Roman" w:cs="Times New Roman"/>
        </w:rPr>
        <w:t>nº</w:t>
      </w:r>
      <w:proofErr w:type="gramEnd"/>
    </w:p>
    <w:p w:rsidR="00E31644" w:rsidRDefault="00E31644" w:rsidP="00B91F0D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91F0D">
        <w:rPr>
          <w:rFonts w:ascii="Times New Roman" w:hAnsi="Times New Roman" w:cs="Times New Roman"/>
        </w:rPr>
        <w:t>01/2013/CPAD/MEC/CRG/CGU-PR, resolve:</w:t>
      </w:r>
    </w:p>
    <w:p w:rsidR="00B91F0D" w:rsidRPr="00B91F0D" w:rsidRDefault="00B91F0D" w:rsidP="00B91F0D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E31644" w:rsidRPr="00B91F0D" w:rsidRDefault="00E31644" w:rsidP="00B91F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1F0D">
        <w:rPr>
          <w:rFonts w:ascii="Times New Roman" w:hAnsi="Times New Roman" w:cs="Times New Roman"/>
        </w:rPr>
        <w:t>N</w:t>
      </w:r>
      <w:r w:rsidR="00B91F0D">
        <w:rPr>
          <w:rFonts w:ascii="Times New Roman" w:hAnsi="Times New Roman" w:cs="Times New Roman"/>
        </w:rPr>
        <w:t>º</w:t>
      </w:r>
      <w:r w:rsidRPr="00B91F0D">
        <w:rPr>
          <w:rFonts w:ascii="Times New Roman" w:hAnsi="Times New Roman" w:cs="Times New Roman"/>
        </w:rPr>
        <w:t xml:space="preserve"> 64-Art. 1º Ficam designados os servidores estáveis JARILDO DE</w:t>
      </w:r>
      <w:r w:rsidR="00B91F0D">
        <w:rPr>
          <w:rFonts w:ascii="Times New Roman" w:hAnsi="Times New Roman" w:cs="Times New Roman"/>
        </w:rPr>
        <w:t xml:space="preserve"> </w:t>
      </w:r>
      <w:r w:rsidRPr="00B91F0D">
        <w:rPr>
          <w:rFonts w:ascii="Times New Roman" w:hAnsi="Times New Roman" w:cs="Times New Roman"/>
        </w:rPr>
        <w:t>ALMEIDA QUEIROZ, Analista de Finanças e Controle, Matrícula</w:t>
      </w:r>
      <w:r w:rsidR="00B91F0D">
        <w:rPr>
          <w:rFonts w:ascii="Times New Roman" w:hAnsi="Times New Roman" w:cs="Times New Roman"/>
        </w:rPr>
        <w:t xml:space="preserve"> </w:t>
      </w:r>
      <w:r w:rsidRPr="00B91F0D">
        <w:rPr>
          <w:rFonts w:ascii="Times New Roman" w:hAnsi="Times New Roman" w:cs="Times New Roman"/>
        </w:rPr>
        <w:t>SIAPE nº 1537674; GILBERTO PEREIRA LOPES, Técnico de Finança</w:t>
      </w:r>
      <w:r w:rsidR="00B91F0D">
        <w:rPr>
          <w:rFonts w:ascii="Times New Roman" w:hAnsi="Times New Roman" w:cs="Times New Roman"/>
        </w:rPr>
        <w:t xml:space="preserve"> </w:t>
      </w:r>
      <w:r w:rsidRPr="00B91F0D">
        <w:rPr>
          <w:rFonts w:ascii="Times New Roman" w:hAnsi="Times New Roman" w:cs="Times New Roman"/>
        </w:rPr>
        <w:t>se Controle, Matrícula SIAPE nº 0093426 e MANUEL MESSIAS</w:t>
      </w:r>
      <w:r w:rsidR="00B91F0D">
        <w:rPr>
          <w:rFonts w:ascii="Times New Roman" w:hAnsi="Times New Roman" w:cs="Times New Roman"/>
        </w:rPr>
        <w:t xml:space="preserve"> </w:t>
      </w:r>
      <w:r w:rsidRPr="00B91F0D">
        <w:rPr>
          <w:rFonts w:ascii="Times New Roman" w:hAnsi="Times New Roman" w:cs="Times New Roman"/>
        </w:rPr>
        <w:t xml:space="preserve">VIVEIROS, Agente de Polícia Civil Especial do </w:t>
      </w:r>
      <w:proofErr w:type="spellStart"/>
      <w:r w:rsidRPr="00B91F0D">
        <w:rPr>
          <w:rFonts w:ascii="Times New Roman" w:hAnsi="Times New Roman" w:cs="Times New Roman"/>
        </w:rPr>
        <w:t>Ex-Território</w:t>
      </w:r>
      <w:proofErr w:type="spellEnd"/>
      <w:r w:rsidR="00B91F0D">
        <w:rPr>
          <w:rFonts w:ascii="Times New Roman" w:hAnsi="Times New Roman" w:cs="Times New Roman"/>
        </w:rPr>
        <w:t xml:space="preserve"> </w:t>
      </w:r>
      <w:r w:rsidRPr="00B91F0D">
        <w:rPr>
          <w:rFonts w:ascii="Times New Roman" w:hAnsi="Times New Roman" w:cs="Times New Roman"/>
        </w:rPr>
        <w:t>Federal de Rondônia, Matrícula SIAPE nº 0704069, para, sob a presidência</w:t>
      </w:r>
      <w:r w:rsidR="00B91F0D">
        <w:rPr>
          <w:rFonts w:ascii="Times New Roman" w:hAnsi="Times New Roman" w:cs="Times New Roman"/>
        </w:rPr>
        <w:t xml:space="preserve"> </w:t>
      </w:r>
      <w:r w:rsidRPr="00B91F0D">
        <w:rPr>
          <w:rFonts w:ascii="Times New Roman" w:hAnsi="Times New Roman" w:cs="Times New Roman"/>
        </w:rPr>
        <w:t>do primeiro, darem continuidade aos trabalhos da Comissão</w:t>
      </w:r>
      <w:r w:rsidR="00B91F0D">
        <w:rPr>
          <w:rFonts w:ascii="Times New Roman" w:hAnsi="Times New Roman" w:cs="Times New Roman"/>
        </w:rPr>
        <w:t xml:space="preserve"> </w:t>
      </w:r>
      <w:r w:rsidRPr="00B91F0D">
        <w:rPr>
          <w:rFonts w:ascii="Times New Roman" w:hAnsi="Times New Roman" w:cs="Times New Roman"/>
        </w:rPr>
        <w:t xml:space="preserve">de Processo </w:t>
      </w:r>
      <w:proofErr w:type="gramStart"/>
      <w:r w:rsidRPr="00B91F0D">
        <w:rPr>
          <w:rFonts w:ascii="Times New Roman" w:hAnsi="Times New Roman" w:cs="Times New Roman"/>
        </w:rPr>
        <w:t>Administrativo Disciplinar designada</w:t>
      </w:r>
      <w:proofErr w:type="gramEnd"/>
      <w:r w:rsidRPr="00B91F0D">
        <w:rPr>
          <w:rFonts w:ascii="Times New Roman" w:hAnsi="Times New Roman" w:cs="Times New Roman"/>
        </w:rPr>
        <w:t xml:space="preserve"> pela Portaria MEC</w:t>
      </w:r>
      <w:r w:rsidR="00B91F0D">
        <w:rPr>
          <w:rFonts w:ascii="Times New Roman" w:hAnsi="Times New Roman" w:cs="Times New Roman"/>
        </w:rPr>
        <w:t xml:space="preserve"> </w:t>
      </w:r>
      <w:r w:rsidRPr="00B91F0D">
        <w:rPr>
          <w:rFonts w:ascii="Times New Roman" w:hAnsi="Times New Roman" w:cs="Times New Roman"/>
        </w:rPr>
        <w:t>nº 1.057, publicada no Diário Oficial da União de 24 de agosto de</w:t>
      </w:r>
      <w:r w:rsidR="00B91F0D">
        <w:rPr>
          <w:rFonts w:ascii="Times New Roman" w:hAnsi="Times New Roman" w:cs="Times New Roman"/>
        </w:rPr>
        <w:t xml:space="preserve"> </w:t>
      </w:r>
      <w:r w:rsidRPr="00B91F0D">
        <w:rPr>
          <w:rFonts w:ascii="Times New Roman" w:hAnsi="Times New Roman" w:cs="Times New Roman"/>
        </w:rPr>
        <w:t>2012, Seção 2, página 11, prorrogada pela Portaria MEC nº 1.251,</w:t>
      </w:r>
      <w:r w:rsidR="00B91F0D">
        <w:rPr>
          <w:rFonts w:ascii="Times New Roman" w:hAnsi="Times New Roman" w:cs="Times New Roman"/>
        </w:rPr>
        <w:t xml:space="preserve"> </w:t>
      </w:r>
      <w:r w:rsidRPr="00B91F0D">
        <w:rPr>
          <w:rFonts w:ascii="Times New Roman" w:hAnsi="Times New Roman" w:cs="Times New Roman"/>
        </w:rPr>
        <w:t>publicada no Diário Oficial da União de 18 de outubro de 2012,</w:t>
      </w:r>
      <w:r w:rsidR="00B91F0D">
        <w:rPr>
          <w:rFonts w:ascii="Times New Roman" w:hAnsi="Times New Roman" w:cs="Times New Roman"/>
        </w:rPr>
        <w:t xml:space="preserve"> </w:t>
      </w:r>
      <w:r w:rsidRPr="00B91F0D">
        <w:rPr>
          <w:rFonts w:ascii="Times New Roman" w:hAnsi="Times New Roman" w:cs="Times New Roman"/>
        </w:rPr>
        <w:t>Seção 2, página 12, podendo aproveitar a instrução e os documentos</w:t>
      </w:r>
      <w:r w:rsidR="00B91F0D">
        <w:rPr>
          <w:rFonts w:ascii="Times New Roman" w:hAnsi="Times New Roman" w:cs="Times New Roman"/>
        </w:rPr>
        <w:t xml:space="preserve"> </w:t>
      </w:r>
      <w:r w:rsidRPr="00B91F0D">
        <w:rPr>
          <w:rFonts w:ascii="Times New Roman" w:hAnsi="Times New Roman" w:cs="Times New Roman"/>
        </w:rPr>
        <w:t>já produzidos.</w:t>
      </w:r>
    </w:p>
    <w:p w:rsidR="00E31644" w:rsidRPr="00B91F0D" w:rsidRDefault="00E31644" w:rsidP="00B91F0D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91F0D">
        <w:rPr>
          <w:rFonts w:ascii="Times New Roman" w:hAnsi="Times New Roman" w:cs="Times New Roman"/>
        </w:rPr>
        <w:t>Art. 2º Fica estabelecido o prazo de 60 (sessenta) dias para a</w:t>
      </w:r>
      <w:r w:rsidR="00B91F0D">
        <w:rPr>
          <w:rFonts w:ascii="Times New Roman" w:hAnsi="Times New Roman" w:cs="Times New Roman"/>
        </w:rPr>
        <w:t xml:space="preserve"> </w:t>
      </w:r>
      <w:r w:rsidRPr="00B91F0D">
        <w:rPr>
          <w:rFonts w:ascii="Times New Roman" w:hAnsi="Times New Roman" w:cs="Times New Roman"/>
        </w:rPr>
        <w:t>conclusão dos trabalhos.</w:t>
      </w:r>
    </w:p>
    <w:p w:rsidR="00E31644" w:rsidRDefault="00E31644" w:rsidP="00B91F0D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91F0D">
        <w:rPr>
          <w:rFonts w:ascii="Times New Roman" w:hAnsi="Times New Roman" w:cs="Times New Roman"/>
        </w:rPr>
        <w:t>Art. 3º Esta Portaria entra em vigor na data de sua publicação.</w:t>
      </w:r>
    </w:p>
    <w:p w:rsidR="00B91F0D" w:rsidRPr="00B91F0D" w:rsidRDefault="00B91F0D" w:rsidP="00B91F0D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E31644" w:rsidRPr="00B91F0D" w:rsidRDefault="00E31644" w:rsidP="00B91F0D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91F0D">
        <w:rPr>
          <w:rFonts w:ascii="Times New Roman" w:hAnsi="Times New Roman" w:cs="Times New Roman"/>
        </w:rPr>
        <w:t>O MINISTRO DE ESTADO DA EDUCAÇÃO, INTERINO,</w:t>
      </w:r>
      <w:r w:rsidR="00B91F0D">
        <w:rPr>
          <w:rFonts w:ascii="Times New Roman" w:hAnsi="Times New Roman" w:cs="Times New Roman"/>
        </w:rPr>
        <w:t xml:space="preserve"> </w:t>
      </w:r>
      <w:r w:rsidRPr="00B91F0D">
        <w:rPr>
          <w:rFonts w:ascii="Times New Roman" w:hAnsi="Times New Roman" w:cs="Times New Roman"/>
        </w:rPr>
        <w:t>no uso das atribuições delegadas por meio do Decreto nº 3.669, de 23</w:t>
      </w:r>
      <w:r w:rsidR="00B91F0D">
        <w:rPr>
          <w:rFonts w:ascii="Times New Roman" w:hAnsi="Times New Roman" w:cs="Times New Roman"/>
        </w:rPr>
        <w:t xml:space="preserve"> </w:t>
      </w:r>
      <w:r w:rsidRPr="00B91F0D">
        <w:rPr>
          <w:rFonts w:ascii="Times New Roman" w:hAnsi="Times New Roman" w:cs="Times New Roman"/>
        </w:rPr>
        <w:t>de novembro de 2000 e do Decreto nº 3.035, de 27 de abril de 1999;</w:t>
      </w:r>
      <w:r w:rsidR="00B91F0D">
        <w:rPr>
          <w:rFonts w:ascii="Times New Roman" w:hAnsi="Times New Roman" w:cs="Times New Roman"/>
        </w:rPr>
        <w:t xml:space="preserve"> </w:t>
      </w:r>
      <w:r w:rsidRPr="00B91F0D">
        <w:rPr>
          <w:rFonts w:ascii="Times New Roman" w:hAnsi="Times New Roman" w:cs="Times New Roman"/>
        </w:rPr>
        <w:t>tendo em vista o disposto nos artigos 143, 146, 149 e 152 da Lei nº</w:t>
      </w:r>
      <w:r w:rsidR="00B91F0D">
        <w:rPr>
          <w:rFonts w:ascii="Times New Roman" w:hAnsi="Times New Roman" w:cs="Times New Roman"/>
        </w:rPr>
        <w:t xml:space="preserve"> </w:t>
      </w:r>
      <w:r w:rsidRPr="00B91F0D">
        <w:rPr>
          <w:rFonts w:ascii="Times New Roman" w:hAnsi="Times New Roman" w:cs="Times New Roman"/>
        </w:rPr>
        <w:t>8.112, de 11 de dezembro de 1990, bem como os elementos constantes</w:t>
      </w:r>
      <w:r w:rsidR="00B91F0D">
        <w:rPr>
          <w:rFonts w:ascii="Times New Roman" w:hAnsi="Times New Roman" w:cs="Times New Roman"/>
        </w:rPr>
        <w:t xml:space="preserve"> </w:t>
      </w:r>
      <w:r w:rsidRPr="00B91F0D">
        <w:rPr>
          <w:rFonts w:ascii="Times New Roman" w:hAnsi="Times New Roman" w:cs="Times New Roman"/>
        </w:rPr>
        <w:t>dos Processos nº 23000.016210/2011-86 e 23123.000974/2012-</w:t>
      </w:r>
      <w:r w:rsidR="00B91F0D">
        <w:rPr>
          <w:rFonts w:ascii="Times New Roman" w:hAnsi="Times New Roman" w:cs="Times New Roman"/>
        </w:rPr>
        <w:t xml:space="preserve"> </w:t>
      </w:r>
      <w:r w:rsidRPr="00B91F0D">
        <w:rPr>
          <w:rFonts w:ascii="Times New Roman" w:hAnsi="Times New Roman" w:cs="Times New Roman"/>
        </w:rPr>
        <w:t xml:space="preserve">44, e ainda a solicitação contida no Ofício </w:t>
      </w:r>
      <w:proofErr w:type="gramStart"/>
      <w:r w:rsidRPr="00B91F0D">
        <w:rPr>
          <w:rFonts w:ascii="Times New Roman" w:hAnsi="Times New Roman" w:cs="Times New Roman"/>
        </w:rPr>
        <w:t>nº</w:t>
      </w:r>
      <w:proofErr w:type="gramEnd"/>
    </w:p>
    <w:p w:rsidR="00E31644" w:rsidRDefault="00E31644" w:rsidP="00B91F0D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91F0D">
        <w:rPr>
          <w:rFonts w:ascii="Times New Roman" w:hAnsi="Times New Roman" w:cs="Times New Roman"/>
        </w:rPr>
        <w:t>001/2013/CPAD/MEC/CRG/CGU-PR, resolve:</w:t>
      </w:r>
    </w:p>
    <w:p w:rsidR="00B91F0D" w:rsidRPr="00B91F0D" w:rsidRDefault="00B91F0D" w:rsidP="00B91F0D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E31644" w:rsidRPr="00B91F0D" w:rsidRDefault="00E31644" w:rsidP="00B91F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1F0D">
        <w:rPr>
          <w:rFonts w:ascii="Times New Roman" w:hAnsi="Times New Roman" w:cs="Times New Roman"/>
        </w:rPr>
        <w:t>N</w:t>
      </w:r>
      <w:r w:rsidR="00853F1E">
        <w:rPr>
          <w:rFonts w:ascii="Times New Roman" w:hAnsi="Times New Roman" w:cs="Times New Roman"/>
        </w:rPr>
        <w:t>º</w:t>
      </w:r>
      <w:r w:rsidRPr="00B91F0D">
        <w:rPr>
          <w:rFonts w:ascii="Times New Roman" w:hAnsi="Times New Roman" w:cs="Times New Roman"/>
        </w:rPr>
        <w:t xml:space="preserve"> 65-Art. 1º Ficam designados os servidores estáveis JARILDO DE</w:t>
      </w:r>
      <w:r w:rsidR="00B91F0D">
        <w:rPr>
          <w:rFonts w:ascii="Times New Roman" w:hAnsi="Times New Roman" w:cs="Times New Roman"/>
        </w:rPr>
        <w:t xml:space="preserve"> </w:t>
      </w:r>
      <w:r w:rsidRPr="00B91F0D">
        <w:rPr>
          <w:rFonts w:ascii="Times New Roman" w:hAnsi="Times New Roman" w:cs="Times New Roman"/>
        </w:rPr>
        <w:t>ALMEIDA QUEIROZ, Analista de Finanças e Controle, Matrícula</w:t>
      </w:r>
      <w:r w:rsidR="00B91F0D">
        <w:rPr>
          <w:rFonts w:ascii="Times New Roman" w:hAnsi="Times New Roman" w:cs="Times New Roman"/>
        </w:rPr>
        <w:t xml:space="preserve"> </w:t>
      </w:r>
      <w:r w:rsidRPr="00B91F0D">
        <w:rPr>
          <w:rFonts w:ascii="Times New Roman" w:hAnsi="Times New Roman" w:cs="Times New Roman"/>
        </w:rPr>
        <w:t>SIAPE nº 1537674; ROGER CARLOS DE ALMEIDA FERNANDES,</w:t>
      </w:r>
      <w:r w:rsidR="00B91F0D">
        <w:rPr>
          <w:rFonts w:ascii="Times New Roman" w:hAnsi="Times New Roman" w:cs="Times New Roman"/>
        </w:rPr>
        <w:t xml:space="preserve"> </w:t>
      </w:r>
      <w:r w:rsidRPr="00B91F0D">
        <w:rPr>
          <w:rFonts w:ascii="Times New Roman" w:hAnsi="Times New Roman" w:cs="Times New Roman"/>
        </w:rPr>
        <w:t>Analista de Finanças e Controle, Matrícula SIAPE nº 1538107</w:t>
      </w:r>
      <w:r w:rsidR="00B91F0D">
        <w:rPr>
          <w:rFonts w:ascii="Times New Roman" w:hAnsi="Times New Roman" w:cs="Times New Roman"/>
        </w:rPr>
        <w:t xml:space="preserve"> </w:t>
      </w:r>
      <w:r w:rsidRPr="00B91F0D">
        <w:rPr>
          <w:rFonts w:ascii="Times New Roman" w:hAnsi="Times New Roman" w:cs="Times New Roman"/>
        </w:rPr>
        <w:t>e MÁRCIO PACHECO DA SILVA, Analista de Finanças e Controle,</w:t>
      </w:r>
      <w:r w:rsidR="00B91F0D">
        <w:rPr>
          <w:rFonts w:ascii="Times New Roman" w:hAnsi="Times New Roman" w:cs="Times New Roman"/>
        </w:rPr>
        <w:t xml:space="preserve"> </w:t>
      </w:r>
      <w:r w:rsidRPr="00B91F0D">
        <w:rPr>
          <w:rFonts w:ascii="Times New Roman" w:hAnsi="Times New Roman" w:cs="Times New Roman"/>
        </w:rPr>
        <w:t>Matrícula SIAPE nº 1538091, para, sob a presidência do primeiro,</w:t>
      </w:r>
      <w:r w:rsidR="00B91F0D">
        <w:rPr>
          <w:rFonts w:ascii="Times New Roman" w:hAnsi="Times New Roman" w:cs="Times New Roman"/>
        </w:rPr>
        <w:t xml:space="preserve"> </w:t>
      </w:r>
      <w:r w:rsidRPr="00B91F0D">
        <w:rPr>
          <w:rFonts w:ascii="Times New Roman" w:hAnsi="Times New Roman" w:cs="Times New Roman"/>
        </w:rPr>
        <w:t xml:space="preserve">darem continuidade aos trabalhos da Comissão de Processo </w:t>
      </w:r>
      <w:proofErr w:type="gramStart"/>
      <w:r w:rsidRPr="00B91F0D">
        <w:rPr>
          <w:rFonts w:ascii="Times New Roman" w:hAnsi="Times New Roman" w:cs="Times New Roman"/>
        </w:rPr>
        <w:t>Administrativo</w:t>
      </w:r>
      <w:r w:rsidR="00B91F0D">
        <w:rPr>
          <w:rFonts w:ascii="Times New Roman" w:hAnsi="Times New Roman" w:cs="Times New Roman"/>
        </w:rPr>
        <w:t xml:space="preserve"> </w:t>
      </w:r>
      <w:r w:rsidRPr="00B91F0D">
        <w:rPr>
          <w:rFonts w:ascii="Times New Roman" w:hAnsi="Times New Roman" w:cs="Times New Roman"/>
        </w:rPr>
        <w:t>Disciplinar designada</w:t>
      </w:r>
      <w:proofErr w:type="gramEnd"/>
      <w:r w:rsidRPr="00B91F0D">
        <w:rPr>
          <w:rFonts w:ascii="Times New Roman" w:hAnsi="Times New Roman" w:cs="Times New Roman"/>
        </w:rPr>
        <w:t xml:space="preserve"> pela Portaria MEC nº 1.048, publicada</w:t>
      </w:r>
      <w:r w:rsidR="00B91F0D">
        <w:rPr>
          <w:rFonts w:ascii="Times New Roman" w:hAnsi="Times New Roman" w:cs="Times New Roman"/>
        </w:rPr>
        <w:t xml:space="preserve"> </w:t>
      </w:r>
      <w:r w:rsidRPr="00B91F0D">
        <w:rPr>
          <w:rFonts w:ascii="Times New Roman" w:hAnsi="Times New Roman" w:cs="Times New Roman"/>
        </w:rPr>
        <w:t>no Diário Oficial da União de 22 de agosto de 2012, Seção 2,</w:t>
      </w:r>
      <w:r w:rsidR="00B91F0D">
        <w:rPr>
          <w:rFonts w:ascii="Times New Roman" w:hAnsi="Times New Roman" w:cs="Times New Roman"/>
        </w:rPr>
        <w:t xml:space="preserve"> </w:t>
      </w:r>
      <w:r w:rsidRPr="00B91F0D">
        <w:rPr>
          <w:rFonts w:ascii="Times New Roman" w:hAnsi="Times New Roman" w:cs="Times New Roman"/>
        </w:rPr>
        <w:t>página 5, prorrogada pela Portaria MEC nº 1.250, publicada no Diário</w:t>
      </w:r>
      <w:r w:rsidR="00B91F0D">
        <w:rPr>
          <w:rFonts w:ascii="Times New Roman" w:hAnsi="Times New Roman" w:cs="Times New Roman"/>
        </w:rPr>
        <w:t xml:space="preserve"> </w:t>
      </w:r>
      <w:r w:rsidRPr="00B91F0D">
        <w:rPr>
          <w:rFonts w:ascii="Times New Roman" w:hAnsi="Times New Roman" w:cs="Times New Roman"/>
        </w:rPr>
        <w:t>Oficial da União de 18 de outubro de 2012, Seção 2, página 12,</w:t>
      </w:r>
      <w:r w:rsidR="00B91F0D">
        <w:rPr>
          <w:rFonts w:ascii="Times New Roman" w:hAnsi="Times New Roman" w:cs="Times New Roman"/>
        </w:rPr>
        <w:t xml:space="preserve"> </w:t>
      </w:r>
      <w:r w:rsidRPr="00B91F0D">
        <w:rPr>
          <w:rFonts w:ascii="Times New Roman" w:hAnsi="Times New Roman" w:cs="Times New Roman"/>
        </w:rPr>
        <w:t>podendo aproveitar a instrução e os documentos já produzidos.</w:t>
      </w:r>
    </w:p>
    <w:p w:rsidR="00E31644" w:rsidRPr="00B91F0D" w:rsidRDefault="00E31644" w:rsidP="00B91F0D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91F0D">
        <w:rPr>
          <w:rFonts w:ascii="Times New Roman" w:hAnsi="Times New Roman" w:cs="Times New Roman"/>
        </w:rPr>
        <w:t>Art. 2º Fica estabelecido o prazo de 60 (sessenta) dias para a</w:t>
      </w:r>
      <w:r w:rsidR="00B91F0D">
        <w:rPr>
          <w:rFonts w:ascii="Times New Roman" w:hAnsi="Times New Roman" w:cs="Times New Roman"/>
        </w:rPr>
        <w:t xml:space="preserve"> </w:t>
      </w:r>
      <w:r w:rsidRPr="00B91F0D">
        <w:rPr>
          <w:rFonts w:ascii="Times New Roman" w:hAnsi="Times New Roman" w:cs="Times New Roman"/>
        </w:rPr>
        <w:t>conclusão dos trabalhos.</w:t>
      </w:r>
    </w:p>
    <w:p w:rsidR="00E31644" w:rsidRPr="00B91F0D" w:rsidRDefault="00E31644" w:rsidP="00B91F0D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91F0D">
        <w:rPr>
          <w:rFonts w:ascii="Times New Roman" w:hAnsi="Times New Roman" w:cs="Times New Roman"/>
        </w:rPr>
        <w:t>Art. 3º Esta Portaria entra em vigor na data de sua publicação.</w:t>
      </w:r>
    </w:p>
    <w:p w:rsidR="00E31644" w:rsidRPr="00B91F0D" w:rsidRDefault="00E31644" w:rsidP="00B91F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91F0D">
        <w:rPr>
          <w:rFonts w:ascii="Times New Roman" w:hAnsi="Times New Roman" w:cs="Times New Roman"/>
          <w:b/>
        </w:rPr>
        <w:t>JOSÉ HENRIQUE PAIM FERNANDES</w:t>
      </w:r>
    </w:p>
    <w:p w:rsidR="00853F1E" w:rsidRPr="00AF6CD9" w:rsidRDefault="00853F1E" w:rsidP="00853F1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F6CD9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19</w:t>
      </w:r>
      <w:r w:rsidRPr="00AF6CD9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28.</w:t>
      </w:r>
      <w:r w:rsidRPr="00AF6CD9">
        <w:rPr>
          <w:rFonts w:ascii="Times New Roman" w:hAnsi="Times New Roman" w:cs="Times New Roman"/>
          <w:b/>
          <w:i/>
        </w:rPr>
        <w:t>01.201</w:t>
      </w:r>
      <w:r>
        <w:rPr>
          <w:rFonts w:ascii="Times New Roman" w:hAnsi="Times New Roman" w:cs="Times New Roman"/>
          <w:b/>
          <w:i/>
        </w:rPr>
        <w:t>3</w:t>
      </w:r>
      <w:r w:rsidRPr="00AF6CD9">
        <w:rPr>
          <w:rFonts w:ascii="Times New Roman" w:hAnsi="Times New Roman" w:cs="Times New Roman"/>
          <w:b/>
          <w:i/>
        </w:rPr>
        <w:t xml:space="preserve">, Seção </w:t>
      </w:r>
      <w:r>
        <w:rPr>
          <w:rFonts w:ascii="Times New Roman" w:hAnsi="Times New Roman" w:cs="Times New Roman"/>
          <w:b/>
          <w:i/>
        </w:rPr>
        <w:t>2</w:t>
      </w:r>
      <w:r w:rsidRPr="00AF6CD9">
        <w:rPr>
          <w:rFonts w:ascii="Times New Roman" w:hAnsi="Times New Roman" w:cs="Times New Roman"/>
          <w:b/>
          <w:i/>
        </w:rPr>
        <w:t xml:space="preserve">, página </w:t>
      </w:r>
      <w:proofErr w:type="gramStart"/>
      <w:r>
        <w:rPr>
          <w:rFonts w:ascii="Times New Roman" w:hAnsi="Times New Roman" w:cs="Times New Roman"/>
          <w:b/>
          <w:i/>
        </w:rPr>
        <w:t>14</w:t>
      </w:r>
      <w:r w:rsidRPr="00AF6CD9">
        <w:rPr>
          <w:rFonts w:ascii="Times New Roman" w:hAnsi="Times New Roman" w:cs="Times New Roman"/>
          <w:b/>
          <w:i/>
        </w:rPr>
        <w:t>)</w:t>
      </w:r>
      <w:bookmarkStart w:id="0" w:name="_GoBack"/>
      <w:bookmarkEnd w:id="0"/>
      <w:proofErr w:type="gramEnd"/>
    </w:p>
    <w:sectPr w:rsidR="00853F1E" w:rsidRPr="00AF6CD9" w:rsidSect="00B91F0D">
      <w:footerReference w:type="default" r:id="rId7"/>
      <w:pgSz w:w="11906" w:h="16838"/>
      <w:pgMar w:top="1418" w:right="1418" w:bottom="141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311" w:rsidRDefault="004D1311" w:rsidP="004D1311">
      <w:pPr>
        <w:spacing w:after="0" w:line="240" w:lineRule="auto"/>
      </w:pPr>
      <w:r>
        <w:separator/>
      </w:r>
    </w:p>
  </w:endnote>
  <w:endnote w:type="continuationSeparator" w:id="0">
    <w:p w:rsidR="004D1311" w:rsidRDefault="004D1311" w:rsidP="004D1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1669311"/>
      <w:docPartObj>
        <w:docPartGallery w:val="Page Numbers (Bottom of Page)"/>
        <w:docPartUnique/>
      </w:docPartObj>
    </w:sdtPr>
    <w:sdtContent>
      <w:p w:rsidR="004D1311" w:rsidRDefault="004D131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D1311" w:rsidRDefault="004D131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311" w:rsidRDefault="004D1311" w:rsidP="004D1311">
      <w:pPr>
        <w:spacing w:after="0" w:line="240" w:lineRule="auto"/>
      </w:pPr>
      <w:r>
        <w:separator/>
      </w:r>
    </w:p>
  </w:footnote>
  <w:footnote w:type="continuationSeparator" w:id="0">
    <w:p w:rsidR="004D1311" w:rsidRDefault="004D1311" w:rsidP="004D13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644"/>
    <w:rsid w:val="003607FD"/>
    <w:rsid w:val="004D1311"/>
    <w:rsid w:val="00853F1E"/>
    <w:rsid w:val="00B91F0D"/>
    <w:rsid w:val="00D442FB"/>
    <w:rsid w:val="00DC51CB"/>
    <w:rsid w:val="00E3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D13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1311"/>
  </w:style>
  <w:style w:type="paragraph" w:styleId="Rodap">
    <w:name w:val="footer"/>
    <w:basedOn w:val="Normal"/>
    <w:link w:val="RodapChar"/>
    <w:uiPriority w:val="99"/>
    <w:unhideWhenUsed/>
    <w:rsid w:val="004D13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13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D13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1311"/>
  </w:style>
  <w:style w:type="paragraph" w:styleId="Rodap">
    <w:name w:val="footer"/>
    <w:basedOn w:val="Normal"/>
    <w:link w:val="RodapChar"/>
    <w:uiPriority w:val="99"/>
    <w:unhideWhenUsed/>
    <w:rsid w:val="004D13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1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3</cp:revision>
  <dcterms:created xsi:type="dcterms:W3CDTF">2013-01-28T10:58:00Z</dcterms:created>
  <dcterms:modified xsi:type="dcterms:W3CDTF">2013-01-28T10:58:00Z</dcterms:modified>
</cp:coreProperties>
</file>