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49" w:rsidRPr="00274E49" w:rsidRDefault="00274E4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MINISTÉRIO DA EDUCAÇÃO</w:t>
      </w:r>
    </w:p>
    <w:p w:rsidR="00274E49" w:rsidRPr="00274E49" w:rsidRDefault="00274E4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GABINETE DO MINISTRO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O MINISTRO DE ESTADO DA EDUCAÇÃO, no uso 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 xml:space="preserve">atribuição que lhe confere o </w:t>
      </w:r>
      <w:proofErr w:type="spellStart"/>
      <w:r w:rsidRPr="00274E49">
        <w:rPr>
          <w:rFonts w:ascii="Times New Roman" w:hAnsi="Times New Roman" w:cs="Times New Roman"/>
        </w:rPr>
        <w:t>art</w:t>
      </w:r>
      <w:proofErr w:type="spellEnd"/>
      <w:r w:rsidRPr="00274E49">
        <w:rPr>
          <w:rFonts w:ascii="Times New Roman" w:hAnsi="Times New Roman" w:cs="Times New Roman"/>
        </w:rPr>
        <w:t xml:space="preserve"> 87, parágrafo único, inciso II, 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Constituição, 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Considerando o grande número de servidores cedidos pelo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Ministério da Educação e pelas entidades vinculadas a esta Pasta 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diversos órgãos públicos federais, estaduais e municipais;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Considerando o artigo 93 da Lei no 8.112, de 11 de dezembro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 1990;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Considerando, ainda, o conteúdo do Decreto no 4.050, de 12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 dezembro de 2001, notadamente em seu art. 3o;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Considerando a necessidade da anuência do Ministro de Estado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da Educação, para que haja a efetivação das cessões de servidores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deste Ministério e das entidades a ele vinculadas;</w:t>
      </w:r>
    </w:p>
    <w:p w:rsidR="00AB7FC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Considerando, por derradeiro, a necessidade de regulamentar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os critérios para a cessão de servidores; resolve:</w:t>
      </w:r>
    </w:p>
    <w:p w:rsidR="00D16B20" w:rsidRPr="00274E49" w:rsidRDefault="00D16B20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B7FC9" w:rsidRPr="00274E49" w:rsidRDefault="00AB7FC9" w:rsidP="00D16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N</w:t>
      </w:r>
      <w:r w:rsidR="00D16B20">
        <w:rPr>
          <w:rFonts w:ascii="Times New Roman" w:hAnsi="Times New Roman" w:cs="Times New Roman"/>
        </w:rPr>
        <w:t>º</w:t>
      </w:r>
      <w:r w:rsidRPr="00274E49">
        <w:rPr>
          <w:rFonts w:ascii="Times New Roman" w:hAnsi="Times New Roman" w:cs="Times New Roman"/>
        </w:rPr>
        <w:t xml:space="preserve"> 24 - Art. 1o Fica instituído o Grupo de Trabalho - Cessão de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servidores, cujo objetivo precípuo é estabelecer critérios e regulamentar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a cessão de servidores no âmbito do Ministério da Educação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 das entidades vinculadas.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Art. 2o O Grupo de Trabalho será composto pelos seguintes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servidores: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I - representantes do Gabinete do Ministro de Estado 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Educação: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a) Titular: Anna Carolina Rabello de Lucena Castro;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 xml:space="preserve">b) Suplente: Luiz </w:t>
      </w:r>
      <w:proofErr w:type="spellStart"/>
      <w:r w:rsidRPr="00274E49">
        <w:rPr>
          <w:rFonts w:ascii="Times New Roman" w:hAnsi="Times New Roman" w:cs="Times New Roman"/>
        </w:rPr>
        <w:t>Antonio</w:t>
      </w:r>
      <w:proofErr w:type="spellEnd"/>
      <w:r w:rsidRPr="00274E49">
        <w:rPr>
          <w:rFonts w:ascii="Times New Roman" w:hAnsi="Times New Roman" w:cs="Times New Roman"/>
        </w:rPr>
        <w:t xml:space="preserve"> de Mello Rebello.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II - representantes da Consultoria Jurídica: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a</w:t>
      </w:r>
      <w:proofErr w:type="gramEnd"/>
      <w:r w:rsidRPr="00274E49">
        <w:rPr>
          <w:rFonts w:ascii="Times New Roman" w:hAnsi="Times New Roman" w:cs="Times New Roman"/>
        </w:rPr>
        <w:t>)Titular: Ivan Santos Nunes;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b)</w:t>
      </w:r>
      <w:proofErr w:type="gramEnd"/>
      <w:r w:rsidRPr="00274E49">
        <w:rPr>
          <w:rFonts w:ascii="Times New Roman" w:hAnsi="Times New Roman" w:cs="Times New Roman"/>
        </w:rPr>
        <w:t>Suplente: Bruno da Rocha Carvalho.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 xml:space="preserve">III - representantes da Assessoria Especial de Controle </w:t>
      </w:r>
      <w:proofErr w:type="spellStart"/>
      <w:proofErr w:type="gramStart"/>
      <w:r w:rsidRPr="00274E49">
        <w:rPr>
          <w:rFonts w:ascii="Times New Roman" w:hAnsi="Times New Roman" w:cs="Times New Roman"/>
        </w:rPr>
        <w:t>Intern</w:t>
      </w:r>
      <w:proofErr w:type="spellEnd"/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:</w:t>
      </w:r>
      <w:proofErr w:type="gramEnd"/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a</w:t>
      </w:r>
      <w:proofErr w:type="gramEnd"/>
      <w:r w:rsidRPr="00274E49">
        <w:rPr>
          <w:rFonts w:ascii="Times New Roman" w:hAnsi="Times New Roman" w:cs="Times New Roman"/>
        </w:rPr>
        <w:t>)Titular: Sérgio Nogueira Seabra;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b)</w:t>
      </w:r>
      <w:proofErr w:type="gramEnd"/>
      <w:r w:rsidRPr="00274E49">
        <w:rPr>
          <w:rFonts w:ascii="Times New Roman" w:hAnsi="Times New Roman" w:cs="Times New Roman"/>
        </w:rPr>
        <w:t>Suplente: Helder Silva e Noronha.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IV - representante da Secretaria Executiva: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a</w:t>
      </w:r>
      <w:proofErr w:type="gramEnd"/>
      <w:r w:rsidRPr="00274E49">
        <w:rPr>
          <w:rFonts w:ascii="Times New Roman" w:hAnsi="Times New Roman" w:cs="Times New Roman"/>
        </w:rPr>
        <w:t>)</w:t>
      </w:r>
      <w:proofErr w:type="spellStart"/>
      <w:r w:rsidRPr="00274E49">
        <w:rPr>
          <w:rFonts w:ascii="Times New Roman" w:hAnsi="Times New Roman" w:cs="Times New Roman"/>
        </w:rPr>
        <w:t>Angelo</w:t>
      </w:r>
      <w:proofErr w:type="spellEnd"/>
      <w:r w:rsidRPr="00274E49">
        <w:rPr>
          <w:rFonts w:ascii="Times New Roman" w:hAnsi="Times New Roman" w:cs="Times New Roman"/>
        </w:rPr>
        <w:t xml:space="preserve"> Vinicius Alves do Nascimento Azevedo Roda;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b)</w:t>
      </w:r>
      <w:proofErr w:type="gramEnd"/>
      <w:r w:rsidRPr="00274E49">
        <w:rPr>
          <w:rFonts w:ascii="Times New Roman" w:hAnsi="Times New Roman" w:cs="Times New Roman"/>
        </w:rPr>
        <w:t>Suplente: Antônio Leonel da Silva Cunha.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V - representantes da Secretaria de Educação Superior: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 xml:space="preserve">a) Titular: Adriana </w:t>
      </w:r>
      <w:proofErr w:type="spellStart"/>
      <w:r w:rsidRPr="00274E49">
        <w:rPr>
          <w:rFonts w:ascii="Times New Roman" w:hAnsi="Times New Roman" w:cs="Times New Roman"/>
        </w:rPr>
        <w:t>Rigon</w:t>
      </w:r>
      <w:proofErr w:type="spellEnd"/>
      <w:r w:rsidRPr="00274E49">
        <w:rPr>
          <w:rFonts w:ascii="Times New Roman" w:hAnsi="Times New Roman" w:cs="Times New Roman"/>
        </w:rPr>
        <w:t xml:space="preserve"> </w:t>
      </w:r>
      <w:proofErr w:type="spellStart"/>
      <w:r w:rsidRPr="00274E49">
        <w:rPr>
          <w:rFonts w:ascii="Times New Roman" w:hAnsi="Times New Roman" w:cs="Times New Roman"/>
        </w:rPr>
        <w:t>Weska</w:t>
      </w:r>
      <w:proofErr w:type="spellEnd"/>
      <w:r w:rsidRPr="00274E49">
        <w:rPr>
          <w:rFonts w:ascii="Times New Roman" w:hAnsi="Times New Roman" w:cs="Times New Roman"/>
        </w:rPr>
        <w:t>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b) Suplente: Dulce Maria Tristão.</w:t>
      </w:r>
    </w:p>
    <w:p w:rsidR="00872E64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VI - representantes da Secretaria de Educação Profissional 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 xml:space="preserve">Tecnológica: 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4E49">
        <w:rPr>
          <w:rFonts w:ascii="Times New Roman" w:hAnsi="Times New Roman" w:cs="Times New Roman"/>
        </w:rPr>
        <w:t xml:space="preserve">a)Titular: </w:t>
      </w:r>
      <w:proofErr w:type="spellStart"/>
      <w:r w:rsidRPr="00274E49">
        <w:rPr>
          <w:rFonts w:ascii="Times New Roman" w:hAnsi="Times New Roman" w:cs="Times New Roman"/>
        </w:rPr>
        <w:t>Aléssio</w:t>
      </w:r>
      <w:proofErr w:type="spellEnd"/>
      <w:r w:rsidRPr="00274E49">
        <w:rPr>
          <w:rFonts w:ascii="Times New Roman" w:hAnsi="Times New Roman" w:cs="Times New Roman"/>
        </w:rPr>
        <w:t xml:space="preserve"> Trindade de Barros;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274E49">
        <w:rPr>
          <w:rFonts w:ascii="Times New Roman" w:hAnsi="Times New Roman" w:cs="Times New Roman"/>
        </w:rPr>
        <w:t>b)</w:t>
      </w:r>
      <w:proofErr w:type="gramEnd"/>
      <w:r w:rsidRPr="00274E49">
        <w:rPr>
          <w:rFonts w:ascii="Times New Roman" w:hAnsi="Times New Roman" w:cs="Times New Roman"/>
        </w:rPr>
        <w:t>Suplente: Eneida Cardoso de Britto Corrêa.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Parágrafo único. O Grupo de Trabalho será coordenado pelo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representante do Gabinete do Ministro de Estado da Educação.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Art. 3o No prazo de noventa dias, a contar da data de publicação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desta Portaria, o Grupo de Trabalho - Cessão de servidores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apresentará as propostas e os critérios para cessão de servidores no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âmbito deste Ministério e das entidades vinculadas ao MEC.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Art. 4o A participação no GT será considerada serviço público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relevante, não ensejando remuneração específica.</w:t>
      </w:r>
    </w:p>
    <w:p w:rsidR="00D442FB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Art. 5o Esta Portaria entra em vigor na data de sua publicação.</w:t>
      </w:r>
    </w:p>
    <w:p w:rsidR="00D16B20" w:rsidRPr="00274E49" w:rsidRDefault="00D16B20" w:rsidP="00D16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ALOIZIO MERCADANTE OLIVA</w:t>
      </w:r>
    </w:p>
    <w:p w:rsidR="00D16B20" w:rsidRPr="00274E49" w:rsidRDefault="00D16B20" w:rsidP="00D16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B20" w:rsidRPr="00AF6CD9" w:rsidRDefault="00D16B20" w:rsidP="00D16B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274E49" w:rsidRDefault="0027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4E49" w:rsidRPr="00274E49" w:rsidRDefault="00274E4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lastRenderedPageBreak/>
        <w:t>MINISTÉRIO DA EDUCAÇÃO</w:t>
      </w:r>
    </w:p>
    <w:p w:rsidR="00274E49" w:rsidRPr="00274E49" w:rsidRDefault="00274E4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GABINETE DO MINISTRO</w:t>
      </w:r>
    </w:p>
    <w:p w:rsidR="00AB7FC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O MINISTRO DE ESTADO DA EDUCAÇÃO, no uso de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suas atribuições, e tendo em vista o disposto no art. 38, da Lei no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8.112, de 11 de dezembro de 1990, publicada no Diário Oficial 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União de 12 de dezembro de 1990, resolve:</w:t>
      </w:r>
    </w:p>
    <w:p w:rsidR="00274E49" w:rsidRPr="00274E49" w:rsidRDefault="00274E4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B7FC9" w:rsidRPr="00274E49" w:rsidRDefault="00AB7FC9" w:rsidP="00274E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N</w:t>
      </w:r>
      <w:r w:rsidR="00274E49">
        <w:rPr>
          <w:rFonts w:ascii="Times New Roman" w:hAnsi="Times New Roman" w:cs="Times New Roman"/>
        </w:rPr>
        <w:t>º</w:t>
      </w:r>
      <w:r w:rsidRPr="00274E49">
        <w:rPr>
          <w:rFonts w:ascii="Times New Roman" w:hAnsi="Times New Roman" w:cs="Times New Roman"/>
        </w:rPr>
        <w:t xml:space="preserve"> 30 - Art. 1o Fica designado JADER DE PIETRO ALVES para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exercer o encargo de substituto eventual do cargo de Diretor, código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DAS-101.5, ocupado por Cláudia Veloso Torres Guimarães, da Diretoria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 Políticas de Educação para a Juventude da Secretaria de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Educação Continuada, Alfabetização, Diversidade e Inclusão, durante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os afastamentos e impedimentos regulamentares do titular.</w:t>
      </w:r>
    </w:p>
    <w:p w:rsidR="00AB7FC9" w:rsidRPr="00274E4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Art. 2o Esta Portaria entra em vigor na data de sua publicação.</w:t>
      </w:r>
    </w:p>
    <w:p w:rsidR="00AB7FC9" w:rsidRDefault="00AB7FC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ALOIZIO MERCADANTE OLIVA</w:t>
      </w:r>
    </w:p>
    <w:p w:rsidR="00D16B20" w:rsidRPr="00274E49" w:rsidRDefault="00D16B20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B20" w:rsidRPr="00AF6CD9" w:rsidRDefault="00D16B20" w:rsidP="00D16B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14/15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AB7FC9" w:rsidRPr="00274E49" w:rsidRDefault="00AB7FC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FC9" w:rsidRPr="00274E49" w:rsidRDefault="00AB7FC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SECRETARIA EXECUTIVA</w:t>
      </w:r>
    </w:p>
    <w:p w:rsidR="00AB7FC9" w:rsidRPr="00274E49" w:rsidRDefault="00AB7FC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PORTARIAS DE 14 DE JANEIRO DE 2013</w:t>
      </w:r>
    </w:p>
    <w:p w:rsidR="00AB7FC9" w:rsidRDefault="00AB7FC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O SECRETÁRIO-EXECUTIVO DO MINISTÉRIO 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EDUCAÇÃO, no uso da competência que lhe foi subdelegada pelo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Artigo 1º, da Portaria nº 1.508/MEC, de 16 de junho de 2003, publicada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no Diário Oficial da União de 17 de junho de 2003, e de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conformidade com o Artigo 38, da Lei nº 8.112, de 11 de dezembro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de 1990, publicada no Diário Oficial da União de 12 de dezembro de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1990, resolve:</w:t>
      </w:r>
    </w:p>
    <w:p w:rsidR="00274E49" w:rsidRPr="00274E49" w:rsidRDefault="00274E49" w:rsidP="00274E4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B7FC9" w:rsidRPr="00274E49" w:rsidRDefault="00AB7FC9" w:rsidP="00274E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E49">
        <w:rPr>
          <w:rFonts w:ascii="Times New Roman" w:hAnsi="Times New Roman" w:cs="Times New Roman"/>
        </w:rPr>
        <w:t>N</w:t>
      </w:r>
      <w:r w:rsidR="00274E49">
        <w:rPr>
          <w:rFonts w:ascii="Times New Roman" w:hAnsi="Times New Roman" w:cs="Times New Roman"/>
        </w:rPr>
        <w:t>º</w:t>
      </w:r>
      <w:r w:rsidRPr="00274E49">
        <w:rPr>
          <w:rFonts w:ascii="Times New Roman" w:hAnsi="Times New Roman" w:cs="Times New Roman"/>
        </w:rPr>
        <w:t xml:space="preserve"> 67 - Fica designado RUBENS DE OLIVEIRA MARTINS para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exercer o encargo de substituto eventual do cargo de Chefe de Gabinete,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código DAS-101.4, ocupado por Andréa Oliveira de Souza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Silva, do Gabinete da Secretaria de Regulação e Supervisão da Educação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Superior, durante os afastamentos e impedimentos regulamentares</w:t>
      </w:r>
      <w:r w:rsidR="00274E49">
        <w:rPr>
          <w:rFonts w:ascii="Times New Roman" w:hAnsi="Times New Roman" w:cs="Times New Roman"/>
        </w:rPr>
        <w:t xml:space="preserve"> </w:t>
      </w:r>
      <w:r w:rsidRPr="00274E49">
        <w:rPr>
          <w:rFonts w:ascii="Times New Roman" w:hAnsi="Times New Roman" w:cs="Times New Roman"/>
        </w:rPr>
        <w:t>do titular.</w:t>
      </w:r>
    </w:p>
    <w:p w:rsidR="00AB7FC9" w:rsidRDefault="00AB7FC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E49">
        <w:rPr>
          <w:rFonts w:ascii="Times New Roman" w:hAnsi="Times New Roman" w:cs="Times New Roman"/>
          <w:b/>
        </w:rPr>
        <w:t>JOSÉ HENRIQUE PAIM FERNANDES</w:t>
      </w:r>
    </w:p>
    <w:p w:rsidR="00274E49" w:rsidRDefault="00274E49" w:rsidP="00274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B20" w:rsidRPr="00AF6CD9" w:rsidRDefault="00D16B20" w:rsidP="00D16B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D16B20" w:rsidRPr="00AF6C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20" w:rsidRDefault="00D16B20" w:rsidP="00D16B20">
      <w:pPr>
        <w:spacing w:after="0" w:line="240" w:lineRule="auto"/>
      </w:pPr>
      <w:r>
        <w:separator/>
      </w:r>
    </w:p>
  </w:endnote>
  <w:endnote w:type="continuationSeparator" w:id="0">
    <w:p w:rsidR="00D16B20" w:rsidRDefault="00D16B20" w:rsidP="00D1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331"/>
      <w:docPartObj>
        <w:docPartGallery w:val="Page Numbers (Bottom of Page)"/>
        <w:docPartUnique/>
      </w:docPartObj>
    </w:sdtPr>
    <w:sdtEndPr/>
    <w:sdtContent>
      <w:p w:rsidR="00D16B20" w:rsidRDefault="00D16B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64">
          <w:rPr>
            <w:noProof/>
          </w:rPr>
          <w:t>1</w:t>
        </w:r>
        <w:r>
          <w:fldChar w:fldCharType="end"/>
        </w:r>
      </w:p>
    </w:sdtContent>
  </w:sdt>
  <w:p w:rsidR="00D16B20" w:rsidRDefault="00D16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20" w:rsidRDefault="00D16B20" w:rsidP="00D16B20">
      <w:pPr>
        <w:spacing w:after="0" w:line="240" w:lineRule="auto"/>
      </w:pPr>
      <w:r>
        <w:separator/>
      </w:r>
    </w:p>
  </w:footnote>
  <w:footnote w:type="continuationSeparator" w:id="0">
    <w:p w:rsidR="00D16B20" w:rsidRDefault="00D16B20" w:rsidP="00D1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9"/>
    <w:rsid w:val="00274E49"/>
    <w:rsid w:val="003607FD"/>
    <w:rsid w:val="00872E64"/>
    <w:rsid w:val="00AB7FC9"/>
    <w:rsid w:val="00D16B2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B20"/>
  </w:style>
  <w:style w:type="paragraph" w:styleId="Rodap">
    <w:name w:val="footer"/>
    <w:basedOn w:val="Normal"/>
    <w:link w:val="RodapChar"/>
    <w:uiPriority w:val="99"/>
    <w:unhideWhenUsed/>
    <w:rsid w:val="00D1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B20"/>
  </w:style>
  <w:style w:type="paragraph" w:styleId="Rodap">
    <w:name w:val="footer"/>
    <w:basedOn w:val="Normal"/>
    <w:link w:val="RodapChar"/>
    <w:uiPriority w:val="99"/>
    <w:unhideWhenUsed/>
    <w:rsid w:val="00D1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2013-01-17T10:44:00Z</dcterms:created>
  <dcterms:modified xsi:type="dcterms:W3CDTF">2013-01-17T10:46:00Z</dcterms:modified>
</cp:coreProperties>
</file>