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6F" w:rsidRPr="0073726F" w:rsidRDefault="0073726F" w:rsidP="0073726F">
      <w:pPr>
        <w:spacing w:after="0"/>
        <w:jc w:val="center"/>
        <w:rPr>
          <w:rFonts w:ascii="Times New Roman" w:hAnsi="Times New Roman" w:cs="Times New Roman"/>
          <w:b/>
        </w:rPr>
      </w:pPr>
      <w:r w:rsidRPr="0073726F">
        <w:rPr>
          <w:rFonts w:ascii="Times New Roman" w:hAnsi="Times New Roman" w:cs="Times New Roman"/>
          <w:b/>
        </w:rPr>
        <w:t>MINISTÉRIO DA EDUCAÇÃO</w:t>
      </w:r>
    </w:p>
    <w:p w:rsidR="00A35921" w:rsidRPr="0073726F" w:rsidRDefault="00A35921" w:rsidP="0073726F">
      <w:pPr>
        <w:spacing w:after="0"/>
        <w:jc w:val="center"/>
        <w:rPr>
          <w:rFonts w:ascii="Times New Roman" w:hAnsi="Times New Roman" w:cs="Times New Roman"/>
          <w:b/>
        </w:rPr>
      </w:pPr>
      <w:r w:rsidRPr="0073726F">
        <w:rPr>
          <w:rFonts w:ascii="Times New Roman" w:hAnsi="Times New Roman" w:cs="Times New Roman"/>
          <w:b/>
        </w:rPr>
        <w:t>GABINETE DO MINISTRO</w:t>
      </w:r>
    </w:p>
    <w:p w:rsidR="00A35921" w:rsidRPr="0073726F" w:rsidRDefault="00A35921" w:rsidP="0073726F">
      <w:pPr>
        <w:spacing w:after="0"/>
        <w:jc w:val="center"/>
        <w:rPr>
          <w:rFonts w:ascii="Times New Roman" w:hAnsi="Times New Roman" w:cs="Times New Roman"/>
          <w:b/>
        </w:rPr>
      </w:pPr>
      <w:r w:rsidRPr="0073726F">
        <w:rPr>
          <w:rFonts w:ascii="Times New Roman" w:hAnsi="Times New Roman" w:cs="Times New Roman"/>
          <w:b/>
        </w:rPr>
        <w:t>PORTARIA N</w:t>
      </w:r>
      <w:r w:rsidR="0073726F">
        <w:rPr>
          <w:rFonts w:ascii="Times New Roman" w:hAnsi="Times New Roman" w:cs="Times New Roman"/>
          <w:b/>
        </w:rPr>
        <w:t>º</w:t>
      </w:r>
      <w:r w:rsidRPr="0073726F">
        <w:rPr>
          <w:rFonts w:ascii="Times New Roman" w:hAnsi="Times New Roman" w:cs="Times New Roman"/>
          <w:b/>
        </w:rPr>
        <w:t xml:space="preserve"> 18, DE 10 DE JANEIRO DE </w:t>
      </w:r>
      <w:proofErr w:type="gramStart"/>
      <w:r w:rsidRPr="0073726F">
        <w:rPr>
          <w:rFonts w:ascii="Times New Roman" w:hAnsi="Times New Roman" w:cs="Times New Roman"/>
          <w:b/>
        </w:rPr>
        <w:t>2013</w:t>
      </w:r>
      <w:proofErr w:type="gramEnd"/>
    </w:p>
    <w:p w:rsidR="00A35921" w:rsidRDefault="00A35921" w:rsidP="0073726F">
      <w:pPr>
        <w:spacing w:after="0"/>
        <w:ind w:left="3969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Estabelece critérios e procedimentos para a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avaliação de desempenho acadêmico e para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 verificação quanto ao cumprimento dos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requisitos de titulação necessários para a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progressão funcional por desempenho acadêmico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 por titulação dos servidores da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carreira do Magistério do Ensino Básico,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Técnico e Tecnológico, de que trata o art.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120 da Lei no 11.784, de 22 de setembro de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2008.</w:t>
      </w:r>
    </w:p>
    <w:p w:rsidR="0073726F" w:rsidRPr="0073726F" w:rsidRDefault="0073726F" w:rsidP="0073726F">
      <w:pPr>
        <w:spacing w:after="0"/>
        <w:ind w:left="3969"/>
        <w:jc w:val="both"/>
        <w:rPr>
          <w:rFonts w:ascii="Times New Roman" w:hAnsi="Times New Roman" w:cs="Times New Roman"/>
        </w:rPr>
      </w:pP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O MINISTRO DE ESTADO DA EDUCAÇÃO, no uso da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atribuição que lhe confere o art. 5o do Decreto no 7.806, de 17 de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setembro de 2012, e tendo em vista o disposto no art. 120 da Lei no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11.784, de 22 de setembro de 2008, resolve: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1o Ficam estabelecidos, na forma desta Portaria, os critérios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 os procedimentos para a avaliação de desempenho acadêmico</w:t>
      </w:r>
      <w:proofErr w:type="gramStart"/>
      <w:r w:rsidR="0073726F">
        <w:rPr>
          <w:rFonts w:ascii="Times New Roman" w:hAnsi="Times New Roman" w:cs="Times New Roman"/>
        </w:rPr>
        <w:t xml:space="preserve">  </w:t>
      </w:r>
      <w:proofErr w:type="gramEnd"/>
      <w:r w:rsidRPr="0073726F">
        <w:rPr>
          <w:rFonts w:ascii="Times New Roman" w:hAnsi="Times New Roman" w:cs="Times New Roman"/>
        </w:rPr>
        <w:t>e para a verificação quanto ao cumprimento dos requisitos de titulação</w:t>
      </w:r>
      <w:r w:rsidR="0073726F">
        <w:rPr>
          <w:rFonts w:ascii="Times New Roman" w:hAnsi="Times New Roman" w:cs="Times New Roman"/>
        </w:rPr>
        <w:t xml:space="preserve">  </w:t>
      </w:r>
      <w:r w:rsidRPr="0073726F">
        <w:rPr>
          <w:rFonts w:ascii="Times New Roman" w:hAnsi="Times New Roman" w:cs="Times New Roman"/>
        </w:rPr>
        <w:t>necessários para a progressão funcional por desempenho acadêmico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 por titulação dos servidores da carreira do Magistério do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Ensino Básico, Técnico e Tecnológico, de que trata o art. 120 da Lei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no 11.784, de 2008.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CAPÍTULO I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DAS DISPOSIÇÕES INICIAIS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2o O desenvolvimento na carreira do Magistério do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Ensino Básico, Técnico e Tecnológico ocorrerá mediante progressão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funcional, exclusivamente, por desempenho acadêmico e por titulação,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nos termos do Decreto no 7.806, de 2012, e nos termos desta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Portaria: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I - de um nível para outro, imediatamente superior, dentro da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 xml:space="preserve">mesma classe; </w:t>
      </w:r>
      <w:proofErr w:type="gramStart"/>
      <w:r w:rsidRPr="0073726F">
        <w:rPr>
          <w:rFonts w:ascii="Times New Roman" w:hAnsi="Times New Roman" w:cs="Times New Roman"/>
        </w:rPr>
        <w:t>ou</w:t>
      </w:r>
      <w:proofErr w:type="gramEnd"/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II - do último nível de uma classe para o primeiro nível da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classe imediatamente subsequente.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3o Para efeitos da aplicação dos critérios e dos procedimentos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gerais para a avaliação de desempenho acadêmico dispostos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nesta Portaria e tendo em vista o estatuído no Decreto no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7.806, de 2012, deverão ser observadas as seguintes definições: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I - a avaliação consiste no processo de mensuração e acompanhamento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do servidor no exercício do seu cargo, possibilitando 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desencadeamento de ações que permitam o desenvolvimento e o aprimoramento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das competências necessárias ao bom desempenho de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suas funções;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II - no processo de avaliação deverão ser considerados os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desempenhos individual e coletivo, de modo que seus resultados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orientem a melhoria da capacidade dos profissionais envolvidos, como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também do setor a que estão vinculados;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III - as avaliações de desempenho serão utilizadas como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instrumento de gestão, com a identificação de aspectos do desempenho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que possam ser melhorados por meio de oportunidades de</w:t>
      </w:r>
      <w:proofErr w:type="gramStart"/>
      <w:r w:rsidR="0073726F">
        <w:rPr>
          <w:rFonts w:ascii="Times New Roman" w:hAnsi="Times New Roman" w:cs="Times New Roman"/>
        </w:rPr>
        <w:t xml:space="preserve">  </w:t>
      </w:r>
      <w:proofErr w:type="gramEnd"/>
      <w:r w:rsidRPr="0073726F">
        <w:rPr>
          <w:rFonts w:ascii="Times New Roman" w:hAnsi="Times New Roman" w:cs="Times New Roman"/>
        </w:rPr>
        <w:t>capacitação e de aperfeiçoamento profissional; e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IV - os eventos de capacitação de que dispõe o art. 4o do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Decreto no 7.806, de 2012, devem ser embasados na especificidade do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ambiente acadêmico de atuação do professor, considerando a programação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de capacitação de cada instituição de ensino a ser oferecida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aos servidores e as atividades de ensino nas áreas da educação profissional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 tecnológica.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CAPÍTULO II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DA PROGRESSÃO FUNCIONAL POR DESEMPENHO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ACADÊMICO E POR TITULAÇÃO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lastRenderedPageBreak/>
        <w:t>Art. 4o A progressão funcional por desempenho acadêmico e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por titulação ocorrerá: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I - de um nível para outro, imediatamente superior, dentro da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mesma classe, atendidos cumulativamente: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a) cumprimento do interstício de 18 (dezoito) meses de efetivo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 xml:space="preserve">exercício no nível respectivo; </w:t>
      </w:r>
      <w:proofErr w:type="gramStart"/>
      <w:r w:rsidRPr="0073726F">
        <w:rPr>
          <w:rFonts w:ascii="Times New Roman" w:hAnsi="Times New Roman" w:cs="Times New Roman"/>
        </w:rPr>
        <w:t>e</w:t>
      </w:r>
      <w:proofErr w:type="gramEnd"/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b) avaliação de desempenho acadêmico, conforme o disposto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nesta Portaria e em ato do Conselho Superior da Instituição Federal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de Ensino.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II - do último nível de uma classe para o primeiro nível da</w:t>
      </w:r>
      <w:r w:rsid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classe imediatamente subsequente, observados os critérios estabelecidos</w:t>
      </w:r>
      <w:proofErr w:type="gramStart"/>
      <w:r w:rsidR="0073726F">
        <w:rPr>
          <w:rFonts w:ascii="Times New Roman" w:hAnsi="Times New Roman" w:cs="Times New Roman"/>
        </w:rPr>
        <w:t xml:space="preserve">  </w:t>
      </w:r>
      <w:proofErr w:type="gramEnd"/>
      <w:r w:rsidRPr="0073726F">
        <w:rPr>
          <w:rFonts w:ascii="Times New Roman" w:hAnsi="Times New Roman" w:cs="Times New Roman"/>
        </w:rPr>
        <w:t>do Anexo do Decreto no 7.806, de 2012, e atendidos cumulativamente: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a) cumprimento do interstício de 18 (dezoito) meses no último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nível da classe anterior àquela para a qual se dará a progressão;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b) avaliação de desempenho acadêmico, observado o disposto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nesta Portaria e em ato do Conselho Superior da Instituição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 xml:space="preserve">Federal de Ensino; </w:t>
      </w:r>
      <w:proofErr w:type="gramStart"/>
      <w:r w:rsidRPr="0073726F">
        <w:rPr>
          <w:rFonts w:ascii="Times New Roman" w:hAnsi="Times New Roman" w:cs="Times New Roman"/>
        </w:rPr>
        <w:t>e</w:t>
      </w:r>
      <w:proofErr w:type="gramEnd"/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c) apresentação de titulação, observados os critérios estabelecidos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no Anexo do Decreto no 7.806, de 2012.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1o A progressão do último nível da Classe D I para 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primeiro nível da Classe D II e do último nível da Classe D II para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o primeiro nível da Classe D III ocorrerá com observação aos critérios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 aos procedimentos para avaliação de desempenho acadêmico.</w:t>
      </w:r>
    </w:p>
    <w:p w:rsidR="00C54E4A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2o A progressão do último nível da Classe D III para 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nível único da Classe D IV e do nível único da Classe D IV para 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primeiro nível da Classe D V ocorrerá com observação aos critérios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 aos procedimentos para avaliação de desempenho acadêmico, cumulativamente,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com o atendimento aos requisitos para a apresentação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de titulação prevista no Anexo do Decreto no 7.806, de 2012.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3o As atividades específicas de avaliação de desempenho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acadêmico serão definidas pela Comissão Permanente de Pessoal Docente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(CPPD) por meio de ato do Conselho Superior da Instituição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Federal de Ensino, observando-se o disposto no § 1o do art. 6o do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Decreto no 7.806, de 2012, e as definições de que trata o art. 3o desta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Portaria.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4o É vedada a mudança de uma classe para outra não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subsequente, ressalvado o disposto no § 4o do art. 120 da Lei no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11.784, de 2008, e ainda o disposto no inciso II do art. 11 do Decreto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no 7.806, de 2012.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5o Para fins de cumprimento dos requisitos de progressão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funcional, serão considerados os títulos obtidos em instituições nacionais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ou estrangeiras, cujos conteúdos sejam compatíveis com as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atribuições da especialidade do cargo definida por ato do Conselho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Superior.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6o Os títulos de cursos de graduação a que se refere 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Anexo do Decreto no 7.806, de 2012, serão necessários para os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servidores enquadrados na nova carreira, para os quais não havia esta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exigência para o ingresso, anteriormente à data de publicação da Lei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no 11.784, de 2008.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7o Os cursos de graduação e de pós-graduação latu-sensu e</w:t>
      </w:r>
      <w:r w:rsidR="00EC7303">
        <w:rPr>
          <w:rFonts w:ascii="Times New Roman" w:hAnsi="Times New Roman" w:cs="Times New Roman"/>
        </w:rPr>
        <w:t xml:space="preserve"> </w:t>
      </w:r>
      <w:proofErr w:type="spellStart"/>
      <w:r w:rsidRPr="0073726F">
        <w:rPr>
          <w:rFonts w:ascii="Times New Roman" w:hAnsi="Times New Roman" w:cs="Times New Roman"/>
        </w:rPr>
        <w:t>strictu</w:t>
      </w:r>
      <w:proofErr w:type="spellEnd"/>
      <w:r w:rsidRPr="0073726F">
        <w:rPr>
          <w:rFonts w:ascii="Times New Roman" w:hAnsi="Times New Roman" w:cs="Times New Roman"/>
        </w:rPr>
        <w:t xml:space="preserve"> sensu serão considerados somente se reconhecidos pelo Ministério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da Educação e, quando realizados no exterior, convalidados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por Instituição Federal de Ensino Superior que possua curso correlato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reconhecido e avaliado na mesma área de conhecimento e em nível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equivalente ou superior ou em área afim.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8o A progressão funcional para as Classes D IV e D V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ocorrerá mediante requerimento do servidor apresentado com o respectivo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título e, cumulativamente, com a avaliação de desempenho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acadêmico, com efeitos financeiros a partir da data do cumprimento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do interstício, atendidos os critérios desta Portaria e do Decreto no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7.806, de 2012.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9o Para fins de avaliação de desempenho de docente afastado,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nos termos do art. 49 do Anexo ao Decreto no 94.664, de 23 de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 xml:space="preserve">julho de 1987, anteriormente à data da publicação da </w:t>
      </w:r>
      <w:r w:rsidRPr="0073726F">
        <w:rPr>
          <w:rFonts w:ascii="Times New Roman" w:hAnsi="Times New Roman" w:cs="Times New Roman"/>
        </w:rPr>
        <w:lastRenderedPageBreak/>
        <w:t>Lei no 11.784,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de 2008, a Instituição Federal de Ensino solicitará os elementos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necessários ao órgão no qual o docente se encontra em exercício.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CAPÍTULO III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DO INTERSTÍCIO E DA PUBLICAÇÃO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5o O interstício para a progressão funcional por desempenho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acadêmico e por titulação será: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I - computado em dias, descontados os afastamentos que não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forem legalmente considerados de efetivo exercício;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II - suspenso nos casos em que o servidor se afastar sem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remuneração, sendo retomado o cômputo a partir do retorno à atividade;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73726F">
        <w:rPr>
          <w:rFonts w:ascii="Times New Roman" w:hAnsi="Times New Roman" w:cs="Times New Roman"/>
        </w:rPr>
        <w:t>e</w:t>
      </w:r>
      <w:proofErr w:type="gramEnd"/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III - suspenso nos casos em que o servidor se encontrar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afastado das atividades acadêmicas, ressalvado o disposto no § 9o do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art. 4o desta Portaria.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6o Caberá à unidade de gestão de pessoas da Instituição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Federal de Ensino acompanhar o cumprimento do interstício pelo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servidor, observados os casos de afastamento de que tratam os incisos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I, II e III do art. 5o desta Portaria, para fins de processamento do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cumprimento do interstício.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1o Nas hipóteses em que a data de cumprimento do interstício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tenha ocorrido anteriormente à avaliação de desempenho, os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efeitos financeiros ocorrerão no primeiro dia subsequente à data em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que o servidor completar o interstício, atendidos os critérios estipulados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pelo Decreto no 7.806, de 2012, e por esta Portaria.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2o Na contagem do interstício, necessário à progressão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funcional, será aproveitado o tempo computado da última progressão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anteriormente à data de publicação do Decreto no 7.806, de 2012,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observadas as disposições do art. 11 do Decreto.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3o Na hipótese de tempo residual inferior a dezoito meses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 progressão funcional ocorrerá a partir da data em que o servidor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completar o interstício de dezoito meses.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4o As regras para a progressão funcional de que dispõe esta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Portaria e o Decreto no 7.806, de 2012, são aplicadas ao docente com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cumprimento do interstício a partir da data do ingresso no cargo atual,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vedado o aproveitamento de tempo de serviço exercido em outro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cargo, ainda que de mesma denominação e atribuições em que se deu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 vacância, ressalvadas as hipóteses de redistribuição e de remoção,</w:t>
      </w:r>
      <w:r w:rsidRP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as quais não interrompem o desempenho das atividades docentes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relativas ao mesmo cargo.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7o Os atos de concessão da progressão funcional deverão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ser publicados no boletim de serviço da Instituição Federal de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Ensino e produzirão efeitos financeiros a partir do primeiro dia subsequente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à data em que o servidor houver completado o interstício,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para as progressões de que dispõem os incisos I e II do art. 2o.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8o Esta Portaria entra em vigor na data de sua publicação.</w:t>
      </w:r>
    </w:p>
    <w:p w:rsidR="00A35921" w:rsidRPr="00EF6E03" w:rsidRDefault="00A35921" w:rsidP="00EF6E03">
      <w:pPr>
        <w:spacing w:after="0"/>
        <w:jc w:val="center"/>
        <w:rPr>
          <w:rFonts w:ascii="Times New Roman" w:hAnsi="Times New Roman" w:cs="Times New Roman"/>
          <w:b/>
        </w:rPr>
      </w:pPr>
      <w:r w:rsidRPr="00EF6E03">
        <w:rPr>
          <w:rFonts w:ascii="Times New Roman" w:hAnsi="Times New Roman" w:cs="Times New Roman"/>
          <w:b/>
        </w:rPr>
        <w:t>ALOIZIO MERCADANTE OLIVA</w:t>
      </w:r>
    </w:p>
    <w:p w:rsidR="00EF6E03" w:rsidRDefault="00EF6E03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EF6E03" w:rsidRPr="00AF6CD9" w:rsidRDefault="00EF6E03" w:rsidP="00EF6E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09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16/</w:t>
      </w:r>
      <w:r>
        <w:rPr>
          <w:rFonts w:ascii="Times New Roman" w:hAnsi="Times New Roman" w:cs="Times New Roman"/>
          <w:b/>
          <w:i/>
        </w:rPr>
        <w:t>17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EF6E03" w:rsidRPr="0073726F" w:rsidRDefault="00EF6E03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EF6E03" w:rsidRDefault="00EF6E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35921" w:rsidRPr="00EC7303" w:rsidRDefault="00A35921" w:rsidP="00EC7303">
      <w:pPr>
        <w:spacing w:after="0"/>
        <w:ind w:firstLine="1843"/>
        <w:jc w:val="center"/>
        <w:rPr>
          <w:rFonts w:ascii="Times New Roman" w:hAnsi="Times New Roman" w:cs="Times New Roman"/>
          <w:b/>
        </w:rPr>
      </w:pPr>
      <w:r w:rsidRPr="00EC7303">
        <w:rPr>
          <w:rFonts w:ascii="Times New Roman" w:hAnsi="Times New Roman" w:cs="Times New Roman"/>
          <w:b/>
        </w:rPr>
        <w:lastRenderedPageBreak/>
        <w:t>SECRETARIA DE REGULAÇÃO E SUPERVISÃO DA EDUCAÇÃO SUPERIOR</w:t>
      </w:r>
    </w:p>
    <w:p w:rsidR="00A35921" w:rsidRPr="0073726F" w:rsidRDefault="00A35921" w:rsidP="00EC7303">
      <w:pPr>
        <w:spacing w:after="0"/>
        <w:ind w:firstLine="1843"/>
        <w:jc w:val="center"/>
        <w:rPr>
          <w:rFonts w:ascii="Times New Roman" w:hAnsi="Times New Roman" w:cs="Times New Roman"/>
        </w:rPr>
      </w:pPr>
      <w:r w:rsidRPr="00EC7303">
        <w:rPr>
          <w:rFonts w:ascii="Times New Roman" w:hAnsi="Times New Roman" w:cs="Times New Roman"/>
          <w:b/>
        </w:rPr>
        <w:t>PORTARIA N</w:t>
      </w:r>
      <w:r w:rsidR="00EC7303">
        <w:rPr>
          <w:rFonts w:ascii="Times New Roman" w:hAnsi="Times New Roman" w:cs="Times New Roman"/>
          <w:b/>
        </w:rPr>
        <w:t>º</w:t>
      </w:r>
      <w:r w:rsidRPr="00EC7303">
        <w:rPr>
          <w:rFonts w:ascii="Times New Roman" w:hAnsi="Times New Roman" w:cs="Times New Roman"/>
          <w:b/>
        </w:rPr>
        <w:t xml:space="preserve"> 1, DE 10 DE JANEIRO DE </w:t>
      </w:r>
      <w:proofErr w:type="gramStart"/>
      <w:r w:rsidRPr="00EC7303">
        <w:rPr>
          <w:rFonts w:ascii="Times New Roman" w:hAnsi="Times New Roman" w:cs="Times New Roman"/>
          <w:b/>
        </w:rPr>
        <w:t>2013</w:t>
      </w:r>
      <w:proofErr w:type="gramEnd"/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73726F">
        <w:rPr>
          <w:rFonts w:ascii="Times New Roman" w:hAnsi="Times New Roman" w:cs="Times New Roman"/>
        </w:rPr>
        <w:t>2</w:t>
      </w:r>
      <w:proofErr w:type="gramEnd"/>
      <w:r w:rsidRPr="0073726F">
        <w:rPr>
          <w:rFonts w:ascii="Times New Roman" w:hAnsi="Times New Roman" w:cs="Times New Roman"/>
        </w:rPr>
        <w:t xml:space="preserve"> de março de 2012, tendo em vista o Decreto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73726F">
        <w:rPr>
          <w:rFonts w:ascii="Times New Roman" w:hAnsi="Times New Roman" w:cs="Times New Roman"/>
        </w:rPr>
        <w:t>9</w:t>
      </w:r>
      <w:proofErr w:type="gramEnd"/>
      <w:r w:rsidRPr="0073726F">
        <w:rPr>
          <w:rFonts w:ascii="Times New Roman" w:hAnsi="Times New Roman" w:cs="Times New Roman"/>
        </w:rPr>
        <w:t xml:space="preserve"> de</w:t>
      </w:r>
      <w:r w:rsidR="00EC73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maio de 2006, alterado pelo Decreto nº 6.303, de 12 de dezembro de 2007.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2º Esta Portaria entra em vigor na data de sua publicação.</w:t>
      </w:r>
    </w:p>
    <w:p w:rsidR="00A35921" w:rsidRPr="00EC7303" w:rsidRDefault="00A35921" w:rsidP="00EC7303">
      <w:pPr>
        <w:spacing w:after="0"/>
        <w:jc w:val="center"/>
        <w:rPr>
          <w:rFonts w:ascii="Times New Roman" w:hAnsi="Times New Roman" w:cs="Times New Roman"/>
          <w:b/>
        </w:rPr>
      </w:pPr>
      <w:r w:rsidRPr="00EC7303">
        <w:rPr>
          <w:rFonts w:ascii="Times New Roman" w:hAnsi="Times New Roman" w:cs="Times New Roman"/>
          <w:b/>
        </w:rPr>
        <w:t>JORGE RODRIGO ARAÚJO MESSIAS</w:t>
      </w:r>
    </w:p>
    <w:p w:rsidR="00A35921" w:rsidRDefault="00A35921" w:rsidP="00EC7303">
      <w:pPr>
        <w:spacing w:after="0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ANEXO (Autorização de Cursos)</w:t>
      </w:r>
    </w:p>
    <w:p w:rsidR="00EC7303" w:rsidRDefault="00EC7303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EC7303" w:rsidRPr="00AF6CD9" w:rsidRDefault="00EC7303" w:rsidP="00EC730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</w:t>
      </w:r>
      <w:r w:rsidR="00EF6E03">
        <w:rPr>
          <w:rFonts w:ascii="Times New Roman" w:hAnsi="Times New Roman" w:cs="Times New Roman"/>
          <w:b/>
          <w:i/>
        </w:rPr>
        <w:t>r</w:t>
      </w:r>
      <w:r>
        <w:rPr>
          <w:rFonts w:ascii="Times New Roman" w:hAnsi="Times New Roman" w:cs="Times New Roman"/>
          <w:b/>
          <w:i/>
        </w:rPr>
        <w:t>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EC7303" w:rsidRDefault="00EC7303" w:rsidP="00EC7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7303" w:rsidRDefault="00EC7303" w:rsidP="00EC7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7303" w:rsidRPr="00AF6CD9" w:rsidRDefault="00EC7303" w:rsidP="00EC73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09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 w:rsidR="00EF6E03">
        <w:rPr>
          <w:rFonts w:ascii="Times New Roman" w:hAnsi="Times New Roman" w:cs="Times New Roman"/>
          <w:b/>
          <w:i/>
        </w:rPr>
        <w:t>17/18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EC7303" w:rsidRDefault="00EC7303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A35921" w:rsidRPr="00EF6E03" w:rsidRDefault="00A35921" w:rsidP="00EF6E03">
      <w:pPr>
        <w:spacing w:after="0"/>
        <w:jc w:val="center"/>
        <w:rPr>
          <w:rFonts w:ascii="Times New Roman" w:hAnsi="Times New Roman" w:cs="Times New Roman"/>
          <w:b/>
        </w:rPr>
      </w:pPr>
      <w:r w:rsidRPr="00EF6E03">
        <w:rPr>
          <w:rFonts w:ascii="Times New Roman" w:hAnsi="Times New Roman" w:cs="Times New Roman"/>
          <w:b/>
        </w:rPr>
        <w:t>PORTARIA N</w:t>
      </w:r>
      <w:r w:rsidR="00EF6E03">
        <w:rPr>
          <w:rFonts w:ascii="Times New Roman" w:hAnsi="Times New Roman" w:cs="Times New Roman"/>
          <w:b/>
        </w:rPr>
        <w:t>º</w:t>
      </w:r>
      <w:r w:rsidRPr="00EF6E03">
        <w:rPr>
          <w:rFonts w:ascii="Times New Roman" w:hAnsi="Times New Roman" w:cs="Times New Roman"/>
          <w:b/>
        </w:rPr>
        <w:t xml:space="preserve"> 2, DE 10 DE JANEIRO DE </w:t>
      </w:r>
      <w:proofErr w:type="gramStart"/>
      <w:r w:rsidRPr="00EF6E03">
        <w:rPr>
          <w:rFonts w:ascii="Times New Roman" w:hAnsi="Times New Roman" w:cs="Times New Roman"/>
          <w:b/>
        </w:rPr>
        <w:t>2013</w:t>
      </w:r>
      <w:proofErr w:type="gramEnd"/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73726F">
        <w:rPr>
          <w:rFonts w:ascii="Times New Roman" w:hAnsi="Times New Roman" w:cs="Times New Roman"/>
        </w:rPr>
        <w:t>2</w:t>
      </w:r>
      <w:proofErr w:type="gramEnd"/>
      <w:r w:rsidRPr="0073726F">
        <w:rPr>
          <w:rFonts w:ascii="Times New Roman" w:hAnsi="Times New Roman" w:cs="Times New Roman"/>
        </w:rPr>
        <w:t xml:space="preserve"> de março de 2012, tendo em vista o Decreto</w:t>
      </w:r>
      <w:r w:rsidR="00EF6E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EF6E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EF6E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73726F">
        <w:rPr>
          <w:rFonts w:ascii="Times New Roman" w:hAnsi="Times New Roman" w:cs="Times New Roman"/>
        </w:rPr>
        <w:t>9</w:t>
      </w:r>
      <w:proofErr w:type="gramEnd"/>
      <w:r w:rsidRPr="0073726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2° A Instituição de Educação Superior poderá, no prazo de 60 (sessenta), dias contados da presente publicação, embargar as informações referentes ao número de vagas, endereço de oferta, denominação</w:t>
      </w:r>
      <w:r w:rsidR="00EF6E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 grau do curso.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73726F">
        <w:rPr>
          <w:rFonts w:ascii="Times New Roman" w:hAnsi="Times New Roman" w:cs="Times New Roman"/>
        </w:rPr>
        <w:t>e-MEC</w:t>
      </w:r>
      <w:proofErr w:type="spellEnd"/>
      <w:r w:rsidRPr="0073726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§3º A não manifestação da Instituição no prazo mencionado no caput implica a validação automática dos dados cadastrais dos cursos reconhecidos por esta Portaria.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 xml:space="preserve">§4º O embargo citado no caput tem por finalidade promover atualização dos dados do Cadastro </w:t>
      </w:r>
      <w:proofErr w:type="spellStart"/>
      <w:r w:rsidRPr="0073726F">
        <w:rPr>
          <w:rFonts w:ascii="Times New Roman" w:hAnsi="Times New Roman" w:cs="Times New Roman"/>
        </w:rPr>
        <w:t>e-MEC</w:t>
      </w:r>
      <w:proofErr w:type="spellEnd"/>
      <w:r w:rsidRPr="0073726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EF6E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eventualmente interposto contra as decisões exaradas pela presente Portaria.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lastRenderedPageBreak/>
        <w:t>Art. 4º Esta Portaria entra em vigor na data de sua publicação.</w:t>
      </w:r>
    </w:p>
    <w:p w:rsidR="00A35921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JORGE RODRIGO ARAÚJO MESSIAS</w:t>
      </w:r>
    </w:p>
    <w:p w:rsidR="00EF6E03" w:rsidRPr="0073726F" w:rsidRDefault="00EF6E03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A35921" w:rsidRDefault="00A35921" w:rsidP="00EF6E03">
      <w:pPr>
        <w:spacing w:after="0"/>
        <w:rPr>
          <w:rFonts w:ascii="Times New Roman" w:hAnsi="Times New Roman" w:cs="Times New Roman"/>
        </w:rPr>
      </w:pPr>
      <w:proofErr w:type="gramStart"/>
      <w:r w:rsidRPr="0073726F">
        <w:rPr>
          <w:rFonts w:ascii="Times New Roman" w:hAnsi="Times New Roman" w:cs="Times New Roman"/>
        </w:rPr>
        <w:t>ANEXO (Reconhecimento de Cursos)</w:t>
      </w:r>
      <w:r w:rsidR="00EF6E03">
        <w:rPr>
          <w:rFonts w:ascii="Times New Roman" w:hAnsi="Times New Roman" w:cs="Times New Roman"/>
        </w:rPr>
        <w:t>]</w:t>
      </w:r>
      <w:proofErr w:type="gramEnd"/>
    </w:p>
    <w:p w:rsidR="00EF6E03" w:rsidRDefault="00EF6E03" w:rsidP="00EF6E03">
      <w:pPr>
        <w:spacing w:after="0"/>
        <w:rPr>
          <w:rFonts w:ascii="Times New Roman" w:hAnsi="Times New Roman" w:cs="Times New Roman"/>
        </w:rPr>
      </w:pPr>
    </w:p>
    <w:p w:rsidR="00EF6E03" w:rsidRPr="00AF6CD9" w:rsidRDefault="00EF6E03" w:rsidP="00EF6E0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EF6E03" w:rsidRDefault="00EF6E03" w:rsidP="00EF6E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E03" w:rsidRDefault="00EF6E03" w:rsidP="00EF6E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E03" w:rsidRPr="00AF6CD9" w:rsidRDefault="00EF6E03" w:rsidP="00EF6E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09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B55E9E" w:rsidRPr="00EC7303" w:rsidRDefault="00B55E9E" w:rsidP="00B55E9E">
      <w:pPr>
        <w:spacing w:after="0"/>
        <w:ind w:firstLine="1843"/>
        <w:jc w:val="center"/>
        <w:rPr>
          <w:rFonts w:ascii="Times New Roman" w:hAnsi="Times New Roman" w:cs="Times New Roman"/>
          <w:b/>
        </w:rPr>
      </w:pPr>
    </w:p>
    <w:p w:rsidR="00B55E9E" w:rsidRPr="00EC7303" w:rsidRDefault="00B55E9E" w:rsidP="00B55E9E">
      <w:pPr>
        <w:spacing w:after="0"/>
        <w:ind w:firstLine="1843"/>
        <w:jc w:val="center"/>
        <w:rPr>
          <w:rFonts w:ascii="Times New Roman" w:hAnsi="Times New Roman" w:cs="Times New Roman"/>
          <w:b/>
        </w:rPr>
      </w:pPr>
      <w:r w:rsidRPr="00EC7303">
        <w:rPr>
          <w:rFonts w:ascii="Times New Roman" w:hAnsi="Times New Roman" w:cs="Times New Roman"/>
          <w:b/>
        </w:rPr>
        <w:t>SECRETARIA DE REGULAÇÃO E SUPERVISÃO DA EDUCAÇÃO SUPERIOR</w:t>
      </w:r>
    </w:p>
    <w:p w:rsidR="00EF6E03" w:rsidRPr="0073726F" w:rsidRDefault="00EF6E03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A35921" w:rsidRPr="00EF6E03" w:rsidRDefault="00A35921" w:rsidP="00EF6E03">
      <w:pPr>
        <w:spacing w:after="0"/>
        <w:jc w:val="center"/>
        <w:rPr>
          <w:rFonts w:ascii="Times New Roman" w:hAnsi="Times New Roman" w:cs="Times New Roman"/>
          <w:b/>
        </w:rPr>
      </w:pPr>
      <w:r w:rsidRPr="00EF6E03">
        <w:rPr>
          <w:rFonts w:ascii="Times New Roman" w:hAnsi="Times New Roman" w:cs="Times New Roman"/>
          <w:b/>
        </w:rPr>
        <w:t>PORTARIA N</w:t>
      </w:r>
      <w:r w:rsidR="00B55E9E">
        <w:rPr>
          <w:rFonts w:ascii="Times New Roman" w:hAnsi="Times New Roman" w:cs="Times New Roman"/>
          <w:b/>
        </w:rPr>
        <w:t>º</w:t>
      </w:r>
      <w:r w:rsidRPr="00EF6E03">
        <w:rPr>
          <w:rFonts w:ascii="Times New Roman" w:hAnsi="Times New Roman" w:cs="Times New Roman"/>
          <w:b/>
        </w:rPr>
        <w:t xml:space="preserve"> 3, DE 10 DE JANEIRO DE </w:t>
      </w:r>
      <w:proofErr w:type="gramStart"/>
      <w:r w:rsidRPr="00EF6E03">
        <w:rPr>
          <w:rFonts w:ascii="Times New Roman" w:hAnsi="Times New Roman" w:cs="Times New Roman"/>
          <w:b/>
        </w:rPr>
        <w:t>2013</w:t>
      </w:r>
      <w:proofErr w:type="gramEnd"/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73726F">
        <w:rPr>
          <w:rFonts w:ascii="Times New Roman" w:hAnsi="Times New Roman" w:cs="Times New Roman"/>
        </w:rPr>
        <w:t>2</w:t>
      </w:r>
      <w:proofErr w:type="gramEnd"/>
      <w:r w:rsidRPr="0073726F">
        <w:rPr>
          <w:rFonts w:ascii="Times New Roman" w:hAnsi="Times New Roman" w:cs="Times New Roman"/>
        </w:rPr>
        <w:t xml:space="preserve"> de março de 2012, tendo em vista o Decreto</w:t>
      </w:r>
      <w:r w:rsidR="00EF6E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EF6E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EF6E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73726F">
        <w:rPr>
          <w:rFonts w:ascii="Times New Roman" w:hAnsi="Times New Roman" w:cs="Times New Roman"/>
        </w:rPr>
        <w:t>9</w:t>
      </w:r>
      <w:proofErr w:type="gramEnd"/>
      <w:r w:rsidRPr="0073726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2° A Instituição de Educação Superior poderá, no prazo de 60 (sessenta), dias contados da presente publicação, embargar as informações referentes ao número de vagas, endereço de oferta, denominação</w:t>
      </w:r>
      <w:r w:rsidRPr="0073726F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 grau do curso.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73726F">
        <w:rPr>
          <w:rFonts w:ascii="Times New Roman" w:hAnsi="Times New Roman" w:cs="Times New Roman"/>
        </w:rPr>
        <w:t>e-MEC</w:t>
      </w:r>
      <w:proofErr w:type="spellEnd"/>
      <w:r w:rsidRPr="0073726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§3º A não manifestação da Instituição no prazo mencionado no caput implica a validação automática dos dados cadastrais dos cursos reconhecidos por esta Portaria.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 xml:space="preserve">§4º O embargo citado no caput tem por finalidade promover atualização dos dados do Cadastro </w:t>
      </w:r>
      <w:proofErr w:type="spellStart"/>
      <w:r w:rsidRPr="0073726F">
        <w:rPr>
          <w:rFonts w:ascii="Times New Roman" w:hAnsi="Times New Roman" w:cs="Times New Roman"/>
        </w:rPr>
        <w:t>e-MEC</w:t>
      </w:r>
      <w:proofErr w:type="spellEnd"/>
      <w:r w:rsidRPr="0073726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EF6E03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eventualmente interposto contra as decisões exaradas pela presente Portaria.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4º Esta Portaria entra em vigor na data de sua publicação.</w:t>
      </w:r>
    </w:p>
    <w:p w:rsidR="00A35921" w:rsidRDefault="00A35921" w:rsidP="00EF6E03">
      <w:pPr>
        <w:spacing w:after="0"/>
        <w:jc w:val="center"/>
        <w:rPr>
          <w:rFonts w:ascii="Times New Roman" w:hAnsi="Times New Roman" w:cs="Times New Roman"/>
          <w:b/>
        </w:rPr>
      </w:pPr>
      <w:r w:rsidRPr="00EF6E03">
        <w:rPr>
          <w:rFonts w:ascii="Times New Roman" w:hAnsi="Times New Roman" w:cs="Times New Roman"/>
          <w:b/>
        </w:rPr>
        <w:t>JORGE RODRIGO ARAÚJO MESSIAS</w:t>
      </w:r>
    </w:p>
    <w:p w:rsidR="00EF6E03" w:rsidRPr="00EF6E03" w:rsidRDefault="00EF6E03" w:rsidP="00EF6E03">
      <w:pPr>
        <w:spacing w:after="0"/>
        <w:jc w:val="center"/>
        <w:rPr>
          <w:rFonts w:ascii="Times New Roman" w:hAnsi="Times New Roman" w:cs="Times New Roman"/>
          <w:b/>
        </w:rPr>
      </w:pPr>
    </w:p>
    <w:p w:rsidR="00A35921" w:rsidRDefault="00A35921" w:rsidP="00EF6E03">
      <w:pPr>
        <w:spacing w:after="0"/>
        <w:jc w:val="center"/>
        <w:rPr>
          <w:rFonts w:ascii="Times New Roman" w:hAnsi="Times New Roman" w:cs="Times New Roman"/>
        </w:rPr>
      </w:pPr>
      <w:r w:rsidRPr="00EF6E03">
        <w:rPr>
          <w:rFonts w:ascii="Times New Roman" w:hAnsi="Times New Roman" w:cs="Times New Roman"/>
        </w:rPr>
        <w:t>ANEXO (Reconhecimento de Cursos)</w:t>
      </w:r>
    </w:p>
    <w:p w:rsidR="00EF6E03" w:rsidRPr="00AF6CD9" w:rsidRDefault="00EF6E03" w:rsidP="00EF6E0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EF6E03" w:rsidRDefault="00EF6E03" w:rsidP="00EF6E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E03" w:rsidRPr="00AF6CD9" w:rsidRDefault="00EF6E03" w:rsidP="00EF6E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09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18/19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EF6E03" w:rsidRPr="00EF6E03" w:rsidRDefault="00EF6E03" w:rsidP="00EF6E03">
      <w:pPr>
        <w:spacing w:after="0"/>
        <w:jc w:val="center"/>
        <w:rPr>
          <w:rFonts w:ascii="Times New Roman" w:hAnsi="Times New Roman" w:cs="Times New Roman"/>
        </w:rPr>
      </w:pPr>
    </w:p>
    <w:p w:rsidR="00B55E9E" w:rsidRPr="00EC7303" w:rsidRDefault="00B55E9E" w:rsidP="00B55E9E">
      <w:pPr>
        <w:spacing w:after="0"/>
        <w:ind w:firstLine="1843"/>
        <w:jc w:val="center"/>
        <w:rPr>
          <w:rFonts w:ascii="Times New Roman" w:hAnsi="Times New Roman" w:cs="Times New Roman"/>
          <w:b/>
        </w:rPr>
      </w:pPr>
    </w:p>
    <w:p w:rsidR="00B55E9E" w:rsidRPr="00B55E9E" w:rsidRDefault="00B55E9E" w:rsidP="00B55E9E">
      <w:pPr>
        <w:spacing w:after="0"/>
        <w:ind w:firstLine="1843"/>
        <w:jc w:val="center"/>
        <w:rPr>
          <w:rFonts w:ascii="Times New Roman" w:hAnsi="Times New Roman" w:cs="Times New Roman"/>
          <w:b/>
        </w:rPr>
      </w:pPr>
      <w:r w:rsidRPr="00EC7303">
        <w:rPr>
          <w:rFonts w:ascii="Times New Roman" w:hAnsi="Times New Roman" w:cs="Times New Roman"/>
          <w:b/>
        </w:rPr>
        <w:lastRenderedPageBreak/>
        <w:t xml:space="preserve">SECRETARIA DE REGULAÇÃO E </w:t>
      </w:r>
      <w:r>
        <w:rPr>
          <w:rFonts w:ascii="Times New Roman" w:hAnsi="Times New Roman" w:cs="Times New Roman"/>
          <w:b/>
        </w:rPr>
        <w:t>SUPERVISÃO DA EDUCAÇÃO SUPERIOR</w:t>
      </w:r>
    </w:p>
    <w:p w:rsidR="00A35921" w:rsidRPr="00B55E9E" w:rsidRDefault="00A35921" w:rsidP="00B55E9E">
      <w:pPr>
        <w:spacing w:after="0"/>
        <w:jc w:val="center"/>
        <w:rPr>
          <w:rFonts w:ascii="Times New Roman" w:hAnsi="Times New Roman" w:cs="Times New Roman"/>
          <w:b/>
        </w:rPr>
      </w:pPr>
      <w:r w:rsidRPr="00B55E9E">
        <w:rPr>
          <w:rFonts w:ascii="Times New Roman" w:hAnsi="Times New Roman" w:cs="Times New Roman"/>
          <w:b/>
        </w:rPr>
        <w:t>PORTARIA N</w:t>
      </w:r>
      <w:r w:rsidR="00B55E9E">
        <w:rPr>
          <w:rFonts w:ascii="Times New Roman" w:hAnsi="Times New Roman" w:cs="Times New Roman"/>
          <w:b/>
        </w:rPr>
        <w:t>º</w:t>
      </w:r>
      <w:r w:rsidRPr="00B55E9E">
        <w:rPr>
          <w:rFonts w:ascii="Times New Roman" w:hAnsi="Times New Roman" w:cs="Times New Roman"/>
          <w:b/>
        </w:rPr>
        <w:t xml:space="preserve"> 4, DE 11 DE JANEIRO DE </w:t>
      </w:r>
      <w:proofErr w:type="gramStart"/>
      <w:r w:rsidRPr="00B55E9E">
        <w:rPr>
          <w:rFonts w:ascii="Times New Roman" w:hAnsi="Times New Roman" w:cs="Times New Roman"/>
          <w:b/>
        </w:rPr>
        <w:t>2013</w:t>
      </w:r>
      <w:proofErr w:type="gramEnd"/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O SECRETÁRIO DE REGULAÇÃO E SUPERVISÃO DA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EDUCAÇÃO SUPERIOR, no uso das atribuições que lhe conferem 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Lei n° 12.101, de 27 de novembro de 2009, e o Decreto n° 7.690, de</w:t>
      </w:r>
      <w:r w:rsidR="00B55E9E">
        <w:rPr>
          <w:rFonts w:ascii="Times New Roman" w:hAnsi="Times New Roman" w:cs="Times New Roman"/>
        </w:rPr>
        <w:t xml:space="preserve"> </w:t>
      </w:r>
      <w:proofErr w:type="gramStart"/>
      <w:r w:rsidRPr="0073726F">
        <w:rPr>
          <w:rFonts w:ascii="Times New Roman" w:hAnsi="Times New Roman" w:cs="Times New Roman"/>
        </w:rPr>
        <w:t>2</w:t>
      </w:r>
      <w:proofErr w:type="gramEnd"/>
      <w:r w:rsidRPr="0073726F">
        <w:rPr>
          <w:rFonts w:ascii="Times New Roman" w:hAnsi="Times New Roman" w:cs="Times New Roman"/>
        </w:rPr>
        <w:t xml:space="preserve"> de março de 2012, e considerando os fundamentos constantes do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Parecer Técnico CGCEBAS/DPR/SERES/MEC nº 78, de 2012, exarado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nos autos do Processo nº 23000.016594/2012-18, resolve: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1º Fica indeferido o pedido de renovação do Certificado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de Entidade Beneficente de Assistência Social do Instituto Sagrada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Família, inscrita no CNPJ nº 08.417.297/0001-05, com sede em Natal-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RN, em função do descumprimento: (i) dos incisos I e VI do art.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3º; (</w:t>
      </w:r>
      <w:proofErr w:type="spellStart"/>
      <w:r w:rsidRPr="0073726F">
        <w:rPr>
          <w:rFonts w:ascii="Times New Roman" w:hAnsi="Times New Roman" w:cs="Times New Roman"/>
        </w:rPr>
        <w:t>ii</w:t>
      </w:r>
      <w:proofErr w:type="spellEnd"/>
      <w:r w:rsidRPr="0073726F">
        <w:rPr>
          <w:rFonts w:ascii="Times New Roman" w:hAnsi="Times New Roman" w:cs="Times New Roman"/>
        </w:rPr>
        <w:t>) do parágrafo único e incisos III e IV do art. 4º do Decreto n°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 xml:space="preserve">2.536, de </w:t>
      </w:r>
      <w:proofErr w:type="gramStart"/>
      <w:r w:rsidRPr="0073726F">
        <w:rPr>
          <w:rFonts w:ascii="Times New Roman" w:hAnsi="Times New Roman" w:cs="Times New Roman"/>
        </w:rPr>
        <w:t>6</w:t>
      </w:r>
      <w:proofErr w:type="gramEnd"/>
      <w:r w:rsidRPr="0073726F">
        <w:rPr>
          <w:rFonts w:ascii="Times New Roman" w:hAnsi="Times New Roman" w:cs="Times New Roman"/>
        </w:rPr>
        <w:t xml:space="preserve"> de abril de 1998; (</w:t>
      </w:r>
      <w:proofErr w:type="spellStart"/>
      <w:r w:rsidRPr="0073726F">
        <w:rPr>
          <w:rFonts w:ascii="Times New Roman" w:hAnsi="Times New Roman" w:cs="Times New Roman"/>
        </w:rPr>
        <w:t>iii</w:t>
      </w:r>
      <w:proofErr w:type="spellEnd"/>
      <w:r w:rsidRPr="0073726F">
        <w:rPr>
          <w:rFonts w:ascii="Times New Roman" w:hAnsi="Times New Roman" w:cs="Times New Roman"/>
        </w:rPr>
        <w:t>) do inciso III do art. 4º da Resolução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CNAS n.º 177, de 10 de agosto de 2000; e (</w:t>
      </w:r>
      <w:proofErr w:type="spellStart"/>
      <w:r w:rsidRPr="0073726F">
        <w:rPr>
          <w:rFonts w:ascii="Times New Roman" w:hAnsi="Times New Roman" w:cs="Times New Roman"/>
        </w:rPr>
        <w:t>iv</w:t>
      </w:r>
      <w:proofErr w:type="spellEnd"/>
      <w:r w:rsidRPr="0073726F">
        <w:rPr>
          <w:rFonts w:ascii="Times New Roman" w:hAnsi="Times New Roman" w:cs="Times New Roman"/>
        </w:rPr>
        <w:t>) das Normas Brasileiras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de Contabilidade NBC T 3.3.1.2, NBC T 10.19.2.1, NBC T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10.19.2.5 e NBC T 10.19.2.6.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2º Esta Portaria entra em vigor na data de sua publicação.</w:t>
      </w:r>
    </w:p>
    <w:p w:rsidR="00A35921" w:rsidRDefault="00A35921" w:rsidP="00B55E9E">
      <w:pPr>
        <w:spacing w:after="0"/>
        <w:jc w:val="center"/>
        <w:rPr>
          <w:rFonts w:ascii="Times New Roman" w:hAnsi="Times New Roman" w:cs="Times New Roman"/>
          <w:b/>
        </w:rPr>
      </w:pPr>
      <w:r w:rsidRPr="00B55E9E">
        <w:rPr>
          <w:rFonts w:ascii="Times New Roman" w:hAnsi="Times New Roman" w:cs="Times New Roman"/>
          <w:b/>
        </w:rPr>
        <w:t>JORGE RODRIGO ARAÚJO MESSIAS</w:t>
      </w:r>
    </w:p>
    <w:p w:rsidR="00B55E9E" w:rsidRPr="00B55E9E" w:rsidRDefault="00B55E9E" w:rsidP="00B55E9E">
      <w:pPr>
        <w:spacing w:after="0"/>
        <w:jc w:val="center"/>
        <w:rPr>
          <w:rFonts w:ascii="Times New Roman" w:hAnsi="Times New Roman" w:cs="Times New Roman"/>
          <w:b/>
        </w:rPr>
      </w:pPr>
    </w:p>
    <w:p w:rsidR="00A35921" w:rsidRPr="00B55E9E" w:rsidRDefault="00A35921" w:rsidP="00B55E9E">
      <w:pPr>
        <w:spacing w:after="0"/>
        <w:jc w:val="center"/>
        <w:rPr>
          <w:rFonts w:ascii="Times New Roman" w:hAnsi="Times New Roman" w:cs="Times New Roman"/>
          <w:b/>
        </w:rPr>
      </w:pPr>
      <w:r w:rsidRPr="00B55E9E">
        <w:rPr>
          <w:rFonts w:ascii="Times New Roman" w:hAnsi="Times New Roman" w:cs="Times New Roman"/>
          <w:b/>
        </w:rPr>
        <w:t>PORTARIA N</w:t>
      </w:r>
      <w:r w:rsidR="00B55E9E">
        <w:rPr>
          <w:rFonts w:ascii="Times New Roman" w:hAnsi="Times New Roman" w:cs="Times New Roman"/>
          <w:b/>
        </w:rPr>
        <w:t>º</w:t>
      </w:r>
      <w:r w:rsidRPr="00B55E9E">
        <w:rPr>
          <w:rFonts w:ascii="Times New Roman" w:hAnsi="Times New Roman" w:cs="Times New Roman"/>
          <w:b/>
        </w:rPr>
        <w:t xml:space="preserve"> 5, DE 11 DE JANEIRO DE </w:t>
      </w:r>
      <w:proofErr w:type="gramStart"/>
      <w:r w:rsidRPr="00B55E9E">
        <w:rPr>
          <w:rFonts w:ascii="Times New Roman" w:hAnsi="Times New Roman" w:cs="Times New Roman"/>
          <w:b/>
        </w:rPr>
        <w:t>2013</w:t>
      </w:r>
      <w:proofErr w:type="gramEnd"/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O SECRETÁRIO DE REGULAÇÃO E SUPERVISÃO DA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EDUCAÇÃO SUPERIOR, no uso das atribuições que lhe conferem 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Lei nº 12.101, de 27 de novembro de 2009 e o Decreto n.º 7.690, de</w:t>
      </w:r>
      <w:r w:rsidR="00B55E9E">
        <w:rPr>
          <w:rFonts w:ascii="Times New Roman" w:hAnsi="Times New Roman" w:cs="Times New Roman"/>
        </w:rPr>
        <w:t xml:space="preserve"> </w:t>
      </w:r>
      <w:proofErr w:type="gramStart"/>
      <w:r w:rsidRPr="0073726F">
        <w:rPr>
          <w:rFonts w:ascii="Times New Roman" w:hAnsi="Times New Roman" w:cs="Times New Roman"/>
        </w:rPr>
        <w:t>2</w:t>
      </w:r>
      <w:proofErr w:type="gramEnd"/>
      <w:r w:rsidRPr="0073726F">
        <w:rPr>
          <w:rFonts w:ascii="Times New Roman" w:hAnsi="Times New Roman" w:cs="Times New Roman"/>
        </w:rPr>
        <w:t xml:space="preserve"> de março de 2012, considerando (i) o contido no Ofício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GAB/DRF/DIV/MG nº 119, de 2011, que questiona a legalidade da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concessão do Certificado de Entidade Beneficente de Assistência Social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à FUNDAÇÃO UNIVERSIDADE DE ITAÚNA no processo n.º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44006.000899/2003-37; (</w:t>
      </w:r>
      <w:proofErr w:type="spellStart"/>
      <w:r w:rsidRPr="0073726F">
        <w:rPr>
          <w:rFonts w:ascii="Times New Roman" w:hAnsi="Times New Roman" w:cs="Times New Roman"/>
        </w:rPr>
        <w:t>ii</w:t>
      </w:r>
      <w:proofErr w:type="spellEnd"/>
      <w:r w:rsidRPr="0073726F">
        <w:rPr>
          <w:rFonts w:ascii="Times New Roman" w:hAnsi="Times New Roman" w:cs="Times New Roman"/>
        </w:rPr>
        <w:t>) o princípio da autotutela da administração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previsto no artigo 53 da Lei nº 9.784, de 1999; (</w:t>
      </w:r>
      <w:proofErr w:type="spellStart"/>
      <w:r w:rsidRPr="0073726F">
        <w:rPr>
          <w:rFonts w:ascii="Times New Roman" w:hAnsi="Times New Roman" w:cs="Times New Roman"/>
        </w:rPr>
        <w:t>iii</w:t>
      </w:r>
      <w:proofErr w:type="spellEnd"/>
      <w:r w:rsidRPr="0073726F">
        <w:rPr>
          <w:rFonts w:ascii="Times New Roman" w:hAnsi="Times New Roman" w:cs="Times New Roman"/>
        </w:rPr>
        <w:t>) os fundamentos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expostos na Nota Técnica CGCEBAS/DPR/SERES/MEC nº 951, de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2012, resolve: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1º Fica instaurado processo administrativo para promover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 apuração dos fatos descritos como ilegais no processo e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 xml:space="preserve">manifestações </w:t>
      </w:r>
      <w:proofErr w:type="gramStart"/>
      <w:r w:rsidRPr="0073726F">
        <w:rPr>
          <w:rFonts w:ascii="Times New Roman" w:hAnsi="Times New Roman" w:cs="Times New Roman"/>
        </w:rPr>
        <w:t>sob referência</w:t>
      </w:r>
      <w:proofErr w:type="gramEnd"/>
      <w:r w:rsidRPr="0073726F">
        <w:rPr>
          <w:rFonts w:ascii="Times New Roman" w:hAnsi="Times New Roman" w:cs="Times New Roman"/>
        </w:rPr>
        <w:t>, ocorridos no âmbito do CNAS.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2º Determina-se a notificação da Instituição para apresentação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de defesa, no prazo de trinta dias contados do seu recebimento.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3º Esta Portaria entra em vigor na data de sua publicação.</w:t>
      </w:r>
    </w:p>
    <w:p w:rsidR="00A35921" w:rsidRDefault="00A35921" w:rsidP="00B55E9E">
      <w:pPr>
        <w:spacing w:after="0"/>
        <w:jc w:val="center"/>
        <w:rPr>
          <w:rFonts w:ascii="Times New Roman" w:hAnsi="Times New Roman" w:cs="Times New Roman"/>
          <w:b/>
        </w:rPr>
      </w:pPr>
      <w:r w:rsidRPr="00B55E9E">
        <w:rPr>
          <w:rFonts w:ascii="Times New Roman" w:hAnsi="Times New Roman" w:cs="Times New Roman"/>
          <w:b/>
        </w:rPr>
        <w:t>JORGE RODRIGO ARAÚJO MESSIAS</w:t>
      </w:r>
    </w:p>
    <w:p w:rsidR="00B55E9E" w:rsidRDefault="00B55E9E" w:rsidP="00B55E9E">
      <w:pPr>
        <w:spacing w:after="0"/>
        <w:jc w:val="center"/>
        <w:rPr>
          <w:rFonts w:ascii="Times New Roman" w:hAnsi="Times New Roman" w:cs="Times New Roman"/>
          <w:b/>
        </w:rPr>
      </w:pPr>
    </w:p>
    <w:p w:rsidR="00B55E9E" w:rsidRPr="00AF6CD9" w:rsidRDefault="00B55E9E" w:rsidP="00B55E9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09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B55E9E" w:rsidRPr="00B55E9E" w:rsidRDefault="00B55E9E" w:rsidP="00B55E9E">
      <w:pPr>
        <w:spacing w:after="0"/>
        <w:jc w:val="center"/>
        <w:rPr>
          <w:rFonts w:ascii="Times New Roman" w:hAnsi="Times New Roman" w:cs="Times New Roman"/>
          <w:b/>
        </w:rPr>
      </w:pPr>
    </w:p>
    <w:p w:rsidR="00B55E9E" w:rsidRDefault="00B55E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5E9E" w:rsidRPr="00EC7303" w:rsidRDefault="00B55E9E" w:rsidP="00B55E9E">
      <w:pPr>
        <w:spacing w:after="0"/>
        <w:ind w:firstLine="1843"/>
        <w:jc w:val="center"/>
        <w:rPr>
          <w:rFonts w:ascii="Times New Roman" w:hAnsi="Times New Roman" w:cs="Times New Roman"/>
          <w:b/>
        </w:rPr>
      </w:pPr>
      <w:r w:rsidRPr="00EC7303">
        <w:rPr>
          <w:rFonts w:ascii="Times New Roman" w:hAnsi="Times New Roman" w:cs="Times New Roman"/>
          <w:b/>
        </w:rPr>
        <w:lastRenderedPageBreak/>
        <w:t>SECRETARIA DE REGULAÇÃO E SUPERVISÃO DA EDUCAÇÃO SUPERIOR</w:t>
      </w:r>
    </w:p>
    <w:p w:rsidR="00B55E9E" w:rsidRPr="00B55E9E" w:rsidRDefault="00B55E9E" w:rsidP="00B55E9E">
      <w:pPr>
        <w:spacing w:after="0"/>
        <w:jc w:val="center"/>
        <w:rPr>
          <w:rFonts w:ascii="Times New Roman" w:hAnsi="Times New Roman" w:cs="Times New Roman"/>
          <w:b/>
        </w:rPr>
      </w:pPr>
    </w:p>
    <w:p w:rsidR="00A35921" w:rsidRPr="00B55E9E" w:rsidRDefault="00A35921" w:rsidP="00B55E9E">
      <w:pPr>
        <w:spacing w:after="0"/>
        <w:jc w:val="center"/>
        <w:rPr>
          <w:rFonts w:ascii="Times New Roman" w:hAnsi="Times New Roman" w:cs="Times New Roman"/>
          <w:b/>
        </w:rPr>
      </w:pPr>
      <w:r w:rsidRPr="00B55E9E">
        <w:rPr>
          <w:rFonts w:ascii="Times New Roman" w:hAnsi="Times New Roman" w:cs="Times New Roman"/>
          <w:b/>
        </w:rPr>
        <w:t>PORTARIA N</w:t>
      </w:r>
      <w:r w:rsidR="00B55E9E">
        <w:rPr>
          <w:rFonts w:ascii="Times New Roman" w:hAnsi="Times New Roman" w:cs="Times New Roman"/>
          <w:b/>
        </w:rPr>
        <w:t>º</w:t>
      </w:r>
      <w:r w:rsidRPr="00B55E9E">
        <w:rPr>
          <w:rFonts w:ascii="Times New Roman" w:hAnsi="Times New Roman" w:cs="Times New Roman"/>
          <w:b/>
        </w:rPr>
        <w:t xml:space="preserve"> 6, DE 11 DE JANEIRO DE </w:t>
      </w:r>
      <w:proofErr w:type="gramStart"/>
      <w:r w:rsidRPr="00B55E9E">
        <w:rPr>
          <w:rFonts w:ascii="Times New Roman" w:hAnsi="Times New Roman" w:cs="Times New Roman"/>
          <w:b/>
        </w:rPr>
        <w:t>2013</w:t>
      </w:r>
      <w:proofErr w:type="gramEnd"/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O SECRETÁRIO DE REGULAÇÃO E SUPERVISÃO DA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EDUCAÇÃO SUPERIOR, no uso das atribuições que lhe conferem 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Lei nº 12.101, de 27 de novembro de 2009, e o Decreto nº 7.690, de</w:t>
      </w:r>
      <w:r w:rsidR="00B55E9E">
        <w:rPr>
          <w:rFonts w:ascii="Times New Roman" w:hAnsi="Times New Roman" w:cs="Times New Roman"/>
        </w:rPr>
        <w:t xml:space="preserve"> </w:t>
      </w:r>
      <w:proofErr w:type="gramStart"/>
      <w:r w:rsidRPr="0073726F">
        <w:rPr>
          <w:rFonts w:ascii="Times New Roman" w:hAnsi="Times New Roman" w:cs="Times New Roman"/>
        </w:rPr>
        <w:t>2</w:t>
      </w:r>
      <w:proofErr w:type="gramEnd"/>
      <w:r w:rsidRPr="0073726F">
        <w:rPr>
          <w:rFonts w:ascii="Times New Roman" w:hAnsi="Times New Roman" w:cs="Times New Roman"/>
        </w:rPr>
        <w:t xml:space="preserve"> de março de 2012, considerando (i) o contido no Ofício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GAB/DRF/DIV/MG nº 0212, de 8 de julho de 2010, que questiona 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legalidade da concessão do Certificado de Entidade Beneficente de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Assistência Social à FUNDAÇÃO UNIVERSIDADE DE ITAÚNA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no processo nº 28984.018977/94-01; (</w:t>
      </w:r>
      <w:proofErr w:type="spellStart"/>
      <w:r w:rsidRPr="0073726F">
        <w:rPr>
          <w:rFonts w:ascii="Times New Roman" w:hAnsi="Times New Roman" w:cs="Times New Roman"/>
        </w:rPr>
        <w:t>ii</w:t>
      </w:r>
      <w:proofErr w:type="spellEnd"/>
      <w:r w:rsidRPr="0073726F">
        <w:rPr>
          <w:rFonts w:ascii="Times New Roman" w:hAnsi="Times New Roman" w:cs="Times New Roman"/>
        </w:rPr>
        <w:t>) o princípio da autotutela da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administração previsto no artigo 53 da Lei nº 9.784, de 1999; (</w:t>
      </w:r>
      <w:proofErr w:type="spellStart"/>
      <w:r w:rsidRPr="0073726F">
        <w:rPr>
          <w:rFonts w:ascii="Times New Roman" w:hAnsi="Times New Roman" w:cs="Times New Roman"/>
        </w:rPr>
        <w:t>iii</w:t>
      </w:r>
      <w:proofErr w:type="spellEnd"/>
      <w:r w:rsidRPr="0073726F">
        <w:rPr>
          <w:rFonts w:ascii="Times New Roman" w:hAnsi="Times New Roman" w:cs="Times New Roman"/>
        </w:rPr>
        <w:t>) os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fundamentos expostos na Nota Técnica CGCEBAS/DPR/SERES/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MEC nº 950, de 2012, resolve: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1º Fica instaurado processo administrativo para promover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 apuração dos fatos descritos como ilegais no processo e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 xml:space="preserve">manifestações </w:t>
      </w:r>
      <w:proofErr w:type="gramStart"/>
      <w:r w:rsidRPr="0073726F">
        <w:rPr>
          <w:rFonts w:ascii="Times New Roman" w:hAnsi="Times New Roman" w:cs="Times New Roman"/>
        </w:rPr>
        <w:t>sob referência</w:t>
      </w:r>
      <w:proofErr w:type="gramEnd"/>
      <w:r w:rsidRPr="0073726F">
        <w:rPr>
          <w:rFonts w:ascii="Times New Roman" w:hAnsi="Times New Roman" w:cs="Times New Roman"/>
        </w:rPr>
        <w:t>, ocorridos no âmbito do CNAS.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2º Determina-se a notificação da Instituição para apresentação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de defesa, no prazo de trinta dias contados do seu recebimento.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Art. 3º Esta Portaria entra em vigor na data de sua publicação.</w:t>
      </w:r>
    </w:p>
    <w:p w:rsidR="00A35921" w:rsidRPr="00B55E9E" w:rsidRDefault="00A35921" w:rsidP="00B55E9E">
      <w:pPr>
        <w:spacing w:after="0"/>
        <w:jc w:val="center"/>
        <w:rPr>
          <w:rFonts w:ascii="Times New Roman" w:hAnsi="Times New Roman" w:cs="Times New Roman"/>
          <w:b/>
        </w:rPr>
      </w:pPr>
      <w:r w:rsidRPr="00B55E9E">
        <w:rPr>
          <w:rFonts w:ascii="Times New Roman" w:hAnsi="Times New Roman" w:cs="Times New Roman"/>
          <w:b/>
        </w:rPr>
        <w:t>JORGE RODRIGO ARAÚJO MESSIAS</w:t>
      </w:r>
    </w:p>
    <w:p w:rsidR="00B55E9E" w:rsidRPr="00B55E9E" w:rsidRDefault="00B55E9E" w:rsidP="00B55E9E">
      <w:pPr>
        <w:spacing w:after="0"/>
        <w:jc w:val="center"/>
        <w:rPr>
          <w:rFonts w:ascii="Times New Roman" w:hAnsi="Times New Roman" w:cs="Times New Roman"/>
          <w:b/>
        </w:rPr>
      </w:pPr>
    </w:p>
    <w:p w:rsidR="00A35921" w:rsidRPr="00B55E9E" w:rsidRDefault="00A35921" w:rsidP="00B55E9E">
      <w:pPr>
        <w:spacing w:after="0"/>
        <w:jc w:val="center"/>
        <w:rPr>
          <w:rFonts w:ascii="Times New Roman" w:hAnsi="Times New Roman" w:cs="Times New Roman"/>
          <w:b/>
        </w:rPr>
      </w:pPr>
      <w:r w:rsidRPr="00B55E9E">
        <w:rPr>
          <w:rFonts w:ascii="Times New Roman" w:hAnsi="Times New Roman" w:cs="Times New Roman"/>
          <w:b/>
        </w:rPr>
        <w:t>DESPACHO DO SECRETÁRIO</w:t>
      </w:r>
    </w:p>
    <w:p w:rsidR="00A35921" w:rsidRPr="0073726F" w:rsidRDefault="00A35921" w:rsidP="00B55E9E">
      <w:pPr>
        <w:spacing w:after="0"/>
        <w:jc w:val="center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Em 11 de janeiro de 2013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N</w:t>
      </w:r>
      <w:r w:rsidR="00B55E9E">
        <w:rPr>
          <w:rFonts w:ascii="Times New Roman" w:hAnsi="Times New Roman" w:cs="Times New Roman"/>
        </w:rPr>
        <w:t xml:space="preserve">º </w:t>
      </w:r>
      <w:bookmarkStart w:id="0" w:name="_GoBack"/>
      <w:bookmarkEnd w:id="0"/>
      <w:r w:rsidRPr="0073726F">
        <w:rPr>
          <w:rFonts w:ascii="Times New Roman" w:hAnsi="Times New Roman" w:cs="Times New Roman"/>
        </w:rPr>
        <w:t xml:space="preserve">3 </w:t>
      </w:r>
      <w:proofErr w:type="gramStart"/>
      <w:r w:rsidRPr="0073726F">
        <w:rPr>
          <w:rFonts w:ascii="Times New Roman" w:hAnsi="Times New Roman" w:cs="Times New Roman"/>
        </w:rPr>
        <w:t>-INTERESSADO</w:t>
      </w:r>
      <w:proofErr w:type="gramEnd"/>
      <w:r w:rsidRPr="0073726F">
        <w:rPr>
          <w:rFonts w:ascii="Times New Roman" w:hAnsi="Times New Roman" w:cs="Times New Roman"/>
        </w:rPr>
        <w:t>: Faculdade Cidade de João Pinheiro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ASSUNTO: Cumprimento de decisão judicial. Torna sem efeito 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Despacho nº 56/2009-CGSUP/DESUP/</w:t>
      </w:r>
      <w:proofErr w:type="spellStart"/>
      <w:proofErr w:type="gramStart"/>
      <w:r w:rsidRPr="0073726F">
        <w:rPr>
          <w:rFonts w:ascii="Times New Roman" w:hAnsi="Times New Roman" w:cs="Times New Roman"/>
        </w:rPr>
        <w:t>SESu</w:t>
      </w:r>
      <w:proofErr w:type="spellEnd"/>
      <w:proofErr w:type="gramEnd"/>
      <w:r w:rsidRPr="0073726F">
        <w:rPr>
          <w:rFonts w:ascii="Times New Roman" w:hAnsi="Times New Roman" w:cs="Times New Roman"/>
        </w:rPr>
        <w:t>/MEC, publicado no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DOU de 12 de agosto de 2009, seção I, página 69, que aplicou 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penalidade de descredenciamento da Faculdade Cidade de João Pinheiro.</w:t>
      </w:r>
    </w:p>
    <w:p w:rsidR="00A35921" w:rsidRPr="0073726F" w:rsidRDefault="00A35921" w:rsidP="00B55E9E">
      <w:pPr>
        <w:spacing w:after="0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PROCESSO No- 23000.017036/2006-21 e 23000.01869/2007-11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3726F">
        <w:rPr>
          <w:rFonts w:ascii="Times New Roman" w:hAnsi="Times New Roman" w:cs="Times New Roman"/>
        </w:rPr>
        <w:t>O SECRETÁRIO DE REGULAÇÃO E SUPERVISÃO DA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EDUCAÇÃO SUPERIOR, no uso da competência que lhe foi conferida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 xml:space="preserve">pelo Decreto n° 7.690, de </w:t>
      </w:r>
      <w:proofErr w:type="gramStart"/>
      <w:r w:rsidRPr="0073726F">
        <w:rPr>
          <w:rFonts w:ascii="Times New Roman" w:hAnsi="Times New Roman" w:cs="Times New Roman"/>
        </w:rPr>
        <w:t>2</w:t>
      </w:r>
      <w:proofErr w:type="gramEnd"/>
      <w:r w:rsidRPr="0073726F">
        <w:rPr>
          <w:rFonts w:ascii="Times New Roman" w:hAnsi="Times New Roman" w:cs="Times New Roman"/>
        </w:rPr>
        <w:t xml:space="preserve"> de março de 2012, e tendo em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vista o Decreto n° 5.773, de 9 de maio de 2006, e suas alterações, 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Portaria Normativa MEC nº 40, de 12 de dezembro de 2007, republicada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em 29 de dezembro de 2010, com fulcro na Lei 9.394, de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1996, e em cumprimento à decisão proferida pelo Tribunal Regional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Federal da 1ª Região, no bojo do Processo Judicial nº 0028970-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15.2009.401.3400/DF, DETERMINA que: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73726F">
        <w:rPr>
          <w:rFonts w:ascii="Times New Roman" w:hAnsi="Times New Roman" w:cs="Times New Roman"/>
        </w:rPr>
        <w:t>1</w:t>
      </w:r>
      <w:proofErr w:type="gramEnd"/>
      <w:r w:rsidRPr="0073726F">
        <w:rPr>
          <w:rFonts w:ascii="Times New Roman" w:hAnsi="Times New Roman" w:cs="Times New Roman"/>
        </w:rPr>
        <w:t>) Seja tornado sem efeito o Despacho CGSUP/DESUP/</w:t>
      </w:r>
      <w:proofErr w:type="spellStart"/>
      <w:r w:rsidRPr="0073726F">
        <w:rPr>
          <w:rFonts w:ascii="Times New Roman" w:hAnsi="Times New Roman" w:cs="Times New Roman"/>
        </w:rPr>
        <w:t>SESu</w:t>
      </w:r>
      <w:proofErr w:type="spellEnd"/>
      <w:r w:rsidRPr="0073726F">
        <w:rPr>
          <w:rFonts w:ascii="Times New Roman" w:hAnsi="Times New Roman" w:cs="Times New Roman"/>
        </w:rPr>
        <w:t>/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MEC nº 56, de 2009, publicado no DOU de 12 de agosto de 2009,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seção I, página 69, que aplicou a penalidade de descredenciamento da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Faculdade Cidade de João Pinheiro e determinou a suspensão de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novos ingressos em seus cursos.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73726F">
        <w:rPr>
          <w:rFonts w:ascii="Times New Roman" w:hAnsi="Times New Roman" w:cs="Times New Roman"/>
        </w:rPr>
        <w:t>2</w:t>
      </w:r>
      <w:proofErr w:type="gramEnd"/>
      <w:r w:rsidRPr="0073726F">
        <w:rPr>
          <w:rFonts w:ascii="Times New Roman" w:hAnsi="Times New Roman" w:cs="Times New Roman"/>
        </w:rPr>
        <w:t>) Sejam informados do teor do presente Despacho o Instituto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Nacional de Estudos e Pesquisas Educacionais Anísio Teixeira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- INEP e os setores de regulação desta Secretaria de Regulação e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Supervisão da Educação Superior, para atualização das informações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 xml:space="preserve">no Sistema </w:t>
      </w:r>
      <w:proofErr w:type="spellStart"/>
      <w:r w:rsidRPr="0073726F">
        <w:rPr>
          <w:rFonts w:ascii="Times New Roman" w:hAnsi="Times New Roman" w:cs="Times New Roman"/>
        </w:rPr>
        <w:t>e-MEC</w:t>
      </w:r>
      <w:proofErr w:type="spellEnd"/>
      <w:r w:rsidRPr="0073726F">
        <w:rPr>
          <w:rFonts w:ascii="Times New Roman" w:hAnsi="Times New Roman" w:cs="Times New Roman"/>
        </w:rPr>
        <w:t xml:space="preserve"> e continuidade de tramitação dos processos de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regulação da mesma instituição.</w:t>
      </w:r>
    </w:p>
    <w:p w:rsidR="00A35921" w:rsidRPr="0073726F" w:rsidRDefault="00A35921" w:rsidP="0073726F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73726F">
        <w:rPr>
          <w:rFonts w:ascii="Times New Roman" w:hAnsi="Times New Roman" w:cs="Times New Roman"/>
        </w:rPr>
        <w:t>3</w:t>
      </w:r>
      <w:proofErr w:type="gramEnd"/>
      <w:r w:rsidRPr="0073726F">
        <w:rPr>
          <w:rFonts w:ascii="Times New Roman" w:hAnsi="Times New Roman" w:cs="Times New Roman"/>
        </w:rPr>
        <w:t>) Seja o Tribunal Regional Federal da 1ª Região informado</w:t>
      </w:r>
      <w:r w:rsidR="00B55E9E">
        <w:rPr>
          <w:rFonts w:ascii="Times New Roman" w:hAnsi="Times New Roman" w:cs="Times New Roman"/>
        </w:rPr>
        <w:t xml:space="preserve"> </w:t>
      </w:r>
      <w:r w:rsidRPr="0073726F">
        <w:rPr>
          <w:rFonts w:ascii="Times New Roman" w:hAnsi="Times New Roman" w:cs="Times New Roman"/>
        </w:rPr>
        <w:t>da publicação do presente Despacho.</w:t>
      </w:r>
    </w:p>
    <w:p w:rsidR="00A35921" w:rsidRDefault="00A35921" w:rsidP="00B55E9E">
      <w:pPr>
        <w:spacing w:after="0"/>
        <w:jc w:val="center"/>
        <w:rPr>
          <w:rFonts w:ascii="Times New Roman" w:hAnsi="Times New Roman" w:cs="Times New Roman"/>
          <w:b/>
        </w:rPr>
      </w:pPr>
      <w:r w:rsidRPr="00B55E9E">
        <w:rPr>
          <w:rFonts w:ascii="Times New Roman" w:hAnsi="Times New Roman" w:cs="Times New Roman"/>
          <w:b/>
        </w:rPr>
        <w:t>JORGE RODRIGO DE ARAÚJO MESSIAS</w:t>
      </w:r>
    </w:p>
    <w:p w:rsidR="00B55E9E" w:rsidRPr="00AF6CD9" w:rsidRDefault="00B55E9E" w:rsidP="00B55E9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09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sectPr w:rsidR="00B55E9E" w:rsidRPr="00AF6CD9" w:rsidSect="0073726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21"/>
    <w:rsid w:val="002E69FE"/>
    <w:rsid w:val="0073726F"/>
    <w:rsid w:val="00A35921"/>
    <w:rsid w:val="00A57D0F"/>
    <w:rsid w:val="00B55E9E"/>
    <w:rsid w:val="00C54E4A"/>
    <w:rsid w:val="00EC7303"/>
    <w:rsid w:val="00E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0BEC-83EE-4323-BAA0-B80B83D7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3117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2013-01-14T10:26:00Z</dcterms:created>
  <dcterms:modified xsi:type="dcterms:W3CDTF">2013-01-14T10:26:00Z</dcterms:modified>
</cp:coreProperties>
</file>