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30" w:rsidRPr="00072A30" w:rsidRDefault="00072A30" w:rsidP="00072A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72A30">
        <w:rPr>
          <w:rFonts w:ascii="Times New Roman" w:hAnsi="Times New Roman" w:cs="Times New Roman"/>
          <w:b/>
        </w:rPr>
        <w:t>MINISTÉRIO DA EDUCAÇÃO</w:t>
      </w:r>
    </w:p>
    <w:p w:rsidR="00FA40B5" w:rsidRPr="00072A30" w:rsidRDefault="00FA40B5" w:rsidP="00072A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2A30">
        <w:rPr>
          <w:rFonts w:ascii="Times New Roman" w:hAnsi="Times New Roman" w:cs="Times New Roman"/>
          <w:b/>
        </w:rPr>
        <w:t>GABINETE DO MINISTRO</w:t>
      </w:r>
    </w:p>
    <w:p w:rsidR="00FA40B5" w:rsidRPr="00072A30" w:rsidRDefault="00FA40B5" w:rsidP="00072A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2A30">
        <w:rPr>
          <w:rFonts w:ascii="Times New Roman" w:hAnsi="Times New Roman" w:cs="Times New Roman"/>
          <w:b/>
        </w:rPr>
        <w:t>PORTARIAS DE 6 DE FEVEREIRO DE 2013</w:t>
      </w:r>
    </w:p>
    <w:p w:rsidR="00FA40B5" w:rsidRDefault="00FA40B5" w:rsidP="00072A3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72A30">
        <w:rPr>
          <w:rFonts w:ascii="Times New Roman" w:hAnsi="Times New Roman" w:cs="Times New Roman"/>
        </w:rPr>
        <w:t>O MINISTRO DE ESTADO DA EDUCAÇÃO, no uso da</w:t>
      </w:r>
      <w:r w:rsidR="00072A30">
        <w:rPr>
          <w:rFonts w:ascii="Times New Roman" w:hAnsi="Times New Roman" w:cs="Times New Roman"/>
        </w:rPr>
        <w:t xml:space="preserve"> </w:t>
      </w:r>
      <w:r w:rsidRPr="00072A30">
        <w:rPr>
          <w:rFonts w:ascii="Times New Roman" w:hAnsi="Times New Roman" w:cs="Times New Roman"/>
        </w:rPr>
        <w:t>competência que lhe foi subdelegada pelo inciso I do art. 1o da</w:t>
      </w:r>
      <w:r w:rsidR="00072A30">
        <w:rPr>
          <w:rFonts w:ascii="Times New Roman" w:hAnsi="Times New Roman" w:cs="Times New Roman"/>
        </w:rPr>
        <w:t xml:space="preserve"> </w:t>
      </w:r>
      <w:r w:rsidRPr="00072A30">
        <w:rPr>
          <w:rFonts w:ascii="Times New Roman" w:hAnsi="Times New Roman" w:cs="Times New Roman"/>
        </w:rPr>
        <w:t>Portaria no 1056/Casa Civil/PR, de 11 de junho de 2003, publicada no</w:t>
      </w:r>
      <w:r w:rsidR="00072A30">
        <w:rPr>
          <w:rFonts w:ascii="Times New Roman" w:hAnsi="Times New Roman" w:cs="Times New Roman"/>
        </w:rPr>
        <w:t xml:space="preserve"> </w:t>
      </w:r>
      <w:r w:rsidRPr="00072A30">
        <w:rPr>
          <w:rFonts w:ascii="Times New Roman" w:hAnsi="Times New Roman" w:cs="Times New Roman"/>
        </w:rPr>
        <w:t>Diário Oficial da União de 12 de junho de 2003, e de conformidade</w:t>
      </w:r>
      <w:r w:rsidR="00072A30">
        <w:rPr>
          <w:rFonts w:ascii="Times New Roman" w:hAnsi="Times New Roman" w:cs="Times New Roman"/>
        </w:rPr>
        <w:t xml:space="preserve"> </w:t>
      </w:r>
      <w:r w:rsidRPr="00072A30">
        <w:rPr>
          <w:rFonts w:ascii="Times New Roman" w:hAnsi="Times New Roman" w:cs="Times New Roman"/>
        </w:rPr>
        <w:t>com os artigos 2o e 4o, do Decreto no 4.734, de 11 de junho de 2003,</w:t>
      </w:r>
      <w:r w:rsidR="00072A30">
        <w:rPr>
          <w:rFonts w:ascii="Times New Roman" w:hAnsi="Times New Roman" w:cs="Times New Roman"/>
        </w:rPr>
        <w:t xml:space="preserve"> </w:t>
      </w:r>
      <w:r w:rsidRPr="00072A30">
        <w:rPr>
          <w:rFonts w:ascii="Times New Roman" w:hAnsi="Times New Roman" w:cs="Times New Roman"/>
        </w:rPr>
        <w:t>resolve:</w:t>
      </w:r>
    </w:p>
    <w:p w:rsidR="00072A30" w:rsidRPr="00072A30" w:rsidRDefault="00072A30" w:rsidP="00072A3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A40B5" w:rsidRPr="00072A30" w:rsidRDefault="00FA40B5" w:rsidP="00072A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2A30">
        <w:rPr>
          <w:rFonts w:ascii="Times New Roman" w:hAnsi="Times New Roman" w:cs="Times New Roman"/>
        </w:rPr>
        <w:t>N</w:t>
      </w:r>
      <w:r w:rsidR="00072A30">
        <w:rPr>
          <w:rFonts w:ascii="Times New Roman" w:hAnsi="Times New Roman" w:cs="Times New Roman"/>
        </w:rPr>
        <w:t>º</w:t>
      </w:r>
      <w:r w:rsidRPr="00072A30">
        <w:rPr>
          <w:rFonts w:ascii="Times New Roman" w:hAnsi="Times New Roman" w:cs="Times New Roman"/>
        </w:rPr>
        <w:t xml:space="preserve"> 87- Exonerar, a pedido, LUANA BERGMANN SOARES, CPF no</w:t>
      </w:r>
      <w:r w:rsidR="00072A30">
        <w:rPr>
          <w:rFonts w:ascii="Times New Roman" w:hAnsi="Times New Roman" w:cs="Times New Roman"/>
        </w:rPr>
        <w:t xml:space="preserve"> </w:t>
      </w:r>
      <w:r w:rsidRPr="00072A30">
        <w:rPr>
          <w:rFonts w:ascii="Times New Roman" w:hAnsi="Times New Roman" w:cs="Times New Roman"/>
        </w:rPr>
        <w:t>041.950.889-92, do cargo de Coordenador, código DAS-101.3, da</w:t>
      </w:r>
      <w:r w:rsidR="00072A30">
        <w:rPr>
          <w:rFonts w:ascii="Times New Roman" w:hAnsi="Times New Roman" w:cs="Times New Roman"/>
        </w:rPr>
        <w:t xml:space="preserve"> </w:t>
      </w:r>
      <w:r w:rsidRPr="00072A30">
        <w:rPr>
          <w:rFonts w:ascii="Times New Roman" w:hAnsi="Times New Roman" w:cs="Times New Roman"/>
        </w:rPr>
        <w:t>Coordenação-Geral do Sistema Nacional de Avaliação da Educação</w:t>
      </w:r>
      <w:r w:rsidR="00072A30">
        <w:rPr>
          <w:rFonts w:ascii="Times New Roman" w:hAnsi="Times New Roman" w:cs="Times New Roman"/>
        </w:rPr>
        <w:t xml:space="preserve"> </w:t>
      </w:r>
      <w:r w:rsidRPr="00072A30">
        <w:rPr>
          <w:rFonts w:ascii="Times New Roman" w:hAnsi="Times New Roman" w:cs="Times New Roman"/>
        </w:rPr>
        <w:t>Básica, da Diretoria de Avaliação da Educação Básica do Instituto</w:t>
      </w:r>
      <w:r w:rsidR="00072A30">
        <w:rPr>
          <w:rFonts w:ascii="Times New Roman" w:hAnsi="Times New Roman" w:cs="Times New Roman"/>
        </w:rPr>
        <w:t xml:space="preserve"> </w:t>
      </w:r>
      <w:r w:rsidRPr="00072A30">
        <w:rPr>
          <w:rFonts w:ascii="Times New Roman" w:hAnsi="Times New Roman" w:cs="Times New Roman"/>
        </w:rPr>
        <w:t>Nacional de Estudos e Pesquisas Educacionais Anísio Teixeira do</w:t>
      </w:r>
      <w:r w:rsidR="00072A30">
        <w:rPr>
          <w:rFonts w:ascii="Times New Roman" w:hAnsi="Times New Roman" w:cs="Times New Roman"/>
        </w:rPr>
        <w:t xml:space="preserve"> </w:t>
      </w:r>
      <w:r w:rsidRPr="00072A30">
        <w:rPr>
          <w:rFonts w:ascii="Times New Roman" w:hAnsi="Times New Roman" w:cs="Times New Roman"/>
        </w:rPr>
        <w:t>Ministério da Educação, a contar de 01 de fevereiro de 2013.</w:t>
      </w:r>
    </w:p>
    <w:p w:rsidR="00FA40B5" w:rsidRDefault="00FA40B5" w:rsidP="00072A3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072A30">
        <w:rPr>
          <w:rFonts w:ascii="Times New Roman" w:hAnsi="Times New Roman" w:cs="Times New Roman"/>
        </w:rPr>
        <w:t>O MINISTRO DE ESTADO DA EDUCAÇÃO, no uso de</w:t>
      </w:r>
      <w:r w:rsidR="00072A30">
        <w:rPr>
          <w:rFonts w:ascii="Times New Roman" w:hAnsi="Times New Roman" w:cs="Times New Roman"/>
        </w:rPr>
        <w:t xml:space="preserve"> </w:t>
      </w:r>
      <w:r w:rsidRPr="00072A30">
        <w:rPr>
          <w:rFonts w:ascii="Times New Roman" w:hAnsi="Times New Roman" w:cs="Times New Roman"/>
        </w:rPr>
        <w:t>suas atribuições, e tendo em vista o disposto no Art. 38, da Lei no</w:t>
      </w:r>
      <w:r w:rsidR="00072A30">
        <w:rPr>
          <w:rFonts w:ascii="Times New Roman" w:hAnsi="Times New Roman" w:cs="Times New Roman"/>
        </w:rPr>
        <w:t xml:space="preserve"> </w:t>
      </w:r>
      <w:r w:rsidRPr="00072A30">
        <w:rPr>
          <w:rFonts w:ascii="Times New Roman" w:hAnsi="Times New Roman" w:cs="Times New Roman"/>
        </w:rPr>
        <w:t>8.112, de 11 de dezembro de 1990, publicada no Diário Oficial da</w:t>
      </w:r>
      <w:r w:rsidR="00072A30">
        <w:rPr>
          <w:rFonts w:ascii="Times New Roman" w:hAnsi="Times New Roman" w:cs="Times New Roman"/>
        </w:rPr>
        <w:t xml:space="preserve"> </w:t>
      </w:r>
      <w:r w:rsidRPr="00072A30">
        <w:rPr>
          <w:rFonts w:ascii="Times New Roman" w:hAnsi="Times New Roman" w:cs="Times New Roman"/>
        </w:rPr>
        <w:t>União de 12 de dezembro de 1990, resolve:</w:t>
      </w:r>
    </w:p>
    <w:p w:rsidR="00072A30" w:rsidRPr="00072A30" w:rsidRDefault="00072A30" w:rsidP="00072A3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A40B5" w:rsidRPr="00072A30" w:rsidRDefault="00FA40B5" w:rsidP="00072A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2A30">
        <w:rPr>
          <w:rFonts w:ascii="Times New Roman" w:hAnsi="Times New Roman" w:cs="Times New Roman"/>
        </w:rPr>
        <w:t>N</w:t>
      </w:r>
      <w:r w:rsidR="00072A30">
        <w:rPr>
          <w:rFonts w:ascii="Times New Roman" w:hAnsi="Times New Roman" w:cs="Times New Roman"/>
        </w:rPr>
        <w:t>º</w:t>
      </w:r>
      <w:r w:rsidRPr="00072A30">
        <w:rPr>
          <w:rFonts w:ascii="Times New Roman" w:hAnsi="Times New Roman" w:cs="Times New Roman"/>
        </w:rPr>
        <w:t xml:space="preserve"> 88-Fica designada STELA MARIA MENEGUEL, CPF no</w:t>
      </w:r>
      <w:r w:rsidR="00072A30">
        <w:rPr>
          <w:rFonts w:ascii="Times New Roman" w:hAnsi="Times New Roman" w:cs="Times New Roman"/>
        </w:rPr>
        <w:t xml:space="preserve"> </w:t>
      </w:r>
      <w:r w:rsidRPr="00072A30">
        <w:rPr>
          <w:rFonts w:ascii="Times New Roman" w:hAnsi="Times New Roman" w:cs="Times New Roman"/>
        </w:rPr>
        <w:t>168.562.598-32, para exercer o encargo de substituta eventual de</w:t>
      </w:r>
      <w:r w:rsidR="00072A30">
        <w:rPr>
          <w:rFonts w:ascii="Times New Roman" w:hAnsi="Times New Roman" w:cs="Times New Roman"/>
        </w:rPr>
        <w:t xml:space="preserve"> </w:t>
      </w:r>
      <w:r w:rsidRPr="00072A30">
        <w:rPr>
          <w:rFonts w:ascii="Times New Roman" w:hAnsi="Times New Roman" w:cs="Times New Roman"/>
        </w:rPr>
        <w:t>Diretora da Diretoria de Avaliação da Educação Superior do Instituto</w:t>
      </w:r>
      <w:r w:rsidR="00072A30">
        <w:rPr>
          <w:rFonts w:ascii="Times New Roman" w:hAnsi="Times New Roman" w:cs="Times New Roman"/>
        </w:rPr>
        <w:t xml:space="preserve"> </w:t>
      </w:r>
      <w:r w:rsidRPr="00072A30">
        <w:rPr>
          <w:rFonts w:ascii="Times New Roman" w:hAnsi="Times New Roman" w:cs="Times New Roman"/>
        </w:rPr>
        <w:t>Nacional de Estudos e Pesquisas Educacionais Anísio Teixeira, código</w:t>
      </w:r>
      <w:r w:rsidR="00072A30">
        <w:rPr>
          <w:rFonts w:ascii="Times New Roman" w:hAnsi="Times New Roman" w:cs="Times New Roman"/>
        </w:rPr>
        <w:t xml:space="preserve"> </w:t>
      </w:r>
      <w:r w:rsidRPr="00072A30">
        <w:rPr>
          <w:rFonts w:ascii="Times New Roman" w:hAnsi="Times New Roman" w:cs="Times New Roman"/>
        </w:rPr>
        <w:t>DAS-101.5, no período de 13 a 21 de fevereiro de 2013.</w:t>
      </w:r>
    </w:p>
    <w:p w:rsidR="00D442FB" w:rsidRDefault="00FA40B5" w:rsidP="00072A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2A30">
        <w:rPr>
          <w:rFonts w:ascii="Times New Roman" w:hAnsi="Times New Roman" w:cs="Times New Roman"/>
          <w:b/>
        </w:rPr>
        <w:t>ALOIZIO MERCADANTE OLIVA</w:t>
      </w:r>
    </w:p>
    <w:p w:rsidR="00072A30" w:rsidRDefault="00072A30" w:rsidP="00072A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6E3C" w:rsidRDefault="00616E3C" w:rsidP="00616E3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(Publicação no DOU n.º 27, de 07.02.2013, Seção 2, página 11)</w:t>
      </w:r>
    </w:p>
    <w:p w:rsidR="00072A30" w:rsidRPr="00072A30" w:rsidRDefault="00072A30" w:rsidP="00616E3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072A30" w:rsidRPr="00072A30" w:rsidSect="00072A3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B5"/>
    <w:rsid w:val="00072A30"/>
    <w:rsid w:val="003607FD"/>
    <w:rsid w:val="00616E3C"/>
    <w:rsid w:val="00936517"/>
    <w:rsid w:val="00C20CD9"/>
    <w:rsid w:val="00D442FB"/>
    <w:rsid w:val="00DC51CB"/>
    <w:rsid w:val="00FA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2013-02-07T10:59:00Z</dcterms:created>
  <dcterms:modified xsi:type="dcterms:W3CDTF">2013-02-07T10:59:00Z</dcterms:modified>
</cp:coreProperties>
</file>