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E7" w:rsidRPr="003721E7" w:rsidRDefault="003721E7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7">
        <w:rPr>
          <w:rFonts w:ascii="Times New Roman" w:hAnsi="Times New Roman" w:cs="Times New Roman"/>
          <w:b/>
        </w:rPr>
        <w:t>MINISTÉRIO DA EDUCAÇÃO</w:t>
      </w:r>
    </w:p>
    <w:p w:rsidR="004B76E3" w:rsidRPr="003721E7" w:rsidRDefault="004B76E3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7">
        <w:rPr>
          <w:rFonts w:ascii="Times New Roman" w:hAnsi="Times New Roman" w:cs="Times New Roman"/>
          <w:b/>
        </w:rPr>
        <w:t>COORDENAÇÃO DE APERFEIÇOAMENTO</w:t>
      </w:r>
    </w:p>
    <w:p w:rsidR="004B76E3" w:rsidRPr="003721E7" w:rsidRDefault="004B76E3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7">
        <w:rPr>
          <w:rFonts w:ascii="Times New Roman" w:hAnsi="Times New Roman" w:cs="Times New Roman"/>
          <w:b/>
        </w:rPr>
        <w:t>DE PESSOAL DE NÍVEL SUPERIOR</w:t>
      </w:r>
    </w:p>
    <w:p w:rsidR="004B76E3" w:rsidRPr="003721E7" w:rsidRDefault="004B76E3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7">
        <w:rPr>
          <w:rFonts w:ascii="Times New Roman" w:hAnsi="Times New Roman" w:cs="Times New Roman"/>
          <w:b/>
        </w:rPr>
        <w:t>PORTARIA N</w:t>
      </w:r>
      <w:r w:rsidR="003721E7">
        <w:rPr>
          <w:rFonts w:ascii="Times New Roman" w:hAnsi="Times New Roman" w:cs="Times New Roman"/>
          <w:b/>
        </w:rPr>
        <w:t>º</w:t>
      </w:r>
      <w:r w:rsidRPr="003721E7">
        <w:rPr>
          <w:rFonts w:ascii="Times New Roman" w:hAnsi="Times New Roman" w:cs="Times New Roman"/>
          <w:b/>
        </w:rPr>
        <w:t xml:space="preserve"> 10, DE 23 DE JANEIRO DE 2013 (*</w:t>
      </w:r>
      <w:proofErr w:type="gramStart"/>
      <w:r w:rsidRPr="003721E7">
        <w:rPr>
          <w:rFonts w:ascii="Times New Roman" w:hAnsi="Times New Roman" w:cs="Times New Roman"/>
          <w:b/>
        </w:rPr>
        <w:t>)</w:t>
      </w:r>
      <w:proofErr w:type="gramEnd"/>
    </w:p>
    <w:p w:rsidR="004B76E3" w:rsidRPr="003721E7" w:rsidRDefault="004B76E3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721E7">
        <w:rPr>
          <w:rFonts w:ascii="Times New Roman" w:hAnsi="Times New Roman" w:cs="Times New Roman"/>
        </w:rPr>
        <w:t>O PRESIDENTE DA COORDENAÇÃO DE APERFEIÇOAMENTO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3721E7">
        <w:rPr>
          <w:rFonts w:ascii="Times New Roman" w:hAnsi="Times New Roman" w:cs="Times New Roman"/>
        </w:rPr>
        <w:t>CAPES,</w:t>
      </w:r>
      <w:proofErr w:type="gramEnd"/>
      <w:r w:rsidRPr="003721E7">
        <w:rPr>
          <w:rFonts w:ascii="Times New Roman" w:hAnsi="Times New Roman" w:cs="Times New Roman"/>
        </w:rPr>
        <w:t xml:space="preserve"> no uso das atribuições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>que lhe são conferidas pelo Estatuto aprovado pelo Decreto nº 7.692,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>de 02/03/2012, publicado no Diário Oficial da União de 06/03/2012, resolve:</w:t>
      </w:r>
    </w:p>
    <w:p w:rsidR="004B76E3" w:rsidRDefault="004B76E3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721E7">
        <w:rPr>
          <w:rFonts w:ascii="Times New Roman" w:hAnsi="Times New Roman" w:cs="Times New Roman"/>
        </w:rPr>
        <w:t>Art.1º Estabelecer o calendário de atividades relativas às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>ações de avaliação dos cursos de pós-graduação, a cargo da Diretoria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>de Avaliação da CAPES:</w:t>
      </w:r>
    </w:p>
    <w:p w:rsidR="003721E7" w:rsidRDefault="003721E7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721E7" w:rsidTr="003721E7">
        <w:tc>
          <w:tcPr>
            <w:tcW w:w="4605" w:type="dxa"/>
          </w:tcPr>
          <w:p w:rsidR="003721E7" w:rsidRPr="003721E7" w:rsidRDefault="003721E7" w:rsidP="003721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1E7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4605" w:type="dxa"/>
          </w:tcPr>
          <w:p w:rsidR="003721E7" w:rsidRPr="003721E7" w:rsidRDefault="003721E7" w:rsidP="00B92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</w:tr>
      <w:tr w:rsidR="003721E7" w:rsidTr="003721E7"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CAPESNET - Coleta: dados do ano 2012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25 de fevereiro a 25 de abril de 2013</w:t>
            </w:r>
          </w:p>
        </w:tc>
      </w:tr>
      <w:tr w:rsidR="003721E7" w:rsidTr="003721E7">
        <w:tc>
          <w:tcPr>
            <w:tcW w:w="4605" w:type="dxa"/>
          </w:tcPr>
          <w:p w:rsidR="003721E7" w:rsidRP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Apresentação de Novas Propostas de Mestrado</w:t>
            </w:r>
          </w:p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Profissional (APCN-MP)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27 de fevereiro a 04 de abril de 2013</w:t>
            </w:r>
          </w:p>
        </w:tc>
      </w:tr>
      <w:tr w:rsidR="003721E7" w:rsidTr="003721E7">
        <w:tc>
          <w:tcPr>
            <w:tcW w:w="4605" w:type="dxa"/>
          </w:tcPr>
          <w:p w:rsidR="003721E7" w:rsidRP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Apresentação de Novas Propostas de Mestrado e</w:t>
            </w:r>
          </w:p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Doutorado Acadêmicos</w:t>
            </w:r>
            <w:proofErr w:type="gramEnd"/>
            <w:r>
              <w:rPr>
                <w:rFonts w:ascii="Times New Roman" w:hAnsi="Times New Roman" w:cs="Times New Roman"/>
              </w:rPr>
              <w:t xml:space="preserve"> (APCN)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01 de abril a 09 de maio de 2013</w:t>
            </w:r>
          </w:p>
        </w:tc>
      </w:tr>
      <w:tr w:rsidR="003721E7" w:rsidTr="003721E7"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Avaliação trienal - reuniões presenciais das Comissões</w:t>
            </w:r>
            <w:r>
              <w:rPr>
                <w:rFonts w:ascii="Times New Roman" w:hAnsi="Times New Roman" w:cs="Times New Roman"/>
              </w:rPr>
              <w:t xml:space="preserve"> de Área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30 de setembro a 25 de outubro de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3721E7" w:rsidTr="003721E7">
        <w:tc>
          <w:tcPr>
            <w:tcW w:w="4605" w:type="dxa"/>
          </w:tcPr>
          <w:p w:rsidR="003721E7" w:rsidRP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Reunião do CTC-ES - deliberação dos resultados</w:t>
            </w:r>
          </w:p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21E7">
              <w:rPr>
                <w:rFonts w:ascii="Times New Roman" w:hAnsi="Times New Roman" w:cs="Times New Roman"/>
              </w:rPr>
              <w:t>da</w:t>
            </w:r>
            <w:proofErr w:type="gramEnd"/>
            <w:r w:rsidRPr="003721E7">
              <w:rPr>
                <w:rFonts w:ascii="Times New Roman" w:hAnsi="Times New Roman" w:cs="Times New Roman"/>
              </w:rPr>
              <w:t xml:space="preserve"> Avaliação Trien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18 a 29 de novembro de 2013</w:t>
            </w:r>
          </w:p>
        </w:tc>
      </w:tr>
      <w:tr w:rsidR="003721E7" w:rsidTr="003721E7"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Divulgação dos resultados da Avaliação Trienal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02 de dezembro de 2013</w:t>
            </w:r>
          </w:p>
        </w:tc>
      </w:tr>
      <w:tr w:rsidR="003721E7" w:rsidTr="003721E7">
        <w:tc>
          <w:tcPr>
            <w:tcW w:w="4605" w:type="dxa"/>
          </w:tcPr>
          <w:p w:rsidR="003721E7" w:rsidRP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Pedidos de Reconsideração sobre a Avaliação</w:t>
            </w:r>
          </w:p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Trienal</w:t>
            </w:r>
          </w:p>
        </w:tc>
        <w:tc>
          <w:tcPr>
            <w:tcW w:w="4605" w:type="dxa"/>
          </w:tcPr>
          <w:p w:rsidR="003721E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 w:rsidRPr="003721E7">
              <w:rPr>
                <w:rFonts w:ascii="Times New Roman" w:hAnsi="Times New Roman" w:cs="Times New Roman"/>
              </w:rPr>
              <w:t>03 de dezembro de 2013 a 10 de janeiro</w:t>
            </w:r>
            <w:r>
              <w:rPr>
                <w:rFonts w:ascii="Times New Roman" w:hAnsi="Times New Roman" w:cs="Times New Roman"/>
              </w:rPr>
              <w:t xml:space="preserve"> de 2014</w:t>
            </w:r>
          </w:p>
        </w:tc>
      </w:tr>
    </w:tbl>
    <w:p w:rsidR="003721E7" w:rsidRDefault="003721E7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B76E3" w:rsidRDefault="004B76E3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721E7">
        <w:rPr>
          <w:rFonts w:ascii="Times New Roman" w:hAnsi="Times New Roman" w:cs="Times New Roman"/>
        </w:rPr>
        <w:t>Art. 2º Esta portaria entra em vigor na data de sua publicação.</w:t>
      </w:r>
    </w:p>
    <w:p w:rsidR="004B76E3" w:rsidRDefault="004B76E3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1E7">
        <w:rPr>
          <w:rFonts w:ascii="Times New Roman" w:hAnsi="Times New Roman" w:cs="Times New Roman"/>
          <w:b/>
        </w:rPr>
        <w:t>JORGE ALMEIDA GUIMARÃES</w:t>
      </w:r>
    </w:p>
    <w:p w:rsidR="003721E7" w:rsidRPr="003721E7" w:rsidRDefault="003721E7" w:rsidP="003721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4B76E3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3721E7">
        <w:rPr>
          <w:rFonts w:ascii="Times New Roman" w:hAnsi="Times New Roman" w:cs="Times New Roman"/>
        </w:rPr>
        <w:t>(*) Republicada por ter saído, no DOU de 24-1-</w:t>
      </w:r>
      <w:proofErr w:type="gramStart"/>
      <w:r w:rsidRPr="003721E7">
        <w:rPr>
          <w:rFonts w:ascii="Times New Roman" w:hAnsi="Times New Roman" w:cs="Times New Roman"/>
        </w:rPr>
        <w:t>2013,</w:t>
      </w:r>
      <w:proofErr w:type="gramEnd"/>
      <w:r w:rsidRPr="003721E7">
        <w:rPr>
          <w:rFonts w:ascii="Times New Roman" w:hAnsi="Times New Roman" w:cs="Times New Roman"/>
        </w:rPr>
        <w:t>Seção 1, pág.</w:t>
      </w:r>
      <w:r w:rsidR="003721E7">
        <w:rPr>
          <w:rFonts w:ascii="Times New Roman" w:hAnsi="Times New Roman" w:cs="Times New Roman"/>
        </w:rPr>
        <w:t xml:space="preserve"> </w:t>
      </w:r>
      <w:r w:rsidRPr="003721E7">
        <w:rPr>
          <w:rFonts w:ascii="Times New Roman" w:hAnsi="Times New Roman" w:cs="Times New Roman"/>
        </w:rPr>
        <w:t>96, com incorreção no original.</w:t>
      </w:r>
    </w:p>
    <w:p w:rsidR="00530490" w:rsidRDefault="00530490" w:rsidP="003721E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30490" w:rsidRPr="00AF6CD9" w:rsidRDefault="00530490" w:rsidP="005304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44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530490" w:rsidRPr="003721E7" w:rsidRDefault="00530490" w:rsidP="0053049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490" w:rsidRPr="003721E7" w:rsidSect="003721E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E7" w:rsidRDefault="003721E7" w:rsidP="003721E7">
      <w:pPr>
        <w:spacing w:after="0" w:line="240" w:lineRule="auto"/>
      </w:pPr>
      <w:r>
        <w:separator/>
      </w:r>
    </w:p>
  </w:endnote>
  <w:endnote w:type="continuationSeparator" w:id="0">
    <w:p w:rsidR="003721E7" w:rsidRDefault="003721E7" w:rsidP="003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8768"/>
      <w:docPartObj>
        <w:docPartGallery w:val="Page Numbers (Bottom of Page)"/>
        <w:docPartUnique/>
      </w:docPartObj>
    </w:sdtPr>
    <w:sdtEndPr/>
    <w:sdtContent>
      <w:p w:rsidR="003721E7" w:rsidRDefault="003721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90">
          <w:rPr>
            <w:noProof/>
          </w:rPr>
          <w:t>1</w:t>
        </w:r>
        <w:r>
          <w:fldChar w:fldCharType="end"/>
        </w:r>
      </w:p>
    </w:sdtContent>
  </w:sdt>
  <w:p w:rsidR="003721E7" w:rsidRDefault="003721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E7" w:rsidRDefault="003721E7" w:rsidP="003721E7">
      <w:pPr>
        <w:spacing w:after="0" w:line="240" w:lineRule="auto"/>
      </w:pPr>
      <w:r>
        <w:separator/>
      </w:r>
    </w:p>
  </w:footnote>
  <w:footnote w:type="continuationSeparator" w:id="0">
    <w:p w:rsidR="003721E7" w:rsidRDefault="003721E7" w:rsidP="0037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3"/>
    <w:rsid w:val="001501CB"/>
    <w:rsid w:val="003607FD"/>
    <w:rsid w:val="003721E7"/>
    <w:rsid w:val="004B76E3"/>
    <w:rsid w:val="00530490"/>
    <w:rsid w:val="00B92E7C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1E7"/>
  </w:style>
  <w:style w:type="paragraph" w:styleId="Rodap">
    <w:name w:val="footer"/>
    <w:basedOn w:val="Normal"/>
    <w:link w:val="RodapChar"/>
    <w:uiPriority w:val="99"/>
    <w:unhideWhenUsed/>
    <w:rsid w:val="0037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1E7"/>
  </w:style>
  <w:style w:type="paragraph" w:styleId="Rodap">
    <w:name w:val="footer"/>
    <w:basedOn w:val="Normal"/>
    <w:link w:val="RodapChar"/>
    <w:uiPriority w:val="99"/>
    <w:unhideWhenUsed/>
    <w:rsid w:val="0037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2013-02-06T10:14:00Z</dcterms:created>
  <dcterms:modified xsi:type="dcterms:W3CDTF">2013-02-06T10:18:00Z</dcterms:modified>
</cp:coreProperties>
</file>