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A2" w:rsidRPr="005C6AA2" w:rsidRDefault="005C6AA2" w:rsidP="005C6A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AA2">
        <w:rPr>
          <w:rFonts w:ascii="Times New Roman" w:hAnsi="Times New Roman" w:cs="Times New Roman"/>
          <w:b/>
        </w:rPr>
        <w:t>MIN</w:t>
      </w:r>
      <w:r w:rsidR="00126687">
        <w:rPr>
          <w:rFonts w:ascii="Times New Roman" w:hAnsi="Times New Roman" w:cs="Times New Roman"/>
          <w:b/>
        </w:rPr>
        <w:t>I</w:t>
      </w:r>
      <w:r w:rsidRPr="005C6AA2">
        <w:rPr>
          <w:rFonts w:ascii="Times New Roman" w:hAnsi="Times New Roman" w:cs="Times New Roman"/>
          <w:b/>
        </w:rPr>
        <w:t>STÉRIO DA EDUCAÇÃO</w:t>
      </w:r>
    </w:p>
    <w:p w:rsidR="00B2766D" w:rsidRPr="005C6AA2" w:rsidRDefault="00B2766D" w:rsidP="005C6A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  <w:b/>
        </w:rPr>
        <w:t>CONSELHO NACIONAL DE EDUCAÇÃO</w:t>
      </w:r>
    </w:p>
    <w:p w:rsidR="00B2766D" w:rsidRDefault="00B2766D" w:rsidP="005C6A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SECRETARIA EXECUTIVA</w:t>
      </w:r>
    </w:p>
    <w:p w:rsidR="005C6AA2" w:rsidRPr="005C6AA2" w:rsidRDefault="005C6AA2" w:rsidP="005C6A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766D" w:rsidRPr="005C6AA2" w:rsidRDefault="00B2766D" w:rsidP="005C6A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AA2">
        <w:rPr>
          <w:rFonts w:ascii="Times New Roman" w:hAnsi="Times New Roman" w:cs="Times New Roman"/>
          <w:b/>
        </w:rPr>
        <w:t>SÚMULA DE PARECERES</w:t>
      </w:r>
    </w:p>
    <w:p w:rsidR="00B2766D" w:rsidRPr="005C6AA2" w:rsidRDefault="00B2766D" w:rsidP="005C6A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AA2">
        <w:rPr>
          <w:rFonts w:ascii="Times New Roman" w:hAnsi="Times New Roman" w:cs="Times New Roman"/>
          <w:b/>
        </w:rPr>
        <w:t>REUNIÃO ORDINÁRIA DOS DIAS 4, 5 E 6 DE DEZEMBRO</w:t>
      </w:r>
      <w:r w:rsidR="005C6AA2" w:rsidRPr="005C6AA2">
        <w:rPr>
          <w:rFonts w:ascii="Times New Roman" w:hAnsi="Times New Roman" w:cs="Times New Roman"/>
          <w:b/>
        </w:rPr>
        <w:t xml:space="preserve"> </w:t>
      </w:r>
      <w:r w:rsidRPr="005C6AA2">
        <w:rPr>
          <w:rFonts w:ascii="Times New Roman" w:hAnsi="Times New Roman" w:cs="Times New Roman"/>
          <w:b/>
        </w:rPr>
        <w:t>DE 2012</w:t>
      </w:r>
    </w:p>
    <w:p w:rsidR="005C6AA2" w:rsidRPr="005C6AA2" w:rsidRDefault="005C6AA2" w:rsidP="005C6A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766D" w:rsidRDefault="00B2766D" w:rsidP="005C6AA2">
      <w:pPr>
        <w:spacing w:after="0" w:line="240" w:lineRule="auto"/>
        <w:ind w:firstLine="1843"/>
        <w:jc w:val="center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CÂMARA DE EDUCAÇÃO BÁSICA</w:t>
      </w:r>
    </w:p>
    <w:p w:rsidR="005C6AA2" w:rsidRPr="005C6AA2" w:rsidRDefault="005C6AA2" w:rsidP="005C6AA2">
      <w:pPr>
        <w:spacing w:after="0" w:line="240" w:lineRule="auto"/>
        <w:ind w:firstLine="1843"/>
        <w:jc w:val="center"/>
        <w:rPr>
          <w:rFonts w:ascii="Times New Roman" w:hAnsi="Times New Roman" w:cs="Times New Roman"/>
        </w:rPr>
      </w:pPr>
    </w:p>
    <w:p w:rsidR="00B2766D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Processo: 23001.000142/2012-12 Parecer: CNE/CEB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21/2012 Relator: Mozart Neves Ramos Interessado: Ministério da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Educação/Secretaria de Educação Básica (MEC/SEB) - Brasília/DF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Assunto: Solicita manifestação acerca do art. 64 da Lei nº 12.663, de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5 de junho de 2012, que trata dos ajustes dos calendários escolares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em todo o período entre a abertura e o encerramento da Copa do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Mundo FIFA 2014 de Futebol Voto do relator: Assim, e por tudo que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foi agora exposto, a conclusão a que chego, e assim profiro meu voto,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é no sentido de que: a) o art. 64 da Lei nº 12.663/2012 (Lei Geral da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Copa) não se aplica em detrimento do art. 23, § 2º, da Lei nº 9.394/96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(LDB), justamente porque não o revogou e nem é norma específica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do processo educacional brasileiro; b) assim, os sistemas de ensino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deverão estabelecer seus calendários escolares nos termos do que se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encontra disposto no § 2º, do art. 23 da Lei nº 9.394/96 (LDB), ao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tempo em que se recomendam eventuais ajustes nos calendários escolares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em locais que sediarem jogos da Copa do Mundo de Futebol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 2014, em conformidade com a Lei nº 12.663/2012 Decisão da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Câmara: APROVADO por unanimidade.Processo: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23001.000134/2012-68 Parecer: CNE/CEB 22/2012 Relator: Raimundo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Moacir Mendes Feitosa Interessada: Escola Mundo de Alegria -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Hamamatsu, Província de Shizuoka (Japão) Assunto: Validação de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documentos escolares emitidos pela Escola Mundo de Alegria, localizada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na cidade de Hamamatsu, Província de Shizuoka, no Japão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Voto do relator: Diante do exposto, e tendo em vista as informações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contidas na Nota Técnica nº 256/2012, da Secretaria de Educação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Básica do Ministério da Educação (SEB/MEC), voto favoravelmente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à validação de documentos escolares emitidos pela Escola Mundo de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Alegria, localizada na cidade de Hamamatsu, Província de Shizuoka,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no Japão, a qual atende cidadãos brasileiros residentes naquele país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Decisão da Câmara: APROVADO por unanimidade.Processo: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23001.000049/2011-19 Parecer: CNE/CEB 23/2012 Relatora: Malvina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Tânia Tuttman Interessada: Secretaria Municipal de Educação de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São Paulo - São Paulo/SP Assunto: Reexame do Parecer CNE/CEB nº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8/2011, que trata da admissibilidade de períodos destinados a férias e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 recesso em instituições de Educação Infantil Voto da relatora: A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Câmara de Educação Básica mantém o voto do relator do Parecer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CNE/CEB nº 8/2011, que prescreve: 1. As creches e pré-escolas se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constituem, em estabelecimentos educacionais públicos ou privados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que educam e cuidam de crianças de 0 (zero) a 5 (cinco) anos de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idade, por meio de profissionais com a formação específica legalmente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determinada, a habilitação para o magistério superior ou médio,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refutando assim funções de caráter meramente assistencialista,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embora mantenha a obrigação de assistir às necessidades básicas de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todas as crianças. 2. Nas creches e pré-escolas mostra-se adequada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uma estrutura curricular que se fundamente no planejamento de atividades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durante um período, sendo normal e plenamente aceitável a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existência de intervalo (férias ou recesso), como acontece, aliás, na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organização das atividades de todos os níveis, etapas e modalidades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educacionais. Tal padrão de organização de tempo de operaciona-lização do projeto político-pedagógico, com inclusão de intervalos,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não constitui obstáculo ou empecilho para a consecução dos objetivos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educacionais, ao tempo em que contribui para o atendimento de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necessidades básicas de desenvolvimento das crianças relacionadas à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convivência intensiva com suas famílias e a vivências de outras experiências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 rotinas distintas daquelas organizadas pelas instituições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 educação. 3. Considera-se que muitas famílias necessitam de atendimento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para suas crianças em períodos e horários que não coincidem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com os de funcionamento regular dessas instituições educacionais,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como o horário noturno, finais de semana e em períodos de férias e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recesso. Contudo, esse tipo de atendimento, que responde a uma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demanda legítima da população, enquadra-se no âmbito de "Políticas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para a Infância", devendo ser financiado, orientado e supervisionado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por outras áreas, como assistência social, saúde, cultura, esportes e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proteção social. O sistema de ensino define e orienta, com base em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critérios pedagógicos, o calendário, os horários e as demais condições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para o funcionamento das creches e pré-escolas, o que não elimina o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estabelecimento de mecanismos para a necessária articulação que</w:t>
      </w:r>
      <w:r w:rsid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 xml:space="preserve">deve </w:t>
      </w:r>
      <w:r w:rsidRPr="005C6AA2">
        <w:rPr>
          <w:rFonts w:ascii="Times New Roman" w:hAnsi="Times New Roman" w:cs="Times New Roman"/>
        </w:rPr>
        <w:lastRenderedPageBreak/>
        <w:t>haver entre a educação e outras áreas, como a saúde e a assistência,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 fim de que se cumpra, do ponto de vista da organização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dos serviços nessas instituições, o atendimento às demandas das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crianças. Dessa forma, instalações, equipamentos, materiais e outros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recursos, sejam das creches e pré-escolas, sejam dos outros serviços,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podem e devem ser mobilizados e articulados para o oferecimento de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cuidados e atividades às crianças que delas necessitarem durante 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período de férias e recesso das instituições educacionais. 4. Portanto,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necessidades de atendimento a crianças em dias ou horários que não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coincidam com o período de atividades educacionais previsto no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calendário escolar das instituições por elas frequentadas, deverão ser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equacionadas segundo os critérios próprios da assistência social e de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outras políticas sociais, como saúde, cultura, esportes e lazer, em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instituições especializadas na prestação desse tipo de serviços, e, na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falta ou insuficiência destas instituições, nas próprias instalações das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creches e pré-escolas, mediante o emprego de profissionais, equipamentos,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métodos, técnicas e programas adequados a essas finalidades,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devendo tais instituições atuar de forma articulada com as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instituições educacionais. A Câmara de Educação Básica, em concordância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parcial com a Defensoria Pública do Estado de São Paulo,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não desconhece a necessidade primeira das famílias que precisam de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espaços seguros funcionando diuturnamente e sem recesso ou férias.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No entanto, entende que o município pode criar, por meio de suas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diversas Secretarias, ações que propiciem um atendimento de qualidade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às crianças que assim necessitarem, no lapso do recesso e das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férias, podendo utilizar, se for o caso, os espaços físicos das Escolas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Municipais de Educação Infantil (EMEI) e dos Centros de Educação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Infantil (CEI). Decisão da Câmara: APROVADO por unanimidade.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Processo: 23001.000143/2012-59 Parecer: CNE/CEB 24/2012 Relator: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Francisco Aparecido Cordão Interessada: Procuradoria da Republica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no Estado de Goiás - Goiânia/GO. Assunto: Consulta a respeito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da posição jurídica do Colégio Militar de Goiás para fins de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deferimento de isenção da taxa em exames vestibulares Voto do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relator: À vista do exposto, nos termos deste Parecer e do disposto no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art. 19 da Lei nº 9.394/96, que define Diretrizes e Bases da Educação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Nacional, responda-se à Procuradoria da República de Goiás que a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posição jurídica do Colégio Militar de Goiás é a de uma instituição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pública de ensino e os seus egressos devem ser considerados como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alunos oriundos de escolas públicas, para todos os fins e direito. Dêse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ciência do presente Parecer ao Instituto Federal de Educação,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Ciência e Tecnologia de Goiás (IFG), ao Conselho Estadual de Educação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 Goiás, ao Comando de Ensino Policial Militar da Polícia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Militar de Goiás, ao Colégio da Polícia Militar de Goiás e à Universidade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Federal de Goiás (UFG) Decisão da Câmara: APROVADO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por unanimidade.</w:t>
      </w:r>
    </w:p>
    <w:p w:rsidR="0020567B" w:rsidRPr="005C6AA2" w:rsidRDefault="0020567B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B2766D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</w:rPr>
      </w:pPr>
      <w:r w:rsidRPr="0020567B">
        <w:rPr>
          <w:rFonts w:ascii="Times New Roman" w:hAnsi="Times New Roman" w:cs="Times New Roman"/>
          <w:b/>
        </w:rPr>
        <w:t>CÂMARA DE EDUCAÇÃO SUPERIOR</w:t>
      </w:r>
    </w:p>
    <w:p w:rsidR="0020567B" w:rsidRPr="0020567B" w:rsidRDefault="0020567B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</w:rPr>
      </w:pPr>
    </w:p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Processos: 23000.003347/2009-56 e 23000.018126/2008-00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Parecer: CNE/CES 417/2012 Relator: Arthur Roquete de Macedo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Interessada: Sociedade Civil Ateneu Brasil - São Paulo/SP Assunto: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Recurso interposto contra a decisão manifesta no Despacho nº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12/20008-GAB/SESu/MEC, por meio do qual a Secretaria de Educação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Superior do Ministério da Educação determinou o descredenciamento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 a desativação dos cursos das Faculdades Associadas de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São Paulo (FASP) Voto do relator: Nos termos do artigo 6º, inciso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VIII, do Decreto nº 5.773/2006, conheço do recurso para, no mérito,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negar-lhe provimento, mantendo os efeitos do Despacho nº 12/2008-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GAB/SESu/MEC, por meio do qual a Secretaria de Educação Superior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do Ministério da Educação decidiu pelo descredenciamento e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desativação de todos os cursos das Faculdades Associadas de São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Paulo (FASP), com sede na Avenida Paulista, nº 200, bairro da Bela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Vista, no Município de São Paulo, no Estado de São Paulo Decisão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da Câmara: APROVADO por unanimidade.Processo: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23001.000094/2012-54 Parecer: CNE/CES 418/2012 Relator: Arthur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Roquete de Macedo Interessada: Delsa Maria Silva Lima Longanese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- São Paulo/SP Assunto: Convalidação de estudo e validação nacional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do título obtido no curso de mestrado em Direito, da Universidade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São Francisco - Campus de Bragança Paulista, com sede no Município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 Bragança Paulista, no Estado de São Paulo Voto do relator: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Desfavorável à convalidação de estudo e à validação nacional do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título de Mestre, obtido no curso de mestrado em Direito, por Delsa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Maria Silva Lima Longanese, RG 5.564.656, ministrado pela Universidade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São Francisco, sediada no Município de Bragança Paulista,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no Estado de São Paulo Decisão da Câmara: APROVADO por unanimidade.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Processo: 23001.000098/2012-32 Parecer: CNE/CES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419/2012 Relator: Arthur Roquete de Macedo Interessados: Júlio César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Ribeiro e Flávio Fernandes Pancetta - Bragança Paulista/SP Assunto: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Convalidação de estudos e validade nacional do título obtido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no curso de mestrado em Direito, da Universidade São Francisco,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 xml:space="preserve">com sede no Município </w:t>
      </w:r>
      <w:r w:rsidRPr="005C6AA2">
        <w:rPr>
          <w:rFonts w:ascii="Times New Roman" w:hAnsi="Times New Roman" w:cs="Times New Roman"/>
        </w:rPr>
        <w:lastRenderedPageBreak/>
        <w:t>de Bragança Paulista, no Estado de São Paulo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Voto do relator: Desfavorável à convalidação dos estudos e à validaçãonacional dos títulos de Mestre, obtidos no curso de Mestrado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em Direito, pelos 2 (dois) alunos relacionados em anexo, ministrado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pela Universidade São Francisco, com sede no Município de Bragança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Paulista, no Estado de São Paulo Decisão da Câmara: APROVADO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por unanimidade.Processo: 23001.000085/2012-63 Parecer: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CNE/CES 420/2012 Relator: Arthur Roquete de Macedo Interessada: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Mirian Yoshie Kato - Bragança Paulista/SP Assunto: Convalidação de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estudo e validade nacional do título, obtido no curso de mestrado em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Direito, da Universidade São Francisco, com sede no Município de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Bragança Paulista, no Estado de São Paulo Voto do relator: Desfavorável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à convalidação de estudos e à validade nacional do título de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Mestre, obtido por Mirian Yoshie Kato, cédula de identidade nº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8.266.278 SSP/SP, no curso de mestrado em Direito, ministrado Universidade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São Francisco, com sede no Município de Bragança Paulista,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no Estado de São Paulo Decisão da Câmara: APROVADO por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unanimidade.Processo: 23001.000113/2012-42 Parecer: CNE/CES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421/2012 Relator: Arthur Roquete de Macedo Interessado: Clodoaldo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Fabrício José Lacerda - Barbacena/MG Assunto: Convalidação de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estudo e validação nacional de título obtido por Clodoaldo Fabrício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José Lacerda no programa de mestrado em Administração, ministrado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pela Universidade Presidente Antônio Carlos, com sede no Município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 Barbacena, Estado de Minas Gerais Voto do relator: Pelas razões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expostas, responda-se ao interessado, Clodoaldo Fabrício José Lacerda,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que o título de mestre obtido no curso de Mestrado em Administração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da Universidade Presidente Antônio Carlos, curso então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reconhecido no âmbito do Sistema de Educação do Estado de Minas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Gerais, tem validade nacional para todos os fins, em função da modulação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dos efeitos da decisão do Supremo Tribunal Federal no julgamento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da Ação Direta de Constitucionalidade 2.501-5 Decisão da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Câmara: APROVADO por unanimidade.Processo: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23001.000111/2012-53 Parecer: CNE/CES 423/2012 Relatora: Ana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Dayse Resende Dorea Interessado: Filipe de Sena Souza - Rio de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Janeiro/RJ Assunto: Autorização para cursar o internato do curso de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Medicina fora da unidade federativa de origem, ou seja, da Universidade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Severino Sombra (Vassouras/RJ), para o Hospital Santo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Antônio (Obras Sociais Irmã Dulce), no Município de Salvador/BA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Voto da relatora: Favorável à autorização para que Filipe de Sena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Souza, portador da cédula de identidade RG nº 09903177, SSP/BA,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inscrito no CPF sob o nº 033475695-20, aluno do curso de Medicina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da Universidade Severino Sombra, situada no Município de Vassouras,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Estado do Rio de Janeiro, realize, em caráter excepcional,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mais de 25% (vinte e cinco por cento) do Estágio Curricular Supervisionado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(Internato), no Hospital Santo Antônio, no Município de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Salvador, no Estado da Bahia, devendo o requerente cumprir as atividades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do estágio curricular, previstas no projeto pedagógico do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curso de Medicina da Universidade Severino Sombra, cabendo a esta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 responsabilidade pela supervisão do referido estágio Decisão da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Câmara: APROVADO por unanimidade.Processo: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23001.000126/2012-11 Parecer: CNE/CES 424/2012 Relator: Arthur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Roquete de Macedo Interessada: Thais Lima Zaidan - Salvador/BA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Assunto: Autorização para cursar 75% (setenta e cinco por cento) do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internato do curso de Medicina fora da unidade federativa de origem,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ou seja, da Universidade Severino Sombra, no Município de Vassouras,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no Estado do Rio de Janeiro, para o Hospital Santo Antônio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- Obras Sociais Irmã Dulce, no Município de Salvador, no Estado da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Bahia Voto do relator: Favorável à autorização para que Thais Lima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Zaidan, portadora da cédula de identidade RG nº 1112407600, inscrita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no CPF sob o nº 040.464.335-31, aluna do curso de Medicina da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Universidade Severino Sombra, situada no Município de Vassouras,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no Estado do Rio de Janeiro, realize, em caráter excepcional, 75%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(setenta e cinco por cento) do Estágio Curricular Supervisionado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(Internato), no Hospital Santo Antônio - Obras Sociais Irmã Dulce,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no Município de Salvador, no Estado da Bahia, devendo a requerente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cumprir as atividades do estágio curricular previstas no projeto pedagógico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do curso de Medicina da Universidade Severino Sombra,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cabendo a esta a responsabilidade pela supervisão do referido estágio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Decisão da Câmara: APROVADO por unanimidade.Processo: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23001.000110/2012-17 Parecer: CNE/CES 425/2012 Relator: Benno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Sander Interessado: Gilson James de Brito Lima - Tabira/PE Assunto: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Autorização para cursar 50% (cinquenta por cento) do internato do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curso de Medicina fora da unidade federativa de origem, ou seja, da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Faculdade de Medicina Nova Esperança, no Município de João Pessoa,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no Estado da Paraíba/PB, para o Hospital Regional Emília Câmara,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no Município de Afogados da Ingazeira, no Estado de Pernambuco/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PE Voto do relator: Favorável à autorização para que Gilson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James de Brito Lima, portador da cédula de identidade RG nº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5127844, inscrito no CPF sob o nº 036061224-54, aluno do curso de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Medicina da Faculdade de Medicina Nova Esperança (FAMENE),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situada no Município de João Pessoa, no Estado da Paraíba, realize,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 xml:space="preserve">em caráter excepcional, 50% (cinquenta por cento) do </w:t>
      </w:r>
      <w:r w:rsidRPr="005C6AA2">
        <w:rPr>
          <w:rFonts w:ascii="Times New Roman" w:hAnsi="Times New Roman" w:cs="Times New Roman"/>
        </w:rPr>
        <w:lastRenderedPageBreak/>
        <w:t>Estágio Curricular</w:t>
      </w:r>
      <w:r w:rsidR="0020567B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Supervisionado (Internato), no Hospital Regional Emília Câmara,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no Município de Afogados da Ingazeira, no Estado de Pernambuco,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devendo a requerente cumprir as atividades do estágio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curricular, previstas no projeto pedagógico do Curso de Medicina da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Faculdade de Medicina Nova Esperança, cabendo a esta a responsabilidade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pela supervisão do referido estágio Decisão da Câmara: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APROVADO por unanimidade.Processo: 23001.000120/2012-44 Parecer: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CNE/CES 426/2012 Relator: Erasto Fortes Mendonça Interessado: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Glaudson de Sá Brandão - Salvador/BA Assunto: Solicitação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 autorização para cursar o internato de Medicina fora da unidade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federativa em que está matriculado Voto do relator: Favorável à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autorização para que Glaudson de Sá Brandão, portador da cédula de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identidade RG nº 08.000.323-06, expedida pela SSP/BA, inscrito no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CPF sob o nº 778.422.005-72, estudante do curso de Medicina das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Faculdades Integradas Aparício Carvalho - FIMCA, situada no Município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 Porto Velho, Estado de Rondônia, realize, em caráter excepcional,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 totalidade do Estágio Curricular Supervisionado (Internato)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no Hospital Santo Antônio, instituição filantrópica ligada à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Associação Obras Sociais Irmã Dulce, situado na Avenida Bonfim, nº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161, Largo de Roma, no Município de Salvador, Estado da Bahia,</w:t>
      </w:r>
      <w:r w:rsidRP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devendo o requerente cumprir as atividades de estágio curricular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previstas no projeto pedagógico do curso de Medicina das Faculdades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Integradas Aparício Carvalho - FIMCA, do Município de Porto Velho,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Estado de Rondônia, cabendo a esta a responsabilidade pela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supervisão do referido estágio Decisão da Câmara: APROVADO por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unanimidade.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Processo: 23001.000128/2012-19 Parecer: CNE/CES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427/2012 Relator: Luiz Fernandes Dourado Interessada: Luiza Kimiê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 Queiroz Taniguchi - Belo Horizonte/MG Assunto: Solicita autorização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para cursar 23% (vinte e três por cento) restante do internato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do curso de Medicina fora da unidade federativa de origem, a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se realizar na Universidade Federal de Minas Gerais (UFMG), no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Município de Belo Horizonte, no Estado de Minas Gerais Voto do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relator: Favorável à autorização para que Luiza Kimiê de Queiroz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Taniguchi, portadora da cédula de identidade RG CI MG nº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10148003, SSP/MG, CPF nº 012540026-85, estudante regularmente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matriculada no curso de Medicina da Universidade Federal do Estado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do Rio de Janeiro (UNIRIO), realize, em caráter excepcional, 23%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(vinte e três por cento) restante do Estágio Curricular Supervisionado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(Internato) do curso de Medicina fora da unidade federativa de origem,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 se realizar na Universidade Federal de Minas Gerais, no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Município de Belo Horizonte, no Estado de Minas Gerais, devendo a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requerente cumprir todas as atividades de estágio curricular previstas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no projeto pedagógico da UNIRIO, cabendo a esta a responsabilidade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pela supervisão do referido estágio Decisão da Câmara: APROVADO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por unanimidade.Processo: 23001.000125/2012-77 Parecer: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CNE/CES 428/2012 Relator: Sérgio Roberto Kieling Franco Interessada: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Ticiana de Magalhães Benevides - Fortaleza/CE Assunto: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Solicitação de autorização para cursar 100% (cem por cento) do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internato do curso de Medicina fora da unidade federativa de origem,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junto à Unichristus, em Fortaleza, no Estado do Ceará Voto do relator: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Favorável à autorização para que Ticiana de Magalhães Benevides,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portadora da cédula de identidade RG nº 95002628780, inscrita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no CPF sob o nº 015324503-46, aluna do Curso de Medicina da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Universidade Potiguar - UnP, situada no Município de Natal, Estado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do Rio Grande do Norte, realize, em caráter excepcional, 75% (setenta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 cinco por cento) do Estágio Curricular Supervisionado (Internato),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no Hospital da Irmandade Beneficente da Santa Casa da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Misericórdia de Fortaleza, devendo a requerente cumprir as atividades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do estágio curricular previstas no projeto pedagógico do Curso de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Medicina da Universidade Potiguar, cabendo a esta a responsabilidade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pela supervisão do referido estágio Decisão da Câmara: APROVADO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por unanimidade.Processo: 23001.000122/2012-33 Parecer: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CNE/CES 429/2012 Relator: Gilberto Gonçalves Garcia Interessada: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Fundação Coordenação de Aperfeiçoamento de Pessoal de Nível Superior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(Capes) - Brasília/DF Assunto: Reconhecimento dos programas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 pós-graduação stricto sensu (mestrado e doutorado) recomendados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pelo Conselho Técnico-Científico da Capes, durante a 138ª Reunião,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realizada no período de 20 a 24 de agosto de 2012 Voto do relator: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Acolho as recomendações da Fundação Coordenação de Aperfeiçoamento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 Pessoal de Nível Superior (Capes) e voto favoravelmente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ao reconhecimento, com prazo de validade determinado pela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sistemática avaliativa, dos cursos de mestrado profissional relacionados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na planilha anexa ao presente Parecer, aprovados pelo Conselho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Técnico e Científico (CTC), na reunião realizada no período de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20 a 24 de agosto de 2012 (138ª Reunião) Decisão da Câmara: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APROVADO por unanimidade.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Processo: 23001.000123/2012-88 Parecer: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CNE/CES 430/2012 Relator: Luiz Roberto Liza Curi Interessada: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Fundação Coordenação de Aperfeiçoamento de Pessoal de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Nível Superior (Capes) - Brasília/DF Assunto: Alterações em programas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 pós-graduação stricto sensu recomendados pelo CTC/CAPES,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requeridas pelas IES Voto do relator: Favorável às solicitações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lastRenderedPageBreak/>
        <w:t>encaminhadas à Fundação Coordenação de Aperfeiçoamento de Pessoal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 Nível Superior (Capes) por Instituições de Educação Superior,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referentes a Programas de Pós-Graduação, nos termos que se seguem: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1. Fundação Getúlio Vargas - EDESP/FGV - Alterar a nomenclatura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do Programa de Pós-Graduação em Direito - código 33145016002P6,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nível de Mestrado Profissional, para Programa de Pós-Graduação em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 xml:space="preserve">Direito e Desenvolvimento. 2. Instituto de Engenharia Nuclear </w:t>
      </w:r>
      <w:r w:rsidR="007B2C98">
        <w:rPr>
          <w:rFonts w:ascii="Times New Roman" w:hAnsi="Times New Roman" w:cs="Times New Roman"/>
        </w:rPr>
        <w:t>–</w:t>
      </w:r>
      <w:r w:rsidRPr="005C6AA2">
        <w:rPr>
          <w:rFonts w:ascii="Times New Roman" w:hAnsi="Times New Roman" w:cs="Times New Roman"/>
        </w:rPr>
        <w:t xml:space="preserve"> IEN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- Alterar a nomenclatura do Programa de Pós-Graduação em Engenharia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 Reatores Nucleares - código 31058019002P4, nível de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Mestrado Acadêmico, para Programa de Pós-Graduação em Ciência e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Tecnologia Nucleares. 3. Universidade Estadual do Ceará - UECE -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Alterar a nomenclatura do Programa de Pós-Graduação em Cuidados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Clínicos em Saúde - código 22003010012P3, nível de Mestrado Acadêmico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 Doutorado, para Programa de Pós-Graduação em Cuidados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Clínicos em Enfermagem e Saúde. 4. Universidade Federal Fluminense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- UFF - Alterar a nomenclatura do Programa de Pós-Graduação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em Recursos Naturais e Ambiente - código 31003010089P5, nível de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Mestrado Acadêmico, para Programa de Pós-Graduação em Engenharia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 Biossistemas; - Alterar a nomenclatura do Programa de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Pós-Graduação em Biologia das Interações - código 31003010079P0,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níveis de Mestrado Acadêmico e Doutorado, para Programa de Pós-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Graduação em Ciências e Biotecnologia. 6. Universidade Federal de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Mato Grosso - UFMT - Alterar a nomenclatura do Programa de Pós-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 xml:space="preserve">Graduação em Zootecnia na Transição Cerrado Amazônia </w:t>
      </w:r>
      <w:r w:rsidR="007B2C98">
        <w:rPr>
          <w:rFonts w:ascii="Times New Roman" w:hAnsi="Times New Roman" w:cs="Times New Roman"/>
        </w:rPr>
        <w:t>–</w:t>
      </w:r>
      <w:r w:rsidRPr="005C6AA2">
        <w:rPr>
          <w:rFonts w:ascii="Times New Roman" w:hAnsi="Times New Roman" w:cs="Times New Roman"/>
        </w:rPr>
        <w:t xml:space="preserve"> código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50001019033P7, nível de Mestrado Acadêmico, para Programa de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Pós-Graduação em Zootecnia. 7. Universidade Federal de Pelotas -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UFPEL - Alterar a nomenclatura do Programa de Pós-Graduação em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Ciências Sociais - código 42003016024P8, nível de Mestrado Acadêmico,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para Programa de Pós-Graduação em Sociologia. 8. Universidade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Federal do Rio de Janeiro - UFRJ - Desativar, a pedido da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 xml:space="preserve">IES, o Programa de Pós-Graduação em Matemática Aplicada </w:t>
      </w:r>
      <w:r w:rsidR="007B2C98">
        <w:rPr>
          <w:rFonts w:ascii="Times New Roman" w:hAnsi="Times New Roman" w:cs="Times New Roman"/>
        </w:rPr>
        <w:t>–</w:t>
      </w:r>
      <w:r w:rsidRPr="005C6AA2">
        <w:rPr>
          <w:rFonts w:ascii="Times New Roman" w:hAnsi="Times New Roman" w:cs="Times New Roman"/>
        </w:rPr>
        <w:t xml:space="preserve"> código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31001017109P0. 9. Universidade Federal de Santa Catarina - UFSC -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Desativar, a pedido da IES, o Programa de Pós-Graduação em Engenharia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Civil - código 41001010060F5, nível de Mestrado Profissional.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 xml:space="preserve">10. Universidade Federal de São Carlos - UFSCAR </w:t>
      </w:r>
      <w:r w:rsidR="007B2C98">
        <w:rPr>
          <w:rFonts w:ascii="Times New Roman" w:hAnsi="Times New Roman" w:cs="Times New Roman"/>
        </w:rPr>
        <w:t>–</w:t>
      </w:r>
      <w:r w:rsidRPr="005C6AA2">
        <w:rPr>
          <w:rFonts w:ascii="Times New Roman" w:hAnsi="Times New Roman" w:cs="Times New Roman"/>
        </w:rPr>
        <w:t xml:space="preserve"> Alterar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 nomenclatura do Programa de Pós-Graduação em Construção Civil</w:t>
      </w:r>
      <w:r w:rsidR="007B2C9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- código 33001014018P0, nível de Mestrado Acadêmico, para Programa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 Pós-Graduação em Estruturas e Construção Civil. 11. Universidade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Federal do Triângulo Mineiro - UFTM - Alterar a nomenclatura</w:t>
      </w:r>
      <w:r w:rsidRPr="005C6AA2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nomenclatura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 xml:space="preserve">de Programa de Pós-Graduação em Patologia </w:t>
      </w:r>
      <w:r w:rsidR="00927F75">
        <w:rPr>
          <w:rFonts w:ascii="Times New Roman" w:hAnsi="Times New Roman" w:cs="Times New Roman"/>
        </w:rPr>
        <w:t>–</w:t>
      </w:r>
      <w:r w:rsidRPr="005C6AA2">
        <w:rPr>
          <w:rFonts w:ascii="Times New Roman" w:hAnsi="Times New Roman" w:cs="Times New Roman"/>
        </w:rPr>
        <w:t xml:space="preserve"> código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32012012001P5, níveis de Mestrado Acadêmico e Doutorado, para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Programa de Pós-Graduação em Ciências da Saúde. 12. Universidade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Estadual Paulista Júlio de Mesquita Filho - UNESP - Desativar, a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pedido da IES, o Programa de Pós-Graduação em Agronomia (Produção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 Tecnologia de Sementes) - código 3304102050P5, níveis de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Mestrado Acadêmico e Doutorado. 13. Universidade Federal de Itajubá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- UNIFEI - Alterar a nomenclatura de Programa de Pós-Graduação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em Desenvolvimento e Tecnologias Sociais, código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32003013011P5, nível de Mestrado Acadêmico, para Programa de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Pós-Graduação em Desenvolvimento, Tecnologias e Sociedade. 14.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Universidade Federal de São Paulo - UNIFESP - Desativar, a pedido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da IES, os Programas de Pós-Graduação em Ensino em Ciências da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Saúde - código 33009015053P0, nível de Mestrado Acadêmico, e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Medicina (Cirurgia Cardiovascular) - código 33009015010P0, níveis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 Mestrado Acadêmico e Doutorado Decisão da Câmara: APROVADO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por unanimidade.e-MEC: 201010395 Parecer: CNE/CES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433/2012 Relator: Paschoal Laércio Armonia Interessada: Arquidiocese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 Fortaleza - Fortaleza/CE Assunto: Recredenciamento da Faculdade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Católica de Fortaleza, com sede no Município de Fortaleza,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no Estado do Ceará Voto do relator: Favorável ao recredenciamento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da Faculdade Católica de Fortaleza (FCF), com sede na Avenida Dom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Manuel, nº 3, Centro, no Município de Fortaleza, no Estado do Ceará,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observados tanto o prazo máximo de 5 (cinco) anos, conforme o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artigo 4º da Lei nº 10.870/2004, como a exigência avaliativa prevista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no artigo 10, § 7º, do Decreto nº 5.773/2006, com a redação dada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pelo Decreto nº 6.303/2007 Decisão da Câmara: APROVADO por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unanimidade.e-MEC: 200803329 Parecer: CNE/CES 434/2012 Relator: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Luiz Fernandes Dourado Interessada: Inspetoria Salesiana São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Pio X - Porto Alegre/RS Assunto: Recredenciamento da Faculdade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Dom Bosco de Porto Alegre, com sede no Município de Porto Alegre,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no Estado do Rio Grande do Sul Voto do relator: Favorável ao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recredenciamento da Faculdade Dom Bosco de Porto Alegre, com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sede à Rua Marechal José Inácio da Silva, nº 355, Passo D'Areia, no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Município de Porto Alegre, no Estado do Rio Grande do Sul, observando-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se tanto o prazo máximo de 5 (cinco) anos, conforme o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artigo 4º, da Lei nº 10.870/2004, quanto a exigência avaliativa prevista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no artigo 10, § 7º, do Decreto nº 5.773/2006, com a redação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dada pelo Decreto nº 6.303/2007 Decisão da Câmara: APROVADO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por unanimidade.e-MEC: 200906877 Parecer: CNE/CES 437/2012</w:t>
      </w:r>
      <w:r w:rsidR="00927F7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 xml:space="preserve">Relatora: Ana Dayse Rezende Dorea Interessada: </w:t>
      </w:r>
      <w:r w:rsidRPr="005C6AA2">
        <w:rPr>
          <w:rFonts w:ascii="Times New Roman" w:hAnsi="Times New Roman" w:cs="Times New Roman"/>
        </w:rPr>
        <w:lastRenderedPageBreak/>
        <w:t>Instituição Cultural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Educacional de Sarandi - Sarandi/PR Assunto: Recredenciamento da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Faculdade Unissa de Sarandi, com sede no Município de Sarandi, no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Estado do Paraná Voto da relatora: Favorável ao recredenciamento da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Faculdade Unissa de Sarandi, com sede na Rua Machado de Assis,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s/nº, Bairro Jardim Universitário, no Município de Sarandi, no Estado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do Paraná, observados tanto o prazo máximo de 5 (cinco) anos,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conforme o artigo 4º, da Lei nº 10.870/2004, como a exigência avaliativa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prevista no artigo 10, § 7º, do Decreto nº 5.773/2006, com a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redação dada pelo Decreto nº 6.303/2007. Ratificando a sugestão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apresentada pela Secretaria de Regulação e Supervisão da Educação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Superior no seu Relatório de Análise, determino que a Faculdade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Unissa de Sarandi deixe de utilizar o prefixo "UNI" em sua denominação,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conforme dispõe a Resolução CNE/CES nº 7/2008, e que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o Ministério da Educação condicione o ato de recredenciamento ao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cumprimento desta determinação Decisão da Câmara: APROVADO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por unanimidade.e-MEC: 20076976 Parecer: CNE/CES 439/2012 Relator: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Gilberto Gonçalves Garcia.Interessado: Cesusc - Complexo de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Ensino Superior de Santa Catarina Ltda. - Florianópolis/SC Assunto: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Recredenciamento da Faculdade de Ciências Sociais de Florianópolis,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com sede no Município de Florianópolis, no Estado de Santa Catarina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Voto do relator: Favorável ao recredenciamento institucional da Faculdade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 Ciências Sociais de Florianópolis - FCSF, com sede na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Rodovia SC 401, Km 10, s/n, Trevo de Santo Antônio de Lisboa,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Bairro Santo Antonio de Lisboa, no Município de Florianópolis, Estado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 Santa Catarina, observados tanto o prazo máximo de 5 (cinco)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anos, conforme o artigo 4º da Lei nº 10.870/2004, como a exigência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avaliativa prevista no artigo 10, § 7º, do Decreto nº 5.773/2006, com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 redação dada pelo Decreto nº 6.303/2007 Decisão da Câmara: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APROVADO por unanimidade. e-MEC: 201015037 Parecer: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CNE/CES 440/2012 Relator: Sérgio Roberto Kieling Franco Interessado: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Centro de Educação Superior de Inhumas - EPP- Inhumas/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GO Assunto: Recredenciamento da Faculdade de Inhumas, com</w:t>
      </w:r>
      <w:r w:rsidR="00AF60A5">
        <w:rPr>
          <w:rFonts w:ascii="Times New Roman" w:hAnsi="Times New Roman" w:cs="Times New Roman"/>
        </w:rPr>
        <w:t xml:space="preserve"> </w:t>
      </w:r>
      <w:r w:rsidR="00126687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sede no Município de Inhumas, no Estado de Goiás Voto do relator: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Favorável ao recredenciamento da Faculdade de Inhumas - FACMAIS,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com sede na Avenida Monte Alegre, nº 100, Monte Alegre,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Município de Inhumas, no Estado de Goiás, observados tanto o prazo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máximo de 5 (cinco) anos, conforme o artigo 4º da Lei nº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10.870/2004, como a exigência avaliativa prevista no artigo 10, § 7º,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do Decreto nº 5.773/2006, com a redação dada pelo Decreto nº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6.303/2007 Decisão da Câmara: APROVADO por unanimidade.e-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MEC: 200800225 Parecer: CNE/CES 441/2012 Relator: Arthur Roquete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 Macedo Interessada: Educazione Ltda. - Ubá/MG Assunto: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Credenciamento da Faculdade de Ciências Médicas de Leopoldina, a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ser instalada no Município de Leopoldina, Estado de Minas Gerais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Voto do relator: Contrário ao credenciamento da Faculdade de Ciências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Médicas de Leopoldina, que seria instalada na Rua Projetada,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s/nº, Alto dos Pirineus, no Município de Leopoldina, no Estado de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Minas Gerais Decisão da Câmara: APROVADO por unanimidade.e-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MEC: 201013630 Parecer: CNE/CES 442/2012 Relator: Paschoal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Laércio Armonia Interessada: Campanha Nacional de Escolas da Comunidade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- João Pessoa/PB Assunto: Credenciamento da Faculdade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Cenecista de Osório (FACOS), com sede no Município de Osório, no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Estado do Rio Grande do Sul, para oferta de cursos superiores na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modalidade a distância Voto do relator: Favorável ao credenciamento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da Faculdade Cenecista de Osório (FACOS) para oferta de cursos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superiores na modalidade a distância, com sede na Rua 24 de maio, nº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141, Centro, no Município Osório, no Estado Rio Grande do Sul,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observados tanto o prazo máximo de 3 (três) anos, conforme o artigo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13, § 4º, do Decreto nº 5.773/2006, como a exigência avaliativaprevista no artigo 10, § 7º, do mesmo Decreto, com a redação dada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pelo Decreto nº 6.303/2007, com abrangência de atuação em sua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 xml:space="preserve">sede, e nos seguintes polos de apoio presencial: Polo Sede </w:t>
      </w:r>
      <w:r w:rsidR="00AF60A5">
        <w:rPr>
          <w:rFonts w:ascii="Times New Roman" w:hAnsi="Times New Roman" w:cs="Times New Roman"/>
        </w:rPr>
        <w:t>–</w:t>
      </w:r>
      <w:r w:rsidRPr="005C6AA2">
        <w:rPr>
          <w:rFonts w:ascii="Times New Roman" w:hAnsi="Times New Roman" w:cs="Times New Roman"/>
        </w:rPr>
        <w:t xml:space="preserve"> CAMPUS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- Osório - Centro - Rua 24 de Maio, nº 141, Centro - Osório/RS;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 xml:space="preserve">Polo Belo Horizonte - Rua José Gonçalves, nº 550, Barreiro </w:t>
      </w:r>
      <w:r w:rsidR="00AF60A5">
        <w:rPr>
          <w:rFonts w:ascii="Times New Roman" w:hAnsi="Times New Roman" w:cs="Times New Roman"/>
        </w:rPr>
        <w:t>–</w:t>
      </w:r>
      <w:r w:rsidRPr="005C6AA2">
        <w:rPr>
          <w:rFonts w:ascii="Times New Roman" w:hAnsi="Times New Roman" w:cs="Times New Roman"/>
        </w:rPr>
        <w:t xml:space="preserve"> Belo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Horizonte/Minas Gerais; Polo Bento Gonçalves - Rua Arlindo Franklin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Barbosa, nº 460, São Roque - Bento Gonçalves/Rio Grande do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Sul; Polo Brusque, Rua Hercílio Luz 63, Centro - Brusque/SC; Polo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 xml:space="preserve">Campo Grande, Avenida Afonso Pena, nº 3.315, Vila Paraizo </w:t>
      </w:r>
      <w:r w:rsidR="00AF60A5">
        <w:rPr>
          <w:rFonts w:ascii="Times New Roman" w:hAnsi="Times New Roman" w:cs="Times New Roman"/>
        </w:rPr>
        <w:t>–</w:t>
      </w:r>
      <w:r w:rsidRPr="005C6AA2">
        <w:rPr>
          <w:rFonts w:ascii="Times New Roman" w:hAnsi="Times New Roman" w:cs="Times New Roman"/>
        </w:rPr>
        <w:t xml:space="preserve"> Campo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Grande/MS; Polo Campo Largo - Rua Rui Barbosa, nº 541, Centro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- Campo Largo/Paraná; Polo Capivari - Rua Barão do Rio Branco, nº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374, Centro - Capivari/São Paulo; Polo Caucaia - Rua Raimundo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Viana, nº 234, Centro - Caucaia/Ceará; Polo Charqueadas, Rodovia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 xml:space="preserve">RS 401, nº 3.300, Centro - Charqueadas/RS; Polo Concórdia </w:t>
      </w:r>
      <w:r w:rsidR="00AF60A5">
        <w:rPr>
          <w:rFonts w:ascii="Times New Roman" w:hAnsi="Times New Roman" w:cs="Times New Roman"/>
        </w:rPr>
        <w:t>–</w:t>
      </w:r>
      <w:r w:rsidRPr="005C6AA2">
        <w:rPr>
          <w:rFonts w:ascii="Times New Roman" w:hAnsi="Times New Roman" w:cs="Times New Roman"/>
        </w:rPr>
        <w:t xml:space="preserve"> Rua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Adolfo Konder, nº 268, Centro - Concórdia/Santa Catarina; Polo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Estância Velha, Rua Anita Garibaldi, nº 196, Centro - Estância Velha/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RS; Polo Farroupilha - Rua 14 de Julho, nº 339, Centro - Farroupilha/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Rio Grande do Sul; Polo Gramado, Rua São Pedro, nº 275,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Centro - Gramado/RS; Polo Gravataí - Avenida Dr. José Loureiro da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Silva, nº 1.991, Centro - Gravataí/Rio Grande do Sul; Polo Iguatu,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Rua Luzia Moreira, nº 804, Veneza - Iguatu/CE; Polo Ilha do Governador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- Estrada do Galeão, s/n, Ilha do Governador - Rio de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lastRenderedPageBreak/>
        <w:t>Janeiro/Rio de Janeiro; Polo Itaboraí - Rua Presidente Costa e Silva,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nº 212, Centro - Itaboraí/Rio de Janeiro; Polo Itajaí - Avenida Adolfo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Konder, nº 2.000, São Vicente - Itajaí/Santa Catarina; Polo Joinville -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Rua Coronel Francisco Gomes, nº 1.290, Anita Garibaldi - Joinville/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Santa Catarina; Polo Maricá - Rua Barão de Inoã, nº 137, Centro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- Maricá/Rio de Janeiro; Polo Nilópolis, Rua João Pessoa, nº 1.678,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Nilópolis - Nilópolis/RJ; Polo Nova Petrópolis, Rua 28 de Fevereiro,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nº 100, Logradouro - Nova Petrópolis/RS; Polo Pirapora, Rua Dr.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Evaristo Barbosa, nº 375, Bom Jesus - Pirapora/MG; Polo Pouso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Alegre, Praça Doutor Alcides Mosconi, nº 55, Nova Pouso Alegre -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Pouso Alegre/MG; Polo Rio Bonito - Avenida Sete de Maio, nº 383,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 xml:space="preserve">Centro - Rio Bonito/Rio de Janeiro; Polo Rio das Ostras </w:t>
      </w:r>
      <w:r w:rsidR="00AF60A5">
        <w:rPr>
          <w:rFonts w:ascii="Times New Roman" w:hAnsi="Times New Roman" w:cs="Times New Roman"/>
        </w:rPr>
        <w:t>–</w:t>
      </w:r>
      <w:r w:rsidRPr="005C6AA2">
        <w:rPr>
          <w:rFonts w:ascii="Times New Roman" w:hAnsi="Times New Roman" w:cs="Times New Roman"/>
        </w:rPr>
        <w:t xml:space="preserve"> Rua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 xml:space="preserve">Renascer da Terceira Idade - Quadra 09, Lotes 14 e 15 </w:t>
      </w:r>
      <w:r w:rsidR="00AF60A5">
        <w:rPr>
          <w:rFonts w:ascii="Times New Roman" w:hAnsi="Times New Roman" w:cs="Times New Roman"/>
        </w:rPr>
        <w:t>–</w:t>
      </w:r>
      <w:r w:rsidRPr="005C6AA2">
        <w:rPr>
          <w:rFonts w:ascii="Times New Roman" w:hAnsi="Times New Roman" w:cs="Times New Roman"/>
        </w:rPr>
        <w:t xml:space="preserve"> Jardim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 xml:space="preserve">Campomar - Rio das Ostras/Rio de Janeiro; Polo Santo Ângelo </w:t>
      </w:r>
      <w:r w:rsidR="00AF60A5">
        <w:rPr>
          <w:rFonts w:ascii="Times New Roman" w:hAnsi="Times New Roman" w:cs="Times New Roman"/>
        </w:rPr>
        <w:t>–</w:t>
      </w:r>
      <w:r w:rsidRPr="005C6AA2">
        <w:rPr>
          <w:rFonts w:ascii="Times New Roman" w:hAnsi="Times New Roman" w:cs="Times New Roman"/>
        </w:rPr>
        <w:t xml:space="preserve"> Rua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Dr. João Augusto Rodrigues, nº 471, Centro - Santo Ângelo/Rio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Grande do Sul; Polo São Gonçalo, Praça Estefania de Carvalho, nº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04, Ze Garoto - São Gonçalo/RJ; Polo Sete Lagoas, Rua Pedro Gabriel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 Lima, nº 20, Jardim Arizona - Sete Lagoas/MG; Polo Teresina,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Rua Manoel da Paz, nº 1.131, Teresina - Teresina/PI ; Polo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Teutônia - Rua Dom Pedro II, nº 1.450, Canabarro - Teutônia/Rio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Grande do Sul; Polo Timbaúba - Avenida Belarmino Rodrigues, nº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276, Centro - Timbaúba/Pernambuco; Polo Unaí - Rua Celina Lisboa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 xml:space="preserve">Frederico, nº 142, Centro - Unaí/Minas Gerais; Polo Varginha </w:t>
      </w:r>
      <w:r w:rsidR="00AF60A5">
        <w:rPr>
          <w:rFonts w:ascii="Times New Roman" w:hAnsi="Times New Roman" w:cs="Times New Roman"/>
        </w:rPr>
        <w:t>–</w:t>
      </w:r>
      <w:r w:rsidRPr="005C6AA2">
        <w:rPr>
          <w:rFonts w:ascii="Times New Roman" w:hAnsi="Times New Roman" w:cs="Times New Roman"/>
        </w:rPr>
        <w:t xml:space="preserve"> Rua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Professor Felipe Tiago Gomes, nº 173, Vila Bueno - Varginha/Minas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 xml:space="preserve">Gerais; Polo Vila Velha - Rua Nelson Monteiro, s/n, Setor 3 </w:t>
      </w:r>
      <w:r w:rsidR="00AF60A5">
        <w:rPr>
          <w:rFonts w:ascii="Times New Roman" w:hAnsi="Times New Roman" w:cs="Times New Roman"/>
        </w:rPr>
        <w:t>–</w:t>
      </w:r>
      <w:r w:rsidRPr="005C6AA2">
        <w:rPr>
          <w:rFonts w:ascii="Times New Roman" w:hAnsi="Times New Roman" w:cs="Times New Roman"/>
        </w:rPr>
        <w:t xml:space="preserve"> IBES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- Vila Velha/Espírito Santo.], a partir da oferta dos cursos de Pedagogia,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licenciatura, Teologia, bacharelado, Processos Gerenciais,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superior de tecnologia, Gestão de Recursos Humanos, superior de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tecnologia, com o número de vagas fixado pela Secretaria de Regulação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 Supervisão da Educação Superior do Ministério da Educação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Decisão da Câmara: APROVADO por unanimidade.e-MEC: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200812632 Parecer: CNE/CES 443/2012 Relator: Paschoal Laércio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Armonia Interessado: Danik &amp; Vidigal Instituto de Relações Internacionais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Ltda.- Brasília/DF Assunto: Credenciamento da Faculdade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O Diplomata (Diplô), com sede em Brasília, no Distrito Federal Voto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do relator: Desfavorável ao credenciamento da Faculdade O Diplomata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(Diplô), que seria instalada na Rua SHCGN CR, nº 708/709,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bloco A, Entrada 13, Sala 101, Asa Norte, em Brasília, no Distrito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Federal Decisão da Câmara: APROVADO por unanimidade. e-MEC: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200906902 Parecer: CNE/CES 445/2012 Relator: Gilberto Gonçalves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Garcia Interessado: Instituto de Gestão Educacional Signorelli Ltda. -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Rio de Janeiro/RJ Assunto: Credenciamento da Faculdade Internacional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Signorelli - FISIG, com sede no Município do Rio de Janeiro,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no Estado do Rio de Janeiro, para oferta de cursos superiores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na modalidade a distância Voto do relator: Favorável ao credenciamento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da Faculdade Internacional Signorelli - FISIG para oferta de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cursos superiores na modalidade a distância, com sede na Rua Araguaia,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nº 3, Bairro Freguesia de Jacarepaguá, no Município do Rio de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Janeiro, no Estado do Rio de Janeiro, observados tanto o prazo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máximo de 3 (três) anos, conforme o artigo 13, § 4º, do Decreto nº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5.773/2006, como a exigência avaliativa prevista no artigo 10, § 7º,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do mesmo Decreto, com a redação dada pelo Decreto nº 6.303/2007,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com abrangência de atuação nos seguintes polos de apoio presencial:</w:t>
      </w:r>
      <w:r w:rsidR="00AF60A5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Polo Belo Horizonte - MG, localizado na Rua Olinda, nº 206, Bairro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Nova Suíça, no Município de Belo Horizonte, Estado de Minas Gerais;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 Polo de Cachoeiro de Itapemirim, localizado na Rua Laudelina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Louzada, n° 14, Bairro Basiléia, no Município de Cachoeiro de Itapemirim,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Estado do Espírito Santo, a partir da oferta dos cursos de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Administração, bacharelado, na modalidade a distância, com 100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(cem) vagas totais anuais por polo de apoio presencial; Pedagogia,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licenciatura, na modalidade a distância, com 100 (cem) vagas totais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anuais por polo de apoio presencial; e do Programa Especial de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Formação Pedagógica de Docentes para as Disciplinas do Currículo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do Ensino Fundamental, Médio e da Educação Profissional em Nível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Médio, na modalidade a distância, com 100 (cem) vagas totais anuais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por polo de apoio presencial Decisão da Câmara: APROVADO por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unanimidade.e-MEC: 201105646 Parecer: CNE/CES 446/2012 Relator: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Gilberto Gonçalves Garcia Interessada: Fundação Educandário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Pestalozzi - Franca/SP Assunto: Credenciamento da Faculdade Pestalozzi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 Franca - FPF, a ser instalada no Município de Franca,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Estado de São Paulo Voto do relator: Favorável ao credenciamento da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Faculdade Pestalozzi de Franca - FPF, a ser instalada na Rua José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Marques Garcia, nº 197, Bairro Cidade Nova, no Município de Franca,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Estado de São Paulo, observados tanto o prazo máximo de 3 (três)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anos, conforme o artigo 13, § 4º, do Decreto nº 5.773/2006, como a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exigência avaliativa prevista no artigo 10, § 7º, do mesmo Decreto,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com a redação dada pelo Decreto nº 6.303/2007, a partir da oferta dos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 xml:space="preserve">cursos superiores de Administração, bacharelado, e Pedagogia, licenciatura, com o número de vagas fixado pela Secretaria de Regulação e Supervisão da Educação Superior do Ministério da Educação Decisão da Câmara: APROVADO por </w:t>
      </w:r>
      <w:r w:rsidRPr="005C6AA2">
        <w:rPr>
          <w:rFonts w:ascii="Times New Roman" w:hAnsi="Times New Roman" w:cs="Times New Roman"/>
        </w:rPr>
        <w:lastRenderedPageBreak/>
        <w:t>unanimidade.e-MEC: 20071436 Parecer:CNE/CES 447/2012 Relator: Arthur Roquete de Macedo Interessada: Sociedade Goiânia de Cultura - Goiânia/GO Assunto: Recredenciamento da Pontifícia Universidade Católica de Goiás, com sede no Município de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Goiânia, Estado de Goiás Voto do relator: Favorável ao recredenciamento da Pontifícia Universidade Católica de Goiás, com sede na Avenida Universitária, nº 1.440, bairro Setor Universitário, Município de Goiânia,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Estado de Goiás, observados tanto o prazo máximo de 10 (dez) anos, conforme o artigo 4º da Lei nº 10.870/2004, como exigência avaliativa prevista no artigo 10, § 7°, do Decreto nº 5.773/2006, com redação dada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pelo Decreto nº 6.303/2007 Decisão da Câmara: APROVADO por unanimidade.e-MEC: 20074272 Parecer: CNE/CES 456/2012 Relator: Erasto Fortes Mendonça Interessada: Sociedade de Ensino Superior de Aracruz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Ltda. - Aracruz/ES Assunto: Recurso contra a decisão da Secretaria de Regulação e Supervisão da Educação Superior que, por meio do Despacho nº 161, de 19 de setembro de 2011, publicado no DOU de 21 de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setembro de 2011, aplicou medida cautelar de suspensão de ingressos de novos alunos da Faculdade Casa do Estudante - FACE, com sede no Município de Aracruz, Estado do Espírito Santo, dentre outras Voto do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relator: Nos termos do artigo 6º, inciso VIII, do Decreto nº 5.773/2006, conheço do recurso para, no mérito, negar-lhe provimento, mantendo os efeitos do Despacho SERES/MEC nº 161/2011, publicado no Diário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Oficial da União de 21/9/2011, que determinou a aplicação de medidas cautelares à Faculdade Casa do Estudante - FACE, com sede na Rua Mário Pimentel Rocha, nº 213, bairro Nova Aracruz, no Município de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Aracruz, Estado do Espírito Santo, em decorrência dos resultados de Conceito Institucional (CI) e Índice Geral de Cursos (IGC) insatisfatórios Decisão da Câmara: APROVADO por unanimidade.</w:t>
      </w:r>
    </w:p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Observação: De acordo com o Regimento Interno do CNE e a Lei nº 9.784/1999, os interessados terão prazo de 30 (trinta) dias para recursos, quando couber, a partir da data de publicação desta Súmula no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Diário Oficial da União, ressalvados os processos em trâmite no Sistema e-MEC, cuja data de publicação, para efeito de contagem do prazo recursal, será efetuada a partir da publicação nesse Sistema, nos termos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do artigo 1º, § 2º, da Portaria Normativa MEC nº 40/2007. Os Pareceres citados encontram-se à disposição dos interessados no Conselho Nacional de Educação e serão divulgados na página do CNE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( http:// portal. mec. gov. br/ cne/).</w:t>
      </w:r>
    </w:p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Brasília, 31 de janeiro de 2013.</w:t>
      </w:r>
    </w:p>
    <w:p w:rsidR="00B2766D" w:rsidRPr="006B5528" w:rsidRDefault="00B2766D" w:rsidP="006B5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5528">
        <w:rPr>
          <w:rFonts w:ascii="Times New Roman" w:hAnsi="Times New Roman" w:cs="Times New Roman"/>
          <w:b/>
        </w:rPr>
        <w:t>ATAÍDE ALVES</w:t>
      </w:r>
    </w:p>
    <w:p w:rsidR="00B2766D" w:rsidRDefault="00B2766D" w:rsidP="006B55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Secretário Executivo</w:t>
      </w:r>
    </w:p>
    <w:p w:rsidR="006B5528" w:rsidRDefault="006B5528" w:rsidP="006B55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5528" w:rsidRPr="005C6AA2" w:rsidRDefault="006B5528" w:rsidP="006B55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766D" w:rsidRDefault="00B2766D" w:rsidP="006B55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ANEXO AO PARECER CNE/CES 429/2012</w:t>
      </w:r>
    </w:p>
    <w:p w:rsidR="006B5528" w:rsidRPr="005C6AA2" w:rsidRDefault="006B5528" w:rsidP="006B5528">
      <w:pPr>
        <w:spacing w:after="0" w:line="240" w:lineRule="auto"/>
        <w:rPr>
          <w:rFonts w:ascii="Times New Roman" w:hAnsi="Times New Roman" w:cs="Times New Roman"/>
        </w:rPr>
      </w:pPr>
    </w:p>
    <w:p w:rsidR="00B2766D" w:rsidRPr="005C6AA2" w:rsidRDefault="00B2766D" w:rsidP="006B5528">
      <w:pPr>
        <w:spacing w:after="0" w:line="240" w:lineRule="auto"/>
        <w:ind w:firstLine="1843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Propostas de Cursos Novos</w:t>
      </w:r>
    </w:p>
    <w:p w:rsidR="00B2766D" w:rsidRPr="005C6AA2" w:rsidRDefault="00B2766D" w:rsidP="006B5528">
      <w:pPr>
        <w:spacing w:after="0" w:line="240" w:lineRule="auto"/>
        <w:ind w:firstLine="1843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138ª Reunião CTC/ES</w:t>
      </w:r>
    </w:p>
    <w:p w:rsidR="00B2766D" w:rsidRPr="005C6AA2" w:rsidRDefault="00B2766D" w:rsidP="006B5528">
      <w:pPr>
        <w:spacing w:after="0" w:line="240" w:lineRule="auto"/>
        <w:ind w:firstLine="1843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20 a 24 de agosto de 2012</w:t>
      </w:r>
    </w:p>
    <w:p w:rsidR="00D442FB" w:rsidRDefault="00B2766D" w:rsidP="006B5528">
      <w:pPr>
        <w:spacing w:after="0" w:line="240" w:lineRule="auto"/>
        <w:ind w:firstLine="1843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Período 2012</w:t>
      </w:r>
    </w:p>
    <w:p w:rsidR="004C1960" w:rsidRDefault="004C1960" w:rsidP="006B5528">
      <w:pPr>
        <w:spacing w:after="0" w:line="240" w:lineRule="auto"/>
        <w:ind w:firstLine="1843"/>
        <w:rPr>
          <w:rFonts w:ascii="Times New Roman" w:hAnsi="Times New Roman" w:cs="Times New Roman"/>
        </w:rPr>
      </w:pPr>
    </w:p>
    <w:p w:rsidR="004C1960" w:rsidRDefault="004C1960" w:rsidP="004C19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1960" w:rsidRPr="00AF6CD9" w:rsidRDefault="004C1960" w:rsidP="004C196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e</w:t>
      </w:r>
      <w:r w:rsidRPr="00AF6CD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p</w:t>
      </w:r>
      <w:r>
        <w:rPr>
          <w:rFonts w:ascii="Times New Roman" w:hAnsi="Times New Roman" w:cs="Times New Roman"/>
          <w:b/>
          <w:i/>
        </w:rPr>
        <w:t>arecer</w:t>
      </w:r>
      <w:r w:rsidRPr="00AF6CD9">
        <w:rPr>
          <w:rFonts w:ascii="Times New Roman" w:hAnsi="Times New Roman" w:cs="Times New Roman"/>
          <w:b/>
          <w:i/>
        </w:rPr>
        <w:t xml:space="preserve"> encontra-se no DOU informado abaixo</w:t>
      </w:r>
      <w:r>
        <w:rPr>
          <w:rFonts w:ascii="Times New Roman" w:hAnsi="Times New Roman" w:cs="Times New Roman"/>
          <w:b/>
          <w:i/>
        </w:rPr>
        <w:t>.</w:t>
      </w:r>
    </w:p>
    <w:p w:rsidR="004C1960" w:rsidRDefault="004C1960" w:rsidP="004C19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1960" w:rsidRDefault="004C1960" w:rsidP="004C19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1960" w:rsidRPr="00AF6CD9" w:rsidRDefault="004C1960" w:rsidP="004C196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01.02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r>
        <w:rPr>
          <w:rFonts w:ascii="Times New Roman" w:hAnsi="Times New Roman" w:cs="Times New Roman"/>
          <w:b/>
          <w:i/>
        </w:rPr>
        <w:t>36/38</w:t>
      </w:r>
      <w:r w:rsidRPr="00AF6CD9">
        <w:rPr>
          <w:rFonts w:ascii="Times New Roman" w:hAnsi="Times New Roman" w:cs="Times New Roman"/>
          <w:b/>
          <w:i/>
        </w:rPr>
        <w:t>)</w:t>
      </w:r>
    </w:p>
    <w:p w:rsidR="004C1960" w:rsidRPr="005C6AA2" w:rsidRDefault="004C1960" w:rsidP="006B5528">
      <w:pPr>
        <w:spacing w:after="0" w:line="240" w:lineRule="auto"/>
        <w:ind w:firstLine="1843"/>
        <w:rPr>
          <w:rFonts w:ascii="Times New Roman" w:hAnsi="Times New Roman" w:cs="Times New Roman"/>
        </w:rPr>
      </w:pPr>
    </w:p>
    <w:p w:rsidR="006B5528" w:rsidRPr="006B5528" w:rsidRDefault="006B5528" w:rsidP="006B5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26687" w:rsidRDefault="00126687" w:rsidP="006B5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B2766D" w:rsidRPr="006B5528" w:rsidRDefault="00B2766D" w:rsidP="006B5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5528">
        <w:rPr>
          <w:rFonts w:ascii="Times New Roman" w:hAnsi="Times New Roman" w:cs="Times New Roman"/>
          <w:b/>
        </w:rPr>
        <w:t>INSTITUTO NACIONAL DE EDUCAÇÃO DE</w:t>
      </w:r>
    </w:p>
    <w:p w:rsidR="00B2766D" w:rsidRPr="006B5528" w:rsidRDefault="00B2766D" w:rsidP="006B5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5528">
        <w:rPr>
          <w:rFonts w:ascii="Times New Roman" w:hAnsi="Times New Roman" w:cs="Times New Roman"/>
          <w:b/>
        </w:rPr>
        <w:t>SURDOS</w:t>
      </w:r>
    </w:p>
    <w:p w:rsidR="00B2766D" w:rsidRDefault="00B2766D" w:rsidP="006B5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5528">
        <w:rPr>
          <w:rFonts w:ascii="Times New Roman" w:hAnsi="Times New Roman" w:cs="Times New Roman"/>
          <w:b/>
        </w:rPr>
        <w:t>PORTARIA Nº 19, DE 31 DE JANEIRO DE 2013</w:t>
      </w:r>
    </w:p>
    <w:p w:rsidR="006B5528" w:rsidRPr="006B5528" w:rsidRDefault="006B5528" w:rsidP="006B5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5528" w:rsidRDefault="00B2766D" w:rsidP="006B5528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Homologação do Resultado do Processo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Seletivo Simplificado para Professor Substituto</w:t>
      </w:r>
      <w:r w:rsidR="006B5528">
        <w:rPr>
          <w:rFonts w:ascii="Times New Roman" w:hAnsi="Times New Roman" w:cs="Times New Roman"/>
        </w:rPr>
        <w:t xml:space="preserve"> </w:t>
      </w:r>
    </w:p>
    <w:p w:rsidR="006B5528" w:rsidRDefault="006B5528" w:rsidP="006B5528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A Diretora-Geral do Instituto Nacional de Educação de Surdos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- INES, no uso de suas atribuições legais e da competência que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lhe foi delegada pela Portaria Ministerial nº 1.436, de 21/12/2010,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publicada no Diário Oficial de 22/12/2010, torna pública a homologação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do resultado Processo Seletivo Simplificado, destinado à contratação,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por tempo determinado, de Professor Substituto, em regime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 trabalho de 40 (quarenta) horas semanais, em conformidade em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conformidade com as Leis nº 8.112/90, nº 8.745/93, alterada pela Lei nº 9.849, de 26/10/99, e pela Lei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nº 12.425, de 17/6/2011, Portaria Ministerial nº 253, de 26/7/2011 e Portaria MEC nº 1034, de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27/7/2011, e de acordo com o estabelecido no processo nº 23121.000035/2013-09, do Instituto Nacional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 Educação de Surdos - INES, nas áreas que se segue:</w:t>
      </w:r>
    </w:p>
    <w:p w:rsidR="00B2766D" w:rsidRDefault="00B2766D" w:rsidP="006B5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5528">
        <w:rPr>
          <w:rFonts w:ascii="Times New Roman" w:hAnsi="Times New Roman" w:cs="Times New Roman"/>
          <w:b/>
        </w:rPr>
        <w:t>SOLANGE MARIA DA ROCHA</w:t>
      </w:r>
    </w:p>
    <w:p w:rsidR="00126687" w:rsidRPr="006B5528" w:rsidRDefault="00126687" w:rsidP="006B5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4451" w:rsidRPr="00AF6CD9" w:rsidRDefault="00ED4451" w:rsidP="00ED445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a portaria</w:t>
      </w:r>
      <w:r w:rsidRPr="00AF6CD9">
        <w:rPr>
          <w:rFonts w:ascii="Times New Roman" w:hAnsi="Times New Roman" w:cs="Times New Roman"/>
          <w:b/>
          <w:i/>
        </w:rPr>
        <w:t xml:space="preserve"> encontra-se no DOU informado abaixo</w:t>
      </w:r>
      <w:r>
        <w:rPr>
          <w:rFonts w:ascii="Times New Roman" w:hAnsi="Times New Roman" w:cs="Times New Roman"/>
          <w:b/>
          <w:i/>
        </w:rPr>
        <w:t>.</w:t>
      </w:r>
    </w:p>
    <w:p w:rsidR="006B5528" w:rsidRDefault="006B5528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ED4451" w:rsidRDefault="00ED4451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ED4451" w:rsidRDefault="00ED4451" w:rsidP="00ED445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01.02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r>
        <w:rPr>
          <w:rFonts w:ascii="Times New Roman" w:hAnsi="Times New Roman" w:cs="Times New Roman"/>
          <w:b/>
          <w:i/>
        </w:rPr>
        <w:t>38</w:t>
      </w:r>
      <w:r>
        <w:rPr>
          <w:rFonts w:ascii="Times New Roman" w:hAnsi="Times New Roman" w:cs="Times New Roman"/>
          <w:b/>
          <w:i/>
        </w:rPr>
        <w:t>/39</w:t>
      </w:r>
      <w:r w:rsidRPr="00AF6CD9">
        <w:rPr>
          <w:rFonts w:ascii="Times New Roman" w:hAnsi="Times New Roman" w:cs="Times New Roman"/>
          <w:b/>
          <w:i/>
        </w:rPr>
        <w:t>)</w:t>
      </w:r>
    </w:p>
    <w:p w:rsidR="00126687" w:rsidRPr="00AF6CD9" w:rsidRDefault="00126687" w:rsidP="00ED445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126687" w:rsidRPr="006B5528" w:rsidRDefault="00126687" w:rsidP="001266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B2766D" w:rsidRPr="006B5528" w:rsidRDefault="00B2766D" w:rsidP="006B5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5528">
        <w:rPr>
          <w:rFonts w:ascii="Times New Roman" w:hAnsi="Times New Roman" w:cs="Times New Roman"/>
          <w:b/>
        </w:rPr>
        <w:t>SECRETARIA DE REGULAÇÃO E SUPERVISÃO DA EDUCAÇÃO</w:t>
      </w:r>
    </w:p>
    <w:p w:rsidR="00B2766D" w:rsidRPr="006B5528" w:rsidRDefault="00B2766D" w:rsidP="006B5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5528">
        <w:rPr>
          <w:rFonts w:ascii="Times New Roman" w:hAnsi="Times New Roman" w:cs="Times New Roman"/>
          <w:b/>
        </w:rPr>
        <w:t>SUPERIOR</w:t>
      </w:r>
    </w:p>
    <w:p w:rsidR="00B2766D" w:rsidRPr="006B5528" w:rsidRDefault="00B2766D" w:rsidP="006B5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5528">
        <w:rPr>
          <w:rFonts w:ascii="Times New Roman" w:hAnsi="Times New Roman" w:cs="Times New Roman"/>
          <w:b/>
        </w:rPr>
        <w:t>PORTARIA Nº 28, DE 31 DE JANEIRO DE 2013</w:t>
      </w:r>
    </w:p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O SECRETÁRIO DE REGULAÇÃO E SUPERVISÃO DA EDUCAÇÃO SUPERIOR, no uso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das atribuições que lhe confere a Lei n° 12.101, de 27 de novembro de 2009, e o Decreto n° 7.690, de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2 de março de 2012, considerando: (i) a sentença proferida na Ação Popular nº 500091-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20.2010.404.7109, da Vara Federal de Bagé-RS; (ii) o princípio da autotutela da administração previsto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no artigo 53 da Lei nº 9.784, de 1999; (iii) os fundamentos expostos na Nota Técnica CGCEBAS/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DPR/SERES/MEC nº 963, de 2012, resolve:</w:t>
      </w:r>
    </w:p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Art. 1º Ficam cancelados os Certificados de Entidade Beneficente de Assistência Social (CEBAS)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conferidos pelo Conselho Nacional de Assistência Social (CNAS) à FUNDAÇÃO ATTILA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TABORDA, CNPJ nº 87.415.725/0001-29, com sede em Bagé-RS, relativo ao período de validade de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01/01/2004 a 31/12/2006, pela Resolução CNAS nº 007, de 3 de fevereiro de 2009, publicada no DOU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 04/02/2009, exarada no processo nº 44006.000900/2003-23; bem como do período de validade de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01/01/2007 a 31/12/2009, publicada pela Resolução CNAS nº 003, de 23 de janeiro de 2009, publicada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no DOU de 26/01/2009, do processo nº 71010.001736/2006-28.</w:t>
      </w:r>
    </w:p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Art. 2º Ficam instaurados os processos administrativos para promover a apuração dos fatos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descritos como ilegais nos processos nº 44006.000900/2003-23 e nº 71010.001736/2006-28, ocorridos no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âmbito do CNAS, nos moldes contidos na Nota Técnica CGCEBAS/DPR/SERES/MEC nº 963, de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2012.</w:t>
      </w:r>
    </w:p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Art. 3º Determina-se a notificação da Instituição para apresentação de defesa, no prazo de trinta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dias contados do seu recebimento.</w:t>
      </w:r>
    </w:p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Art. 4º Esta Portaria entra em vigor na data de sua publicação.</w:t>
      </w:r>
    </w:p>
    <w:p w:rsidR="00B2766D" w:rsidRDefault="00B2766D" w:rsidP="006B5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5528">
        <w:rPr>
          <w:rFonts w:ascii="Times New Roman" w:hAnsi="Times New Roman" w:cs="Times New Roman"/>
          <w:b/>
        </w:rPr>
        <w:t>JORGE RODRIGO ARAÚJO MESSIAS</w:t>
      </w:r>
    </w:p>
    <w:p w:rsidR="00ED4451" w:rsidRDefault="00ED4451" w:rsidP="006B5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4451" w:rsidRPr="00AF6CD9" w:rsidRDefault="00ED4451" w:rsidP="00ED445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01.02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r>
        <w:rPr>
          <w:rFonts w:ascii="Times New Roman" w:hAnsi="Times New Roman" w:cs="Times New Roman"/>
          <w:b/>
          <w:i/>
        </w:rPr>
        <w:t>39</w:t>
      </w:r>
      <w:r w:rsidRPr="00AF6CD9">
        <w:rPr>
          <w:rFonts w:ascii="Times New Roman" w:hAnsi="Times New Roman" w:cs="Times New Roman"/>
          <w:b/>
          <w:i/>
        </w:rPr>
        <w:t>)</w:t>
      </w:r>
    </w:p>
    <w:p w:rsidR="00ED4451" w:rsidRPr="006B5528" w:rsidRDefault="00ED4451" w:rsidP="006B5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5528" w:rsidRDefault="006B55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A5C57" w:rsidRPr="006B5528" w:rsidRDefault="00FA5C57" w:rsidP="00FA5C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5528">
        <w:rPr>
          <w:rFonts w:ascii="Times New Roman" w:hAnsi="Times New Roman" w:cs="Times New Roman"/>
          <w:b/>
        </w:rPr>
        <w:lastRenderedPageBreak/>
        <w:t>SECRETARIA DE REGULAÇÃO E SUPERVISÃO DA EDUCAÇÃO</w:t>
      </w:r>
    </w:p>
    <w:p w:rsidR="00FA5C57" w:rsidRPr="006B5528" w:rsidRDefault="00FA5C57" w:rsidP="00FA5C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5528">
        <w:rPr>
          <w:rFonts w:ascii="Times New Roman" w:hAnsi="Times New Roman" w:cs="Times New Roman"/>
          <w:b/>
        </w:rPr>
        <w:t>SUPERIOR</w:t>
      </w:r>
    </w:p>
    <w:p w:rsidR="00B2766D" w:rsidRPr="006B5528" w:rsidRDefault="00B2766D" w:rsidP="006B5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5528">
        <w:rPr>
          <w:rFonts w:ascii="Times New Roman" w:hAnsi="Times New Roman" w:cs="Times New Roman"/>
          <w:b/>
        </w:rPr>
        <w:t>PORTARIA Nº 29, DE 31 DE JANEIRO DE 2013</w:t>
      </w:r>
    </w:p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O SECRETÁRIO DE REGULAÇÃO E SUPERVISÃO DA EDUCAÇÃO SUPERIOR, no uso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da competência que lhe foi conferida pelo Decreto n° 7.690, de 2 de março de 2012, e tendo em vista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o Decreto n° 5.773, de 9 de maio de 2006, e suas alterações, a Portaria Normativa n° 40, de 12 de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dezembro de 2007, republicada em 29 de dezembro de 2010, e o Processo e-MEC 200815698, do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Ministério da Educação, resolve:</w:t>
      </w:r>
    </w:p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Art. 1º Fica autorizado o Curso Superior de Tecnologia em Gestão Pública, constante no Eixo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Tecnológico de Gestão e Negócios, conforme Catálogo Nacional de Cursos Superiores de Tecnologia, na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modalidade a distância, a ser ofertado pela Faculdade de Tecnologia TECBrasil, mantida pelo Centro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Superior de Tecnologia TECBrasil LTDA, estabelecida na Rua Gustavo Ramos Sehbe, 107, Bairro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Cinquentenário, no município de Caxias do Sul, Estado do Rio Grande do Sul, com 600 (seiscentas)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vagas totais anuais para o conjunto dos locais de oferta.</w:t>
      </w:r>
    </w:p>
    <w:p w:rsidR="006B5528" w:rsidRDefault="00B2766D" w:rsidP="0012668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§ 1º O curso será ofertado nos polos de apoio presencial localizados nos seguintes endereços: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6692"/>
      </w:tblGrid>
      <w:tr w:rsidR="006B5528" w:rsidTr="006B5528">
        <w:tc>
          <w:tcPr>
            <w:tcW w:w="2518" w:type="dxa"/>
          </w:tcPr>
          <w:p w:rsidR="006B5528" w:rsidRPr="006B5528" w:rsidRDefault="006B5528" w:rsidP="006B5528">
            <w:pPr>
              <w:rPr>
                <w:rFonts w:ascii="Times New Roman" w:hAnsi="Times New Roman" w:cs="Times New Roman"/>
                <w:b/>
              </w:rPr>
            </w:pPr>
            <w:r w:rsidRPr="006B5528">
              <w:rPr>
                <w:rFonts w:ascii="Times New Roman" w:hAnsi="Times New Roman" w:cs="Times New Roman"/>
                <w:b/>
              </w:rPr>
              <w:t>POLO</w:t>
            </w:r>
          </w:p>
        </w:tc>
        <w:tc>
          <w:tcPr>
            <w:tcW w:w="6692" w:type="dxa"/>
          </w:tcPr>
          <w:p w:rsidR="006B5528" w:rsidRPr="006B5528" w:rsidRDefault="006B5528" w:rsidP="0047640F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6B5528">
              <w:rPr>
                <w:rFonts w:ascii="Times New Roman" w:hAnsi="Times New Roman" w:cs="Times New Roman"/>
                <w:b/>
              </w:rPr>
              <w:t>ENDEREÇO</w:t>
            </w:r>
          </w:p>
        </w:tc>
      </w:tr>
      <w:tr w:rsidR="006B5528" w:rsidTr="006B5528">
        <w:tc>
          <w:tcPr>
            <w:tcW w:w="2518" w:type="dxa"/>
          </w:tcPr>
          <w:p w:rsidR="006B5528" w:rsidRDefault="006B5528" w:rsidP="006B5528">
            <w:pPr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Polo Bento Gonçalves</w:t>
            </w:r>
          </w:p>
        </w:tc>
        <w:tc>
          <w:tcPr>
            <w:tcW w:w="6692" w:type="dxa"/>
          </w:tcPr>
          <w:p w:rsidR="006B5528" w:rsidRPr="005C6AA2" w:rsidRDefault="006B5528" w:rsidP="006B5528">
            <w:pPr>
              <w:ind w:firstLine="73"/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Rua Osvaldo Aranha n° 419, Centro, Bento Gonçalves/RS - CEP: 95700-</w:t>
            </w:r>
          </w:p>
          <w:p w:rsidR="006B5528" w:rsidRDefault="006B5528" w:rsidP="006B5528">
            <w:pPr>
              <w:ind w:firstLine="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6B5528" w:rsidTr="006B5528">
        <w:tc>
          <w:tcPr>
            <w:tcW w:w="2518" w:type="dxa"/>
          </w:tcPr>
          <w:p w:rsidR="006B5528" w:rsidRDefault="006B5528" w:rsidP="006B5528">
            <w:pPr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Polo Caxias do Sul</w:t>
            </w:r>
          </w:p>
        </w:tc>
        <w:tc>
          <w:tcPr>
            <w:tcW w:w="6692" w:type="dxa"/>
          </w:tcPr>
          <w:p w:rsidR="006B5528" w:rsidRPr="005C6AA2" w:rsidRDefault="006B5528" w:rsidP="006B5528">
            <w:pPr>
              <w:ind w:firstLine="73"/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Rua Gustavo Ramos Sehbe n° 107, Cinqüentenário, Caxias do Sul/RS -</w:t>
            </w:r>
          </w:p>
          <w:p w:rsidR="006B5528" w:rsidRDefault="006B5528" w:rsidP="006B5528">
            <w:pPr>
              <w:ind w:firstLine="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CEP: 95012-669</w:t>
            </w:r>
          </w:p>
        </w:tc>
      </w:tr>
      <w:tr w:rsidR="006B5528" w:rsidTr="006B5528">
        <w:tc>
          <w:tcPr>
            <w:tcW w:w="2518" w:type="dxa"/>
          </w:tcPr>
          <w:p w:rsidR="006B5528" w:rsidRDefault="006B5528" w:rsidP="006B5528">
            <w:pPr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Polo Novo Hamburgo</w:t>
            </w:r>
          </w:p>
        </w:tc>
        <w:tc>
          <w:tcPr>
            <w:tcW w:w="6692" w:type="dxa"/>
          </w:tcPr>
          <w:p w:rsidR="006B5528" w:rsidRPr="005C6AA2" w:rsidRDefault="006B5528" w:rsidP="006B5528">
            <w:pPr>
              <w:ind w:firstLine="73"/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Rua Domingos de Almeida n° 255, Centro, Novo Hamburgo/RS - CEP:</w:t>
            </w:r>
          </w:p>
          <w:p w:rsidR="006B5528" w:rsidRDefault="006B5528" w:rsidP="006B5528">
            <w:pPr>
              <w:ind w:firstLine="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93510-100</w:t>
            </w:r>
          </w:p>
        </w:tc>
      </w:tr>
      <w:tr w:rsidR="006B5528" w:rsidTr="006B5528">
        <w:tc>
          <w:tcPr>
            <w:tcW w:w="2518" w:type="dxa"/>
          </w:tcPr>
          <w:p w:rsidR="006B5528" w:rsidRDefault="006B5528" w:rsidP="006B5528">
            <w:pPr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Polo Porto Alegre</w:t>
            </w:r>
          </w:p>
        </w:tc>
        <w:tc>
          <w:tcPr>
            <w:tcW w:w="6692" w:type="dxa"/>
          </w:tcPr>
          <w:p w:rsidR="006B5528" w:rsidRPr="005C6AA2" w:rsidRDefault="006B5528" w:rsidP="006B5528">
            <w:pPr>
              <w:ind w:firstLine="73"/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Rua Voluntários da Pátria n° 678, Centro, Porto Alegre/RS - CEP: 90030-</w:t>
            </w:r>
          </w:p>
          <w:p w:rsidR="006B5528" w:rsidRDefault="006B5528" w:rsidP="006B5528">
            <w:pPr>
              <w:ind w:firstLine="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</w:tr>
    </w:tbl>
    <w:p w:rsidR="006B5528" w:rsidRPr="005C6AA2" w:rsidRDefault="006B5528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§ 2º A instituição deverá solicitar reconhecimento do curso, neste ato autorizado, nos termos do</w:t>
      </w:r>
      <w:r w:rsidR="00126687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art. 35 do mesmo Decreto nº 5.773, de 2006.</w:t>
      </w:r>
    </w:p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Art. 2º Esta portaria entra em vigor na data de sua publicação.</w:t>
      </w:r>
    </w:p>
    <w:p w:rsidR="00ED4451" w:rsidRDefault="00B2766D" w:rsidP="00ED44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5528">
        <w:rPr>
          <w:rFonts w:ascii="Times New Roman" w:hAnsi="Times New Roman" w:cs="Times New Roman"/>
          <w:b/>
        </w:rPr>
        <w:t>JORGE RODRIGO ARAÚJO MESSIAS</w:t>
      </w:r>
    </w:p>
    <w:p w:rsidR="00ED4451" w:rsidRPr="00AF6CD9" w:rsidRDefault="00ED4451" w:rsidP="00ED445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01.02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r>
        <w:rPr>
          <w:rFonts w:ascii="Times New Roman" w:hAnsi="Times New Roman" w:cs="Times New Roman"/>
          <w:b/>
          <w:i/>
        </w:rPr>
        <w:t>39</w:t>
      </w:r>
      <w:r w:rsidRPr="00AF6CD9">
        <w:rPr>
          <w:rFonts w:ascii="Times New Roman" w:hAnsi="Times New Roman" w:cs="Times New Roman"/>
          <w:b/>
          <w:i/>
        </w:rPr>
        <w:t>)</w:t>
      </w:r>
    </w:p>
    <w:p w:rsidR="00ED4451" w:rsidRDefault="00ED4451" w:rsidP="00ED44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5528" w:rsidRDefault="006B5528" w:rsidP="00ED44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A5C57" w:rsidRPr="006B5528" w:rsidRDefault="00FA5C57" w:rsidP="00FA5C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5528">
        <w:rPr>
          <w:rFonts w:ascii="Times New Roman" w:hAnsi="Times New Roman" w:cs="Times New Roman"/>
          <w:b/>
        </w:rPr>
        <w:lastRenderedPageBreak/>
        <w:t>SECRETARIA DE REGULAÇÃO E SUPERVISÃO DA EDUCAÇÃO</w:t>
      </w:r>
    </w:p>
    <w:p w:rsidR="00FA5C57" w:rsidRPr="006B5528" w:rsidRDefault="00FA5C57" w:rsidP="00FA5C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5528">
        <w:rPr>
          <w:rFonts w:ascii="Times New Roman" w:hAnsi="Times New Roman" w:cs="Times New Roman"/>
          <w:b/>
        </w:rPr>
        <w:t>SUPERIOR</w:t>
      </w:r>
    </w:p>
    <w:p w:rsidR="00B2766D" w:rsidRPr="006B5528" w:rsidRDefault="00B2766D" w:rsidP="006B5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5528">
        <w:rPr>
          <w:rFonts w:ascii="Times New Roman" w:hAnsi="Times New Roman" w:cs="Times New Roman"/>
          <w:b/>
        </w:rPr>
        <w:t>PORTARIA Nº 30, DE 31 DE JANEIRO DE 2013</w:t>
      </w:r>
    </w:p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O SECRETÁRIO DE REGULAÇÃO E SUPERVISÃO DA EDUCAÇÃO SUPERIOR, no uso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da competência que lhe foi conferida pelo Decreto n° 7.690, de 2 de março de 2012, e tendo em vista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o Decreto n° 5.773, de 9 de maio de 2006, e suas alterações, a Portaria Normativa n° 40, de 12 de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dezembro de 2007, republicada em 29 de dezembro de 2010, e o Processo e-MEC 200815480, do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Ministério da Educação, resolve:</w:t>
      </w:r>
    </w:p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Art. 1º Fica autorizado o Curso Superior de Tecnologia em Processos Gerenciais, constante no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Eixo Tecnológico de Gestão e Negócios, conforme Catálogo Nacional de Cursos Superiores de Tecnologia,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na modalidade a distância, a ser ofertado pela Faculdade de Tecnologia TECBrasil, mantida pelo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Centro Superior de Tecnologia TECBrasil LTDA, estabelecida na Rua Gustavo Ramos Sehbe, 107,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Bairro Cinquentenário, no município de Caxias do Sul, Estado do Rio Grande do Sul, CEP 95012-669,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com 400 (quatrocentas) vagas totais anuais para o conjunto dos locais de oferta.</w:t>
      </w:r>
    </w:p>
    <w:p w:rsidR="00B2766D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§ 1º O curso será ofertado nos polos de apoio presencial localizados nos seguintes endereços: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2229"/>
        <w:gridCol w:w="4605"/>
      </w:tblGrid>
      <w:tr w:rsidR="006B5528" w:rsidTr="006B5528">
        <w:tc>
          <w:tcPr>
            <w:tcW w:w="4605" w:type="dxa"/>
            <w:gridSpan w:val="2"/>
          </w:tcPr>
          <w:p w:rsidR="006B5528" w:rsidRPr="006B5528" w:rsidRDefault="006B5528" w:rsidP="005C6A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5528">
              <w:rPr>
                <w:rFonts w:ascii="Times New Roman" w:hAnsi="Times New Roman" w:cs="Times New Roman"/>
                <w:b/>
              </w:rPr>
              <w:t>POLO</w:t>
            </w:r>
          </w:p>
        </w:tc>
        <w:tc>
          <w:tcPr>
            <w:tcW w:w="4605" w:type="dxa"/>
          </w:tcPr>
          <w:p w:rsidR="006B5528" w:rsidRPr="006B5528" w:rsidRDefault="006B5528" w:rsidP="00476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5528">
              <w:rPr>
                <w:rFonts w:ascii="Times New Roman" w:hAnsi="Times New Roman" w:cs="Times New Roman"/>
                <w:b/>
              </w:rPr>
              <w:t>ENDEREÇO</w:t>
            </w:r>
          </w:p>
        </w:tc>
      </w:tr>
      <w:tr w:rsidR="006B5528" w:rsidTr="006B5528">
        <w:tc>
          <w:tcPr>
            <w:tcW w:w="2376" w:type="dxa"/>
          </w:tcPr>
          <w:p w:rsidR="006B5528" w:rsidRDefault="006B5528" w:rsidP="005C6AA2">
            <w:pPr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Polo Bento Gonçalves</w:t>
            </w:r>
          </w:p>
        </w:tc>
        <w:tc>
          <w:tcPr>
            <w:tcW w:w="6834" w:type="dxa"/>
            <w:gridSpan w:val="2"/>
          </w:tcPr>
          <w:p w:rsidR="006B5528" w:rsidRPr="005C6AA2" w:rsidRDefault="006B5528" w:rsidP="006B5528">
            <w:pPr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Rua Osvaldo Aranha n° 419, Centro, Bento Gonçalves/RS - CEP 95700-</w:t>
            </w:r>
          </w:p>
          <w:p w:rsidR="006B5528" w:rsidRDefault="006B5528" w:rsidP="006B55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6B5528" w:rsidTr="006B5528">
        <w:tc>
          <w:tcPr>
            <w:tcW w:w="2376" w:type="dxa"/>
          </w:tcPr>
          <w:p w:rsidR="006B5528" w:rsidRDefault="006B5528" w:rsidP="005C6AA2">
            <w:pPr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Polo Caxias do Sul</w:t>
            </w:r>
          </w:p>
        </w:tc>
        <w:tc>
          <w:tcPr>
            <w:tcW w:w="6834" w:type="dxa"/>
            <w:gridSpan w:val="2"/>
          </w:tcPr>
          <w:p w:rsidR="006B5528" w:rsidRPr="005C6AA2" w:rsidRDefault="006B5528" w:rsidP="006B5528">
            <w:pPr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Rua Gustavo Ramos Sehbe n° 107, Cinqüentenário, Caxias do Sul/RS -</w:t>
            </w:r>
          </w:p>
          <w:p w:rsidR="006B5528" w:rsidRDefault="006B5528" w:rsidP="006B55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 95012-669</w:t>
            </w:r>
          </w:p>
        </w:tc>
      </w:tr>
      <w:tr w:rsidR="006B5528" w:rsidTr="006B5528">
        <w:tc>
          <w:tcPr>
            <w:tcW w:w="2376" w:type="dxa"/>
          </w:tcPr>
          <w:p w:rsidR="006B5528" w:rsidRDefault="006B5528" w:rsidP="005C6AA2">
            <w:pPr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Polo Novo Hamburgo</w:t>
            </w:r>
          </w:p>
        </w:tc>
        <w:tc>
          <w:tcPr>
            <w:tcW w:w="6834" w:type="dxa"/>
            <w:gridSpan w:val="2"/>
          </w:tcPr>
          <w:p w:rsidR="006B5528" w:rsidRPr="005C6AA2" w:rsidRDefault="006B5528" w:rsidP="006B5528">
            <w:pPr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Rua Domingos de Almeida n° 255, Centro, Novo Hamburgo/RS - CEP</w:t>
            </w:r>
          </w:p>
          <w:p w:rsidR="006B5528" w:rsidRDefault="006B5528" w:rsidP="006B55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93510-100</w:t>
            </w:r>
          </w:p>
        </w:tc>
      </w:tr>
      <w:tr w:rsidR="006B5528" w:rsidTr="006B5528">
        <w:tc>
          <w:tcPr>
            <w:tcW w:w="2376" w:type="dxa"/>
          </w:tcPr>
          <w:p w:rsidR="006B5528" w:rsidRDefault="006B5528" w:rsidP="005C6AA2">
            <w:pPr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Polo Porto Alegre</w:t>
            </w:r>
          </w:p>
        </w:tc>
        <w:tc>
          <w:tcPr>
            <w:tcW w:w="6834" w:type="dxa"/>
            <w:gridSpan w:val="2"/>
          </w:tcPr>
          <w:p w:rsidR="006B5528" w:rsidRPr="005C6AA2" w:rsidRDefault="006B5528" w:rsidP="006B5528">
            <w:pPr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Rua Voluntários da Pátria n° 678, Centro, Porto Alegre/RS - CEP 90030-</w:t>
            </w:r>
          </w:p>
          <w:p w:rsidR="006B5528" w:rsidRDefault="006B5528" w:rsidP="006B55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</w:tr>
    </w:tbl>
    <w:p w:rsidR="006B5528" w:rsidRPr="005C6AA2" w:rsidRDefault="006B5528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§ 2º A instituição deverá solicitar reconhecimento do curso, neste ato autorizado, nos termos do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art. 35 do mesmo Decreto nº 5.773, de 2006.</w:t>
      </w:r>
    </w:p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Art. 2º Esta portaria entra em vigor na data de sua publicação.</w:t>
      </w:r>
    </w:p>
    <w:p w:rsidR="00B2766D" w:rsidRDefault="00B2766D" w:rsidP="006B5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5528">
        <w:rPr>
          <w:rFonts w:ascii="Times New Roman" w:hAnsi="Times New Roman" w:cs="Times New Roman"/>
          <w:b/>
        </w:rPr>
        <w:t>JORGE RODRIGO ARAÚJO MESSIAS</w:t>
      </w:r>
    </w:p>
    <w:p w:rsidR="00ED4451" w:rsidRPr="00AF6CD9" w:rsidRDefault="00ED4451" w:rsidP="00ED445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01.02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r>
        <w:rPr>
          <w:rFonts w:ascii="Times New Roman" w:hAnsi="Times New Roman" w:cs="Times New Roman"/>
          <w:b/>
          <w:i/>
        </w:rPr>
        <w:t>39</w:t>
      </w:r>
      <w:r w:rsidRPr="00AF6CD9">
        <w:rPr>
          <w:rFonts w:ascii="Times New Roman" w:hAnsi="Times New Roman" w:cs="Times New Roman"/>
          <w:b/>
          <w:i/>
        </w:rPr>
        <w:t>)</w:t>
      </w:r>
    </w:p>
    <w:p w:rsidR="00ED4451" w:rsidRPr="006B5528" w:rsidRDefault="00ED4451" w:rsidP="006B5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5528" w:rsidRDefault="006B55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D4451" w:rsidRDefault="00ED4451">
      <w:pPr>
        <w:rPr>
          <w:rFonts w:ascii="Times New Roman" w:hAnsi="Times New Roman" w:cs="Times New Roman"/>
          <w:b/>
        </w:rPr>
      </w:pPr>
    </w:p>
    <w:p w:rsidR="00FA5C57" w:rsidRPr="006B5528" w:rsidRDefault="00FA5C57" w:rsidP="00FA5C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5528">
        <w:rPr>
          <w:rFonts w:ascii="Times New Roman" w:hAnsi="Times New Roman" w:cs="Times New Roman"/>
          <w:b/>
        </w:rPr>
        <w:t>SECRETARIA DE REGULAÇÃO E SUPERVISÃO DA EDUCAÇÃO</w:t>
      </w:r>
    </w:p>
    <w:p w:rsidR="00FA5C57" w:rsidRPr="006B5528" w:rsidRDefault="00FA5C57" w:rsidP="00FA5C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5528">
        <w:rPr>
          <w:rFonts w:ascii="Times New Roman" w:hAnsi="Times New Roman" w:cs="Times New Roman"/>
          <w:b/>
        </w:rPr>
        <w:t>SUPERIOR</w:t>
      </w:r>
    </w:p>
    <w:p w:rsidR="00B2766D" w:rsidRPr="006B5528" w:rsidRDefault="00B2766D" w:rsidP="006B5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5528">
        <w:rPr>
          <w:rFonts w:ascii="Times New Roman" w:hAnsi="Times New Roman" w:cs="Times New Roman"/>
          <w:b/>
        </w:rPr>
        <w:t>PORTARIA Nº 31, DE 31 DE JANEIRO DE 2013</w:t>
      </w:r>
    </w:p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O SECRETÁRIO DE REGULAÇÃO E SUPERVISÃO DA EDUCAÇÃO SUPERIOR, no uso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da competência que lhe foi conferida pelo Decreto n° 7.690, de 2 de março de 2012, e tendo em vista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o Decreto n° 5.773, de 9 de maio de 2006, e suas alterações, a Portaria Normativa n° 40, de 12 de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dezembro de 2007, republicada em 29 de dezembro de 2010, e o Processo e-MEC 200811218, do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Ministério da Educação, resolve:</w:t>
      </w:r>
    </w:p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Art. 1º Fica autorizado o curso de Administração, bacharelado, na modalidade a distância, a ser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ofertado pela Faculdade Dinâmica das Cataratas, mantida pela União Dinâmica de Faculdades Cataratas,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estabelecida na Rua Castelo Branco, n° 349, Bairro Centro, no município de Foz do Iguaçu, Estado do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Paraná, CEP 85852-010, com 4.000 (quatro mil) vagas totais anuais para o conjunto dos locais de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oferta.</w:t>
      </w:r>
    </w:p>
    <w:p w:rsidR="006B5528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§ 1º O curso será ofertado nos polos de apoio presencial localizados nos seguintes endereços: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975"/>
      </w:tblGrid>
      <w:tr w:rsidR="006B5528" w:rsidTr="006B5528">
        <w:tc>
          <w:tcPr>
            <w:tcW w:w="2235" w:type="dxa"/>
          </w:tcPr>
          <w:p w:rsidR="006B5528" w:rsidRPr="006B5528" w:rsidRDefault="006B5528" w:rsidP="006B55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5528">
              <w:rPr>
                <w:rFonts w:ascii="Times New Roman" w:hAnsi="Times New Roman" w:cs="Times New Roman"/>
                <w:b/>
              </w:rPr>
              <w:t>POLO</w:t>
            </w:r>
          </w:p>
        </w:tc>
        <w:tc>
          <w:tcPr>
            <w:tcW w:w="6975" w:type="dxa"/>
          </w:tcPr>
          <w:p w:rsidR="006B5528" w:rsidRPr="006B5528" w:rsidRDefault="006B5528" w:rsidP="0047640F">
            <w:pPr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6B5528">
              <w:rPr>
                <w:rFonts w:ascii="Times New Roman" w:hAnsi="Times New Roman" w:cs="Times New Roman"/>
                <w:b/>
              </w:rPr>
              <w:t>ENDEREÇO</w:t>
            </w:r>
          </w:p>
        </w:tc>
      </w:tr>
      <w:tr w:rsidR="006B5528" w:rsidTr="006B5528">
        <w:tc>
          <w:tcPr>
            <w:tcW w:w="2235" w:type="dxa"/>
          </w:tcPr>
          <w:p w:rsidR="006B5528" w:rsidRDefault="006B5528" w:rsidP="005C6AA2">
            <w:pPr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Polo Foz do Iguaçu</w:t>
            </w:r>
          </w:p>
        </w:tc>
        <w:tc>
          <w:tcPr>
            <w:tcW w:w="6975" w:type="dxa"/>
          </w:tcPr>
          <w:p w:rsidR="006B5528" w:rsidRDefault="006B5528" w:rsidP="006B5528">
            <w:pPr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Rua Castelo Branco, n° 349, Centro, Fo</w:t>
            </w:r>
            <w:r>
              <w:rPr>
                <w:rFonts w:ascii="Times New Roman" w:hAnsi="Times New Roman" w:cs="Times New Roman"/>
              </w:rPr>
              <w:t>z do Iguaçu - PR, CEP 85852-010</w:t>
            </w:r>
          </w:p>
        </w:tc>
      </w:tr>
      <w:tr w:rsidR="006B5528" w:rsidTr="006B5528">
        <w:tc>
          <w:tcPr>
            <w:tcW w:w="2235" w:type="dxa"/>
          </w:tcPr>
          <w:p w:rsidR="006B5528" w:rsidRDefault="006B5528" w:rsidP="005C6AA2">
            <w:pPr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Polo Cascavel</w:t>
            </w:r>
          </w:p>
        </w:tc>
        <w:tc>
          <w:tcPr>
            <w:tcW w:w="6975" w:type="dxa"/>
          </w:tcPr>
          <w:p w:rsidR="006B5528" w:rsidRDefault="006B5528" w:rsidP="006B5528">
            <w:pPr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Rua Santa Catarina, n° 1395, Centr</w:t>
            </w:r>
            <w:r>
              <w:rPr>
                <w:rFonts w:ascii="Times New Roman" w:hAnsi="Times New Roman" w:cs="Times New Roman"/>
              </w:rPr>
              <w:t>o, Cascavel - PR, CEP 85801-040</w:t>
            </w:r>
          </w:p>
        </w:tc>
      </w:tr>
      <w:tr w:rsidR="006B5528" w:rsidTr="006B5528">
        <w:tc>
          <w:tcPr>
            <w:tcW w:w="2235" w:type="dxa"/>
          </w:tcPr>
          <w:p w:rsidR="006B5528" w:rsidRDefault="006B5528" w:rsidP="005C6AA2">
            <w:pPr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Polo Guarapuava</w:t>
            </w:r>
          </w:p>
        </w:tc>
        <w:tc>
          <w:tcPr>
            <w:tcW w:w="6975" w:type="dxa"/>
          </w:tcPr>
          <w:p w:rsidR="006B5528" w:rsidRPr="005C6AA2" w:rsidRDefault="006B5528" w:rsidP="006B5528">
            <w:pPr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Rua Saldanha Marinho, n° 1706, Centro, Guarapuava - PR, CEP 85010 -</w:t>
            </w:r>
          </w:p>
          <w:p w:rsidR="006B5528" w:rsidRDefault="006B5528" w:rsidP="006B5528">
            <w:pPr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890</w:t>
            </w:r>
          </w:p>
        </w:tc>
      </w:tr>
      <w:tr w:rsidR="006B5528" w:rsidTr="006B5528">
        <w:tc>
          <w:tcPr>
            <w:tcW w:w="2235" w:type="dxa"/>
          </w:tcPr>
          <w:p w:rsidR="006B5528" w:rsidRDefault="006B5528" w:rsidP="005C6AA2">
            <w:pPr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Polo Medianeira</w:t>
            </w:r>
          </w:p>
        </w:tc>
        <w:tc>
          <w:tcPr>
            <w:tcW w:w="6975" w:type="dxa"/>
          </w:tcPr>
          <w:p w:rsidR="006B5528" w:rsidRDefault="006B5528" w:rsidP="006B5528">
            <w:pPr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Rua Paraguai, n° 1675,</w:t>
            </w:r>
            <w:r>
              <w:rPr>
                <w:rFonts w:ascii="Times New Roman" w:hAnsi="Times New Roman" w:cs="Times New Roman"/>
              </w:rPr>
              <w:t xml:space="preserve"> Medianeira - PR, CEP 85884-000</w:t>
            </w:r>
          </w:p>
        </w:tc>
      </w:tr>
    </w:tbl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§ 2º A instituição deverá solicitar reconhecimento do curso, neste ato autorizado, nos termos do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art. 35 do mesmo Decreto nº 5.773, de 2006.</w:t>
      </w:r>
    </w:p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Art. 2º Esta portaria entra em vigor na data de sua publicação.</w:t>
      </w:r>
    </w:p>
    <w:p w:rsidR="00B2766D" w:rsidRPr="00126687" w:rsidRDefault="00B2766D" w:rsidP="001266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6687">
        <w:rPr>
          <w:rFonts w:ascii="Times New Roman" w:hAnsi="Times New Roman" w:cs="Times New Roman"/>
          <w:b/>
        </w:rPr>
        <w:t>JORGE RODRIGO ARAÚJO MESSIAS</w:t>
      </w:r>
    </w:p>
    <w:p w:rsidR="006B5528" w:rsidRPr="006B5528" w:rsidRDefault="006B5528" w:rsidP="006B5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766D" w:rsidRPr="006B5528" w:rsidRDefault="00B2766D" w:rsidP="006B5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5528">
        <w:rPr>
          <w:rFonts w:ascii="Times New Roman" w:hAnsi="Times New Roman" w:cs="Times New Roman"/>
          <w:b/>
        </w:rPr>
        <w:t>PORTARIA Nº 32, DE 31 DE JANEIRO DE 2013</w:t>
      </w:r>
    </w:p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O SECRETÁRIO DE REGULAÇÃO E SUPERVISÃO DA EDUCAÇÃO SUPERIOR, no uso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da competência que lhe foi conferida pelo Decreto n° 7.690, de 2 de março de 2012, e tendo em vista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o Decreto n° 5.773, de 9 de maio de 2006, e suas alterações, a Portaria Normativa n° 40, de 12 de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dezembro de 2007, republicada em 29 de dezembro de 2010, e o Processo e-MEC 200810575, do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Ministério da Educação, resolve:</w:t>
      </w:r>
    </w:p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Art. 1º Fica autorizado o Curso Superior de Tecnologia em Gestão da Tecnologia da Informação,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constante no Eixo Tecnológico de Informação e Comunicação, conforme Catálogo Nacional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 Cursos Superiores de Tecnologia, na modalidade a distância, a ser ofertado pela Universidade de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Passo Fundo - UPF, mantida pela Fundação Universidade de Passo Fundo - FUPF, estabelecida na UPF</w:t>
      </w:r>
      <w:r w:rsidR="006B5528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Campus Passo Fundo - Campus I, s/n°, BR 285 - Km 171, bairro São José, no município de Passo</w:t>
      </w:r>
      <w:r w:rsidR="0047640F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Fundo, no Estado do Rio Grande do Sul, CEP 99001-970, com 240 (duzentos e quarenta) vagas totais</w:t>
      </w:r>
      <w:r w:rsidR="0047640F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anuais para o conjunto dos locais de oferta.</w:t>
      </w:r>
    </w:p>
    <w:p w:rsidR="00B2766D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§ 1º O curso será ofertado nos polos de apoio presencial localizados nos seguintes endereços: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975"/>
      </w:tblGrid>
      <w:tr w:rsidR="0047640F" w:rsidTr="00126687">
        <w:tc>
          <w:tcPr>
            <w:tcW w:w="2235" w:type="dxa"/>
          </w:tcPr>
          <w:p w:rsidR="0047640F" w:rsidRPr="0047640F" w:rsidRDefault="0047640F" w:rsidP="005C6A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40F">
              <w:rPr>
                <w:rFonts w:ascii="Times New Roman" w:hAnsi="Times New Roman" w:cs="Times New Roman"/>
                <w:b/>
              </w:rPr>
              <w:t>POLO</w:t>
            </w:r>
          </w:p>
        </w:tc>
        <w:tc>
          <w:tcPr>
            <w:tcW w:w="6975" w:type="dxa"/>
          </w:tcPr>
          <w:p w:rsidR="0047640F" w:rsidRPr="0047640F" w:rsidRDefault="0047640F" w:rsidP="00476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40F">
              <w:rPr>
                <w:rFonts w:ascii="Times New Roman" w:hAnsi="Times New Roman" w:cs="Times New Roman"/>
                <w:b/>
              </w:rPr>
              <w:t>ENDEREÇO</w:t>
            </w:r>
          </w:p>
        </w:tc>
      </w:tr>
      <w:tr w:rsidR="0047640F" w:rsidTr="0047640F">
        <w:tc>
          <w:tcPr>
            <w:tcW w:w="2235" w:type="dxa"/>
          </w:tcPr>
          <w:p w:rsidR="0047640F" w:rsidRDefault="0047640F" w:rsidP="0047640F">
            <w:pPr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Polo Passo Fundo</w:t>
            </w:r>
          </w:p>
        </w:tc>
        <w:tc>
          <w:tcPr>
            <w:tcW w:w="6975" w:type="dxa"/>
          </w:tcPr>
          <w:p w:rsidR="0047640F" w:rsidRDefault="0047640F" w:rsidP="00126687">
            <w:pPr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Campus I, BR 285 - KM 171, s/nº - São José, Passo Fundo - RS, CEP 99001-</w:t>
            </w:r>
            <w:r w:rsidR="001266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970</w:t>
            </w:r>
          </w:p>
        </w:tc>
      </w:tr>
      <w:tr w:rsidR="0047640F" w:rsidTr="0047640F">
        <w:tc>
          <w:tcPr>
            <w:tcW w:w="2235" w:type="dxa"/>
          </w:tcPr>
          <w:p w:rsidR="0047640F" w:rsidRDefault="0047640F" w:rsidP="0047640F">
            <w:pPr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Polo Carazinho</w:t>
            </w:r>
          </w:p>
        </w:tc>
        <w:tc>
          <w:tcPr>
            <w:tcW w:w="6975" w:type="dxa"/>
          </w:tcPr>
          <w:p w:rsidR="0047640F" w:rsidRDefault="0047640F" w:rsidP="0047640F">
            <w:pPr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Rua Diamantino Tombini, n° 300, Oriental</w:t>
            </w:r>
            <w:r>
              <w:rPr>
                <w:rFonts w:ascii="Times New Roman" w:hAnsi="Times New Roman" w:cs="Times New Roman"/>
              </w:rPr>
              <w:t>, Carazinho - RS, CEP 99500-000</w:t>
            </w:r>
          </w:p>
        </w:tc>
      </w:tr>
      <w:tr w:rsidR="0047640F" w:rsidTr="0047640F">
        <w:tc>
          <w:tcPr>
            <w:tcW w:w="2235" w:type="dxa"/>
          </w:tcPr>
          <w:p w:rsidR="0047640F" w:rsidRDefault="0047640F" w:rsidP="0047640F">
            <w:pPr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Polo Casca</w:t>
            </w:r>
          </w:p>
        </w:tc>
        <w:tc>
          <w:tcPr>
            <w:tcW w:w="6975" w:type="dxa"/>
          </w:tcPr>
          <w:p w:rsidR="0047640F" w:rsidRDefault="0047640F" w:rsidP="0047640F">
            <w:pPr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Rua Barão do Rio Branco, n° 375</w:t>
            </w:r>
            <w:r>
              <w:rPr>
                <w:rFonts w:ascii="Times New Roman" w:hAnsi="Times New Roman" w:cs="Times New Roman"/>
              </w:rPr>
              <w:t>, Centro, Casca - RS, 99260-000</w:t>
            </w:r>
          </w:p>
        </w:tc>
      </w:tr>
    </w:tbl>
    <w:p w:rsidR="0047640F" w:rsidRPr="005C6AA2" w:rsidRDefault="0047640F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§ 2º A instituição deverá solicitar reconhecimento do curso, neste ato autorizado, nos termos do</w:t>
      </w:r>
      <w:r w:rsidR="00CC5100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art. 35 do mesmo Decreto nº 5.773, de 2006.</w:t>
      </w:r>
    </w:p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Art. 2º Esta portaria entra em vigor na data de sua publicação.</w:t>
      </w:r>
    </w:p>
    <w:p w:rsidR="00CC5100" w:rsidRDefault="00B2766D" w:rsidP="00CC51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5100">
        <w:rPr>
          <w:rFonts w:ascii="Times New Roman" w:hAnsi="Times New Roman" w:cs="Times New Roman"/>
          <w:b/>
        </w:rPr>
        <w:t>JORGE RODRIGO ARAÚJO MESSIAS</w:t>
      </w:r>
    </w:p>
    <w:p w:rsidR="00ED4451" w:rsidRDefault="00ED4451" w:rsidP="00CC51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4451" w:rsidRPr="00AF6CD9" w:rsidRDefault="00ED4451" w:rsidP="00ED445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01.02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r>
        <w:rPr>
          <w:rFonts w:ascii="Times New Roman" w:hAnsi="Times New Roman" w:cs="Times New Roman"/>
          <w:b/>
          <w:i/>
        </w:rPr>
        <w:t>39</w:t>
      </w:r>
      <w:r w:rsidRPr="00AF6CD9">
        <w:rPr>
          <w:rFonts w:ascii="Times New Roman" w:hAnsi="Times New Roman" w:cs="Times New Roman"/>
          <w:b/>
          <w:i/>
        </w:rPr>
        <w:t>)</w:t>
      </w:r>
    </w:p>
    <w:p w:rsidR="00ED4451" w:rsidRPr="00CC5100" w:rsidRDefault="00ED4451" w:rsidP="00CC51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5C57" w:rsidRPr="006B5528" w:rsidRDefault="00FA5C57" w:rsidP="00FA5C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5528">
        <w:rPr>
          <w:rFonts w:ascii="Times New Roman" w:hAnsi="Times New Roman" w:cs="Times New Roman"/>
          <w:b/>
        </w:rPr>
        <w:t>SECRETARIA DE REGULAÇÃO E SUPERVISÃO DA EDUCAÇÃO</w:t>
      </w:r>
    </w:p>
    <w:p w:rsidR="00FA5C57" w:rsidRPr="006B5528" w:rsidRDefault="00FA5C57" w:rsidP="00FA5C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5528">
        <w:rPr>
          <w:rFonts w:ascii="Times New Roman" w:hAnsi="Times New Roman" w:cs="Times New Roman"/>
          <w:b/>
        </w:rPr>
        <w:t>SUPERIOR</w:t>
      </w:r>
    </w:p>
    <w:p w:rsidR="00B2766D" w:rsidRPr="00CC5100" w:rsidRDefault="00B2766D" w:rsidP="00CC51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5100">
        <w:rPr>
          <w:rFonts w:ascii="Times New Roman" w:hAnsi="Times New Roman" w:cs="Times New Roman"/>
          <w:b/>
        </w:rPr>
        <w:t>PORTARIA Nº 33, DE 31 DE JANEIRO DE 2013</w:t>
      </w:r>
    </w:p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O SECRETÁRIO DE REGULAÇÃO E SUPERVISÃO DA</w:t>
      </w:r>
      <w:r w:rsidR="00CC5100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EDUCAÇÃO SUPERIOR, no uso da competência que lhe foi conferida</w:t>
      </w:r>
      <w:r w:rsidR="00CC5100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pelo Decreto n° 7.690, de 2 de março de 2012, e tendo em</w:t>
      </w:r>
      <w:r w:rsidR="00CC5100">
        <w:rPr>
          <w:rFonts w:ascii="Times New Roman" w:hAnsi="Times New Roman" w:cs="Times New Roman"/>
        </w:rPr>
        <w:t xml:space="preserve">  N</w:t>
      </w:r>
      <w:r w:rsidRPr="005C6AA2">
        <w:rPr>
          <w:rFonts w:ascii="Times New Roman" w:hAnsi="Times New Roman" w:cs="Times New Roman"/>
        </w:rPr>
        <w:t>vista o Decreto n° 5.773, de 9 de maio de 2006, e suas alterações, a</w:t>
      </w:r>
      <w:r w:rsidR="00CC5100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Portaria Normativa n° 40, de 12 de dezembro de 2007, republicada</w:t>
      </w:r>
      <w:r w:rsidR="00CC5100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em 29 de dezembro de 2010, e o Processo e-MEC 200815721, do</w:t>
      </w:r>
      <w:r w:rsidR="00CC5100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Ministério da Educação, resolve:</w:t>
      </w:r>
    </w:p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Art. 1º Fica autorizado o Curso Superior de Tecnologia em</w:t>
      </w:r>
      <w:r w:rsidR="00CC5100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Gestão Comercial, constante no Eixo Tecnológico de Gestão e Negócios,</w:t>
      </w:r>
      <w:r w:rsidR="00CC5100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conforme Catálogo Nacional de Cursos Superiores de Tecnologia,</w:t>
      </w:r>
      <w:r w:rsidR="00CC5100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na modalidade a distância, a ser ofertado pela Universidade</w:t>
      </w:r>
      <w:r w:rsidR="00CC5100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do Extremo Sul Catarinense - UNESC, mantida pela Fundação Educacional</w:t>
      </w:r>
      <w:r w:rsidR="00CC5100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de Criciúma, estabelecida na Avenida Universitária, n°</w:t>
      </w:r>
      <w:r w:rsidR="00CC5100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1.105, bairro Universitário, no município de Criciúma, no Estado de</w:t>
      </w:r>
      <w:r w:rsidR="00CC5100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Santa Catarina, CEP 88806-000, com 120 (cento e vinte) vagas totais</w:t>
      </w:r>
      <w:r w:rsidR="00CC5100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anuais.</w:t>
      </w:r>
    </w:p>
    <w:p w:rsidR="00CC5100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§ 1º O curso será ofertado no polo de apoio presencial</w:t>
      </w:r>
      <w:r w:rsidR="00CC5100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localizado na sede da Instituição, no endereço citado no caput.</w:t>
      </w:r>
      <w:r w:rsidR="00CC5100">
        <w:rPr>
          <w:rFonts w:ascii="Times New Roman" w:hAnsi="Times New Roman" w:cs="Times New Roman"/>
        </w:rPr>
        <w:t xml:space="preserve"> </w:t>
      </w:r>
    </w:p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§ 2º A instituição deverá solicitar reconhecimento do curso,</w:t>
      </w:r>
      <w:r w:rsidR="00CC5100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neste ato autorizado, nos termos do art. 35 do mesmo Decreto nº</w:t>
      </w:r>
      <w:r w:rsidR="00CC5100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5.773, de 2006.</w:t>
      </w:r>
    </w:p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Art. 2º Esta portaria entra em vigor na data de sua publicação.</w:t>
      </w:r>
    </w:p>
    <w:p w:rsidR="00B2766D" w:rsidRPr="00CC5100" w:rsidRDefault="00B2766D" w:rsidP="00CC51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5100">
        <w:rPr>
          <w:rFonts w:ascii="Times New Roman" w:hAnsi="Times New Roman" w:cs="Times New Roman"/>
          <w:b/>
        </w:rPr>
        <w:t>JORGE RODRIGO ARAÚJO MESSIAS</w:t>
      </w:r>
    </w:p>
    <w:p w:rsidR="00CC5100" w:rsidRPr="00CC5100" w:rsidRDefault="00CC5100" w:rsidP="00CC51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766D" w:rsidRPr="00CC5100" w:rsidRDefault="00B2766D" w:rsidP="00CC51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5100">
        <w:rPr>
          <w:rFonts w:ascii="Times New Roman" w:hAnsi="Times New Roman" w:cs="Times New Roman"/>
          <w:b/>
        </w:rPr>
        <w:t>PORTARIA Nº 34, DE 31 DE JANEIRO DE 2013</w:t>
      </w:r>
    </w:p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O SECRETÁRIO DE REGULAÇÃO E SUPERVISÃO DA</w:t>
      </w:r>
      <w:r w:rsidR="00CC5100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EDUCAÇÃO SUPERIOR, no uso da competência que lhe foi conferida</w:t>
      </w:r>
      <w:r w:rsidR="00CC5100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pelo Decreto n° 7.690, de 2 de março de 2012, e tendo em</w:t>
      </w:r>
      <w:r w:rsidR="00CC5100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vista o Decreto n° 5.773, de 9 de maio de 2006, e suas alterações, a</w:t>
      </w:r>
      <w:r w:rsidR="00CC5100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Portaria Normativa n° 40, de 12 de dezembro de 2007, republicada</w:t>
      </w:r>
      <w:r w:rsidR="00CC5100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em 29 de dezembro de 2010, e o Processo e-MEC 200909029, do</w:t>
      </w:r>
      <w:r w:rsidR="00CC5100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Ministério da Educação, resolve:</w:t>
      </w:r>
    </w:p>
    <w:p w:rsidR="00CC5100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Art. 1º Fica autorizado o curso de Ciências, licenciatura, na</w:t>
      </w:r>
      <w:r w:rsidR="00CC5100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modalidade a distância, a ser ofertado pela Universidade de São Paulo</w:t>
      </w:r>
      <w:r w:rsidR="00CC5100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- USP, mantida pelo Governo do Estado de São Paulo, estabelecida na</w:t>
      </w:r>
      <w:r w:rsidR="00CC5100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Rua da Reitoria, n° 109, bairro Butantã, no município de São Paulo,</w:t>
      </w:r>
      <w:r w:rsidR="00CC5100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no Estado de São Paulo, CEP 05508-900, com 360 (trezentos e</w:t>
      </w:r>
      <w:r w:rsidR="00CC5100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sessenta) vagas totais anuais para o conjunto dos locais de oferta.</w:t>
      </w:r>
      <w:r w:rsidR="00CC5100">
        <w:rPr>
          <w:rFonts w:ascii="Times New Roman" w:hAnsi="Times New Roman" w:cs="Times New Roman"/>
        </w:rPr>
        <w:t xml:space="preserve"> </w:t>
      </w:r>
    </w:p>
    <w:p w:rsidR="00B2766D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Parágrafo único. O curso será ofertado nos polos de apoio</w:t>
      </w:r>
      <w:r w:rsidR="00CC5100">
        <w:rPr>
          <w:rFonts w:ascii="Times New Roman" w:hAnsi="Times New Roman" w:cs="Times New Roman"/>
        </w:rPr>
        <w:t xml:space="preserve"> </w:t>
      </w:r>
      <w:r w:rsidRPr="005C6AA2">
        <w:rPr>
          <w:rFonts w:ascii="Times New Roman" w:hAnsi="Times New Roman" w:cs="Times New Roman"/>
        </w:rPr>
        <w:t>presencial localizados nos seguintes endereços: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CC5100" w:rsidTr="00CC5100">
        <w:tc>
          <w:tcPr>
            <w:tcW w:w="2802" w:type="dxa"/>
          </w:tcPr>
          <w:p w:rsidR="00CC5100" w:rsidRPr="00CC5100" w:rsidRDefault="00CC5100" w:rsidP="005C6A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5100">
              <w:rPr>
                <w:rFonts w:ascii="Times New Roman" w:hAnsi="Times New Roman" w:cs="Times New Roman"/>
                <w:b/>
              </w:rPr>
              <w:t>POLO</w:t>
            </w:r>
          </w:p>
        </w:tc>
        <w:tc>
          <w:tcPr>
            <w:tcW w:w="6408" w:type="dxa"/>
          </w:tcPr>
          <w:p w:rsidR="00CC5100" w:rsidRPr="00CC5100" w:rsidRDefault="00CC5100" w:rsidP="001266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5100">
              <w:rPr>
                <w:rFonts w:ascii="Times New Roman" w:hAnsi="Times New Roman" w:cs="Times New Roman"/>
                <w:b/>
              </w:rPr>
              <w:t>ENDEREÇO</w:t>
            </w:r>
          </w:p>
        </w:tc>
      </w:tr>
      <w:tr w:rsidR="00CC5100" w:rsidTr="00CC5100">
        <w:tc>
          <w:tcPr>
            <w:tcW w:w="2802" w:type="dxa"/>
          </w:tcPr>
          <w:p w:rsidR="00CC5100" w:rsidRPr="005C6AA2" w:rsidRDefault="00CC5100" w:rsidP="00CC5100">
            <w:pPr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Polo Luiz de</w:t>
            </w:r>
          </w:p>
          <w:p w:rsidR="00CC5100" w:rsidRDefault="00CC5100" w:rsidP="00CC5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Queiroz</w:t>
            </w:r>
          </w:p>
        </w:tc>
        <w:tc>
          <w:tcPr>
            <w:tcW w:w="6408" w:type="dxa"/>
          </w:tcPr>
          <w:p w:rsidR="00CC5100" w:rsidRPr="005C6AA2" w:rsidRDefault="00CC5100" w:rsidP="00CC5100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Avenida Pádua Dias, n° 11, Agronomia, Piracicaba</w:t>
            </w:r>
          </w:p>
          <w:p w:rsidR="00CC5100" w:rsidRDefault="00CC5100" w:rsidP="00CC5100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- SP, CE</w:t>
            </w:r>
            <w:r>
              <w:rPr>
                <w:rFonts w:ascii="Times New Roman" w:hAnsi="Times New Roman" w:cs="Times New Roman"/>
              </w:rPr>
              <w:t>P 13418-900</w:t>
            </w:r>
          </w:p>
        </w:tc>
      </w:tr>
      <w:tr w:rsidR="00CC5100" w:rsidTr="00CC5100">
        <w:tc>
          <w:tcPr>
            <w:tcW w:w="2802" w:type="dxa"/>
          </w:tcPr>
          <w:p w:rsidR="00CC5100" w:rsidRPr="005C6AA2" w:rsidRDefault="00CC5100" w:rsidP="00CC5100">
            <w:pPr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Polo Ribeirão</w:t>
            </w:r>
          </w:p>
          <w:p w:rsidR="00CC5100" w:rsidRDefault="00CC5100" w:rsidP="00CC5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Preto</w:t>
            </w:r>
          </w:p>
        </w:tc>
        <w:tc>
          <w:tcPr>
            <w:tcW w:w="6408" w:type="dxa"/>
          </w:tcPr>
          <w:p w:rsidR="00CC5100" w:rsidRPr="005C6AA2" w:rsidRDefault="00CC5100" w:rsidP="00CC5100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Avenida dos Bandeirantes, n° 3.900, Monte Alegre,</w:t>
            </w:r>
          </w:p>
          <w:p w:rsidR="00CC5100" w:rsidRDefault="00CC5100" w:rsidP="00CC5100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Rib</w:t>
            </w:r>
            <w:r>
              <w:rPr>
                <w:rFonts w:ascii="Times New Roman" w:hAnsi="Times New Roman" w:cs="Times New Roman"/>
              </w:rPr>
              <w:t>eirão Preto - SP, CEP 14040-901</w:t>
            </w:r>
          </w:p>
        </w:tc>
      </w:tr>
      <w:tr w:rsidR="00CC5100" w:rsidTr="00CC5100">
        <w:tc>
          <w:tcPr>
            <w:tcW w:w="2802" w:type="dxa"/>
          </w:tcPr>
          <w:p w:rsidR="00CC5100" w:rsidRDefault="00CC5100" w:rsidP="00CC5100">
            <w:pPr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Polo São Carlos</w:t>
            </w:r>
          </w:p>
        </w:tc>
        <w:tc>
          <w:tcPr>
            <w:tcW w:w="6408" w:type="dxa"/>
          </w:tcPr>
          <w:p w:rsidR="00CC5100" w:rsidRPr="005C6AA2" w:rsidRDefault="00CC5100" w:rsidP="00CC5100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Av. Trabalhador São-carlense, n° 400, Centro, São</w:t>
            </w:r>
          </w:p>
          <w:p w:rsidR="00CC5100" w:rsidRDefault="00CC5100" w:rsidP="00CC5100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Carlos - SP, CEP 13566-590</w:t>
            </w:r>
          </w:p>
        </w:tc>
      </w:tr>
      <w:tr w:rsidR="00CC5100" w:rsidTr="00CC5100">
        <w:tc>
          <w:tcPr>
            <w:tcW w:w="2802" w:type="dxa"/>
          </w:tcPr>
          <w:p w:rsidR="00CC5100" w:rsidRDefault="00CC5100" w:rsidP="00CC5100">
            <w:pPr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Campus da Capital</w:t>
            </w:r>
          </w:p>
        </w:tc>
        <w:tc>
          <w:tcPr>
            <w:tcW w:w="6408" w:type="dxa"/>
          </w:tcPr>
          <w:p w:rsidR="00CC5100" w:rsidRPr="005C6AA2" w:rsidRDefault="00CC5100" w:rsidP="00CC5100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5C6AA2">
              <w:rPr>
                <w:rFonts w:ascii="Times New Roman" w:hAnsi="Times New Roman" w:cs="Times New Roman"/>
              </w:rPr>
              <w:t>Rua da Reitoria, n° 109, Butantã, São Paulo - SP,</w:t>
            </w:r>
          </w:p>
          <w:p w:rsidR="00CC5100" w:rsidRDefault="00CC5100" w:rsidP="00CC5100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 05508-900</w:t>
            </w:r>
          </w:p>
        </w:tc>
      </w:tr>
    </w:tbl>
    <w:p w:rsidR="00B2766D" w:rsidRPr="005C6AA2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6AA2">
        <w:rPr>
          <w:rFonts w:ascii="Times New Roman" w:hAnsi="Times New Roman" w:cs="Times New Roman"/>
        </w:rPr>
        <w:t>Art. 2º Esta portaria entra em vigor na data de sua publicação.</w:t>
      </w:r>
    </w:p>
    <w:p w:rsidR="00B2766D" w:rsidRDefault="00B2766D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</w:rPr>
      </w:pPr>
      <w:r w:rsidRPr="00CC5100">
        <w:rPr>
          <w:rFonts w:ascii="Times New Roman" w:hAnsi="Times New Roman" w:cs="Times New Roman"/>
          <w:b/>
        </w:rPr>
        <w:t>JORGE RODRIGO ARAÚJO MESSIAS</w:t>
      </w:r>
    </w:p>
    <w:p w:rsidR="00ED4451" w:rsidRDefault="00ED4451" w:rsidP="005C6AA2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</w:rPr>
      </w:pPr>
    </w:p>
    <w:p w:rsidR="00ED4451" w:rsidRPr="00126687" w:rsidRDefault="00ED4451" w:rsidP="0012668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01.02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r>
        <w:rPr>
          <w:rFonts w:ascii="Times New Roman" w:hAnsi="Times New Roman" w:cs="Times New Roman"/>
          <w:b/>
          <w:i/>
        </w:rPr>
        <w:t>40</w:t>
      </w:r>
      <w:r w:rsidRPr="00AF6CD9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</w:p>
    <w:p w:rsidR="00B2766D" w:rsidRPr="005C6AA2" w:rsidRDefault="00B2766D" w:rsidP="00FA5C5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2766D" w:rsidRPr="005C6AA2" w:rsidSect="005C6AA2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87" w:rsidRDefault="00126687" w:rsidP="00126687">
      <w:pPr>
        <w:spacing w:after="0" w:line="240" w:lineRule="auto"/>
      </w:pPr>
      <w:r>
        <w:separator/>
      </w:r>
    </w:p>
  </w:endnote>
  <w:endnote w:type="continuationSeparator" w:id="0">
    <w:p w:rsidR="00126687" w:rsidRDefault="00126687" w:rsidP="0012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38608"/>
      <w:docPartObj>
        <w:docPartGallery w:val="Page Numbers (Bottom of Page)"/>
        <w:docPartUnique/>
      </w:docPartObj>
    </w:sdtPr>
    <w:sdtContent>
      <w:p w:rsidR="00126687" w:rsidRDefault="0012668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D0B">
          <w:rPr>
            <w:noProof/>
          </w:rPr>
          <w:t>13</w:t>
        </w:r>
        <w:r>
          <w:fldChar w:fldCharType="end"/>
        </w:r>
      </w:p>
    </w:sdtContent>
  </w:sdt>
  <w:p w:rsidR="00126687" w:rsidRDefault="001266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87" w:rsidRDefault="00126687" w:rsidP="00126687">
      <w:pPr>
        <w:spacing w:after="0" w:line="240" w:lineRule="auto"/>
      </w:pPr>
      <w:r>
        <w:separator/>
      </w:r>
    </w:p>
  </w:footnote>
  <w:footnote w:type="continuationSeparator" w:id="0">
    <w:p w:rsidR="00126687" w:rsidRDefault="00126687" w:rsidP="00126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6D"/>
    <w:rsid w:val="00030D0B"/>
    <w:rsid w:val="00126687"/>
    <w:rsid w:val="0020567B"/>
    <w:rsid w:val="003607FD"/>
    <w:rsid w:val="0047640F"/>
    <w:rsid w:val="004C1960"/>
    <w:rsid w:val="005C6AA2"/>
    <w:rsid w:val="006B5528"/>
    <w:rsid w:val="007B2C98"/>
    <w:rsid w:val="00927F75"/>
    <w:rsid w:val="00AF60A5"/>
    <w:rsid w:val="00B2766D"/>
    <w:rsid w:val="00CC5100"/>
    <w:rsid w:val="00D442FB"/>
    <w:rsid w:val="00DC51CB"/>
    <w:rsid w:val="00ED4451"/>
    <w:rsid w:val="00FA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5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26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687"/>
  </w:style>
  <w:style w:type="paragraph" w:styleId="Rodap">
    <w:name w:val="footer"/>
    <w:basedOn w:val="Normal"/>
    <w:link w:val="RodapChar"/>
    <w:uiPriority w:val="99"/>
    <w:unhideWhenUsed/>
    <w:rsid w:val="00126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5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26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687"/>
  </w:style>
  <w:style w:type="paragraph" w:styleId="Rodap">
    <w:name w:val="footer"/>
    <w:basedOn w:val="Normal"/>
    <w:link w:val="RodapChar"/>
    <w:uiPriority w:val="99"/>
    <w:unhideWhenUsed/>
    <w:rsid w:val="00126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F740-69E9-4251-A75B-4F929C77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7991</Words>
  <Characters>43155</Characters>
  <Application>Microsoft Office Word</Application>
  <DocSecurity>0</DocSecurity>
  <Lines>359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2013-02-01T11:08:00Z</dcterms:created>
  <dcterms:modified xsi:type="dcterms:W3CDTF">2013-02-01T11:08:00Z</dcterms:modified>
</cp:coreProperties>
</file>